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刘金强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1987-12-09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511025198712096173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风险业务4部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2011年毕业于成都大学 软件工程专业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2024.05-至今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山西银行智能风控管理平台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系统需求分析、系统架构设计、业务场景的分析设计、决策引擎模块设计及开发、系统风险评估、项目管理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2020.05-2024.01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宁波银行远程银行决策系统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担任网贷决策系统小组长，负责项目中决策引擎部分的系统需求分析、业务场景的分析设计、决策引擎Blaze模块设计及开发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2019.08-2020.04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九江银行智能风控平台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系统需求分析、系统架构设计、业务场景的分析设计、决策引擎Blaze模块设计及开发、系统风险评估、项目管理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2018.10-2019.07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平安银行信息服务平台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系统需求分析、系统架构设计、业务场景的分析设计、决策引擎Blaze模块设计及开发、系统风险评估、项目管理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2018.01-2018.08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重庆银行个人消费信贷项目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负责项目中决策引擎部分的系统需求分析、系统架构设计、业务场景的分析设计、决策引擎Blaze模块设计及开发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2016.01-2017.12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平安银行信息服务平台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系统需求分析、系统架构设计、业务场景的分析设计、决策引擎Blaze模块设计及开发、系统风险评估、项目管理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2015.04-2015.12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平安银行精准营销管理平台二（Unica、Blaze）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营销平台功能设计、营销场景分析、Blaze决策引擎模板开发及规则配置，项目管理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2014.11-2015.03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平安银行实时交易展示平台（Blaze决策引擎）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系统架构设计、需求分析设计、核心代码开发、Blaze决策引擎的实施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2014.07-2014.11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平安银行事件营销项目一期（Blaze决策引擎）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系统功能模块分析设计、Blaze决策引擎模板开发及规则配置，引擎调度模块开发、测试、项目文档编写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2012.06-2014.07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宇龙集团EFS电子财务系统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系统功能模块分析设计、核心模块代码开发、测试、项目文档编写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2012.01-2012.06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福之乐超市管理系统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系统功能模块分析设计、功能模块开发、测试、项目文档编写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2011.06-2012.01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工资管理平台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系统功能模块分析设计、功能模块开发、测试、项目文档编写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