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黄智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1991-10-06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421127199110060510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 / 风险业务3部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2015年毕业于长江大学 软件工程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九江银行智能风控平台（一期、二期、三期、四期、五期、六期）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决策服务核心应用系统设计及开发，主要负责开发环境搭建，需求分析，接口设计及开发，对接外数平台接口开发，征信衍生变量加工，决策服务模型调用流程开发,上下游关联系统联调，日常项目管理工作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2020.09-2020.10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徽商银行营销中台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参与徽商银行徽常有财营销中台管理后台开发，主要负责系统管理模块中用户/角色/机构/公告/参数/规则管理各子模块接口开发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2020.07-2020.09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厦门国际银行慧决策系统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Java/Blaze引擎开发工程师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参与慧决策系统开发，主要参与线上贷款产品乐E贷、经营贷、兴安贷、点E贷、好E贷的决策服务开发、对应引擎规则配置开发，以及蚂蚁花呗联合建模worker安装部署等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2019.01-2019.06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国家标准馆电子商城项目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主要负责电子版标准商品售卖流程相关功能开发，包括订单的生成，订单流转，订单支付(账户余额支付，微信支付，微信+余额混合支付)，订单拆分，商城与顺丰丰桥接口对接，顺丰丰密面单生成等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2017.11-2019.01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易标准平台项目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在该项目中，主要负责平台消息网关服务(平台发送邮件/短信的功能)的搭建及开发，以及平台前后台相关功能开发，包括前台的用户登录/注册，标准分类，标准查新，标准订阅/收藏，标准及指标值对比；后台的用户，角色、权限管理，会员权益，用户反馈评论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2016.09-2017.09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华为uTraffic-puer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参与华为-uTraffic项目（Puer采集特性），主要负责Puer采集特性功能开发，日常代码检视/静态清理，以及各局点的维护支撑等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2015.07-2016.08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国网电能质量在线监测系统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供电相关业务模块的功能开发和维护，部分功能设计以及已上线功能模块的问题修复，参与需求设计评审，技术交流。所涉及的功能模块包括中/高压基础数据维护，中/高压运行数据维护，供电集成台帐数据维护，供电数据审批，供电中压指标统计等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