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胡志宇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1991-09-14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11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421222199109146038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风险业务四部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2014年毕业于湖北工业大学 工业设计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/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2020.12-至今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九江银行智能风控平台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参与决策服务核心应用系统设计及开发，主要负责开发环境搭建，对接外数平台接口开发，征信衍生变量加工，决策服务模型调用流程开发等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2018.06-2019.10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路易安短信平台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短信管理平台开发；渠道网关，客户网关，短信发送核心过程开发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2016.06-2018.06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广发银行网络查控项目组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项目需求分析，模块设计和开发；查控核心共功能的开发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2014.07-2016.03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欧派家居衣柜配件研发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衣柜配件研发工程师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1、2016年，2017年公司衣柜配件规划与设计；2、配件OEM供应商对接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