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方伟明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1992-05-04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445281199205042770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2015年毕业于中山职业技术学院 网络安全管理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2025.08-至今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政策性健康险承保系统、政策性健康险理赔系统、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测试质量把控，核心模块测试执行回归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2022.11-2025.08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团财理赔系统、政策性健康险承保系统、政策性健康险理赔系统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测试质量把控，核心模块测试执行回归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2021.08-2022.10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CIMB（马来西亚银行菲律宾分行）核心系统、手机银行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负责银行核心测试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平安壹账通银行（VB）、自贡银行、威海直销银行、黑龙江直销银行、大华基金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负责银行移动端版本测试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棋牌类游戏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负责移动端测试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2016.11-2018.05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百度facemoji输入法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负责海外版本输入法测试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2016.08-2016.10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现代众车在线（汽车金融）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负责PC端版本测试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全民飞机大战（光子工作室）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负责移动端测试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