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常志朋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1987-04-17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410521198704170510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2012年毕业于南阳理工学院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北金所-存续期服务系统北金所-综合用户管理系统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负责存续期服务系统募集资金功能开发；负责综合用户管理系统机构及用户功能开发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2024.03-2025.05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北京企福-招标系统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负责招标系统信息后端研发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用友-人力云项目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负责人力云项目核心人力系统需求分析和后端研发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欧应信息-互联网医院系统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负责互联网医院系统需求分析和后端研发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2015.07-2020.07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融汇金融-互联网金融系统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负责公司互联网金融系统web端与手机端后端研发、系统微服务化改造研发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中科软-中国人寿车险系统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负责车险系统信息采集及保费计算等功能研发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