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Cross-references between notes</w:t>
      </w:r>
    </w:p>
    <w:p>
      <w:pPr>
        <w:pStyle w:val="Author"/>
      </w:pPr>
      <w:r>
        <w:t xml:space="preserve">Test Author</w:t>
      </w:r>
    </w:p>
    <w:p>
      <w:pPr>
        <w:pStyle w:val="FirstParagraph"/>
      </w:pPr>
      <w:r>
        <w:t xml:space="preserve">The first claim rests on a source.</w:t>
      </w:r>
      <w:r>
        <w:rPr>
          <w:rStyle w:val="FootnoteReference"/>
        </w:rPr>
        <w:footnoteReference w:id="9"/>
      </w:r>
      <w:r>
        <w:t xml:space="preserve"> </w:t>
      </w:r>
      <w:r>
        <w:t xml:space="preserve">The second claim extends it.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The</w:t>
      </w:r>
      <w:r>
        <w:t xml:space="preserve"> </w:t>
      </w:r>
      <w:r>
        <w:t xml:space="preserve">third returns to both.</w:t>
      </w:r>
      <w:r>
        <w:rPr>
          <w:rStyle w:val="FootnoteReference"/>
        </w:rPr>
        <w:footnoteReference w:id="11"/>
      </w:r>
      <w:r>
        <w:t xml:space="preserve"> </w:t>
      </w:r>
      <w:r>
        <w:t xml:space="preserve">The fourth cites a note that does not exist.</w:t>
      </w:r>
      <w:r>
        <w:rPr>
          <w:rStyle w:val="FootnoteReference"/>
        </w:rPr>
        <w:footnoteReference w:id="12"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Moses Maimonides,</w:t>
      </w:r>
      <w:r>
        <w:t xml:space="preserve"> </w:t>
      </w:r>
      <w:r>
        <w:rPr>
          <w:i/>
          <w:iCs/>
        </w:rPr>
        <w:t xml:space="preserve">Treatise on Logic</w:t>
      </w:r>
      <w:r>
        <w:t xml:space="preserve"> </w:t>
      </w:r>
      <w:r>
        <w:t xml:space="preserve">(Press, 1938), 5.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Maimonides,</w:t>
      </w:r>
      <w:r>
        <w:t xml:space="preserve"> </w:t>
      </w:r>
      <w:r>
        <w:rPr>
          <w:i/>
          <w:iCs/>
        </w:rPr>
        <w:t xml:space="preserve">Treatise on Logic</w:t>
      </w:r>
      <w:r>
        <w:t xml:space="preserve">, 9.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 note 1 above on the</w:t>
      </w:r>
      <w:r>
        <w:t xml:space="preserve"> </w:t>
      </w:r>
      <w:r>
        <w:rPr>
          <w:i/>
          <w:iCs/>
        </w:rPr>
        <w:t xml:space="preserve">Treatise on Logic</w:t>
      </w:r>
      <w:r>
        <w:t xml:space="preserve">, and notes 1 and 2 above.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Compare supra note 3, and note 9 above. In the source, note 4 records a variant reading.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Cross-references between notes</dc:title>
  <dc:creator>Test Author</dc:creator>
  <cp:keywords/>
  <dcterms:created xsi:type="dcterms:W3CDTF">2026-10-21T15:42:54Z</dcterms:created>
  <dcterms:modified xsi:type="dcterms:W3CDTF">2026-10-21T15:42:54Z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