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2D" w:rsidRDefault="005522B5">
      <w:pPr>
        <w:pStyle w:val="Standard"/>
      </w:pPr>
      <w:bookmarkStart w:id="0" w:name="_GoBack"/>
      <w:bookmarkEnd w:id="0"/>
      <w:r>
        <w:t>Crown attorney</w:t>
      </w:r>
    </w:p>
    <w:p w:rsidR="00BB6F2D" w:rsidRDefault="005522B5">
      <w:pPr>
        <w:pStyle w:val="Standard"/>
      </w:pPr>
      <w:r>
        <w:t>Represent the Crown and society in Canadian legal cases, act as a prosecutor.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Defense Attorney</w:t>
      </w:r>
    </w:p>
    <w:p w:rsidR="00BB6F2D" w:rsidRDefault="005522B5">
      <w:pPr>
        <w:pStyle w:val="Standard"/>
      </w:pPr>
      <w:r>
        <w:t xml:space="preserve">Either appointed by the Court to represent the accused or hired by the </w:t>
      </w:r>
      <w:r>
        <w:t>accused.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Indictable Offense</w:t>
      </w:r>
    </w:p>
    <w:p w:rsidR="00BB6F2D" w:rsidRDefault="005522B5">
      <w:pPr>
        <w:pStyle w:val="Standard"/>
      </w:pPr>
      <w:r>
        <w:t>No time limit on when charges can be laid. No warrant required for offense.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Summary Conviction Offense</w:t>
      </w:r>
    </w:p>
    <w:p w:rsidR="00BB6F2D" w:rsidRDefault="005522B5">
      <w:pPr>
        <w:pStyle w:val="Standard"/>
      </w:pPr>
      <w:r>
        <w:t>Within six months. Needs arrest warrant. No right to jury trial.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Hybrid or Dual Offense</w:t>
      </w:r>
    </w:p>
    <w:p w:rsidR="00BB6F2D" w:rsidRDefault="005522B5">
      <w:pPr>
        <w:pStyle w:val="Standard"/>
      </w:pPr>
      <w:r>
        <w:t>Offenses where either both a sum</w:t>
      </w:r>
      <w:r>
        <w:t>mary and an indictable offense have been committed, or the offense does not fit squarely into either. The individual usually has the right to a jury trial.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Search warrant</w:t>
      </w:r>
    </w:p>
    <w:p w:rsidR="00BB6F2D" w:rsidRDefault="005522B5">
      <w:pPr>
        <w:pStyle w:val="Standard"/>
      </w:pPr>
      <w:r>
        <w:t>A contract signed by a judge that allows for search of property under reasonable sus</w:t>
      </w:r>
      <w:r>
        <w:t>picion. For a specific time and specific items.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Arrest warrant</w:t>
      </w:r>
    </w:p>
    <w:p w:rsidR="00BB6F2D" w:rsidRDefault="005522B5">
      <w:pPr>
        <w:pStyle w:val="Standard"/>
      </w:pPr>
      <w:r>
        <w:t>A contract which allows for a particular individuals arrest for a particular crime. A specific person. Issued by a judge. If people are evading the police.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Bail Hearing</w:t>
      </w:r>
    </w:p>
    <w:p w:rsidR="00BB6F2D" w:rsidRDefault="005522B5">
      <w:pPr>
        <w:pStyle w:val="Standard"/>
      </w:pPr>
      <w:r>
        <w:t xml:space="preserve">A hearing where bail </w:t>
      </w:r>
      <w:r>
        <w:t>is assigned to an individual based on their income.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Preliminary hearing</w:t>
      </w:r>
    </w:p>
    <w:p w:rsidR="00BB6F2D" w:rsidRDefault="005522B5">
      <w:pPr>
        <w:pStyle w:val="Standard"/>
      </w:pPr>
      <w:r>
        <w:t>A hearing in which the circumstances of the actual trial will be discussed.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1</w:t>
      </w:r>
      <w:r>
        <w:rPr>
          <w:vertAlign w:val="superscript"/>
        </w:rPr>
        <w:t>st</w:t>
      </w:r>
      <w:r>
        <w:t xml:space="preserve"> Degree Murder</w:t>
      </w:r>
    </w:p>
    <w:p w:rsidR="00BB6F2D" w:rsidRDefault="005522B5">
      <w:pPr>
        <w:pStyle w:val="Standard"/>
      </w:pPr>
      <w:r>
        <w:t>Murder with premeditated intent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2</w:t>
      </w:r>
      <w:r>
        <w:rPr>
          <w:vertAlign w:val="superscript"/>
        </w:rPr>
        <w:t>nd</w:t>
      </w:r>
      <w:r>
        <w:t xml:space="preserve"> Degree Murder</w:t>
      </w:r>
    </w:p>
    <w:p w:rsidR="00BB6F2D" w:rsidRDefault="005522B5">
      <w:pPr>
        <w:pStyle w:val="Standard"/>
      </w:pPr>
      <w:r>
        <w:t>Murder that is not first degree murde</w:t>
      </w:r>
      <w:r>
        <w:t>r.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Manslaughter</w:t>
      </w:r>
    </w:p>
    <w:p w:rsidR="00BB6F2D" w:rsidRDefault="005522B5">
      <w:pPr>
        <w:pStyle w:val="Standard"/>
      </w:pPr>
      <w:r>
        <w:t>No general intent for murder.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Theft</w:t>
      </w:r>
    </w:p>
    <w:p w:rsidR="00BB6F2D" w:rsidRDefault="005522B5">
      <w:pPr>
        <w:pStyle w:val="Standard"/>
      </w:pPr>
      <w:r>
        <w:t>The unlawful taking of another's property.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Robbery</w:t>
      </w:r>
    </w:p>
    <w:p w:rsidR="00BB6F2D" w:rsidRDefault="005522B5">
      <w:pPr>
        <w:pStyle w:val="Standard"/>
      </w:pPr>
      <w:r>
        <w:t>Aggravated theft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Arson</w:t>
      </w:r>
    </w:p>
    <w:p w:rsidR="00BB6F2D" w:rsidRDefault="005522B5">
      <w:pPr>
        <w:pStyle w:val="Standard"/>
      </w:pPr>
      <w:r>
        <w:t>Reckless or intentional damaged caused by fire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Assault</w:t>
      </w:r>
    </w:p>
    <w:p w:rsidR="00BB6F2D" w:rsidRDefault="005522B5">
      <w:pPr>
        <w:pStyle w:val="Standard"/>
      </w:pPr>
      <w:r>
        <w:lastRenderedPageBreak/>
        <w:t>Application of force intentionally or unintentionally to another perso</w:t>
      </w:r>
      <w:r>
        <w:t>n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Sexual assault</w:t>
      </w:r>
    </w:p>
    <w:p w:rsidR="00BB6F2D" w:rsidRDefault="005522B5">
      <w:pPr>
        <w:pStyle w:val="Standard"/>
      </w:pPr>
      <w:r>
        <w:t>Sexual contact with another person without that other person's consent</w:t>
      </w:r>
    </w:p>
    <w:p w:rsidR="00BB6F2D" w:rsidRDefault="00BB6F2D">
      <w:pPr>
        <w:pStyle w:val="Standard"/>
      </w:pPr>
    </w:p>
    <w:p w:rsidR="00BB6F2D" w:rsidRDefault="005522B5">
      <w:pPr>
        <w:pStyle w:val="Standard"/>
      </w:pPr>
      <w:r>
        <w:t>Impaired Driving</w:t>
      </w:r>
    </w:p>
    <w:p w:rsidR="00BB6F2D" w:rsidRDefault="005522B5">
      <w:pPr>
        <w:pStyle w:val="Standard"/>
      </w:pPr>
      <w:r>
        <w:t>Operating or having care or control of a motor vehicle while under the influence of alcohol</w:t>
      </w:r>
    </w:p>
    <w:sectPr w:rsidR="00BB6F2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B5" w:rsidRDefault="005522B5">
      <w:r>
        <w:separator/>
      </w:r>
    </w:p>
  </w:endnote>
  <w:endnote w:type="continuationSeparator" w:id="0">
    <w:p w:rsidR="005522B5" w:rsidRDefault="0055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B5" w:rsidRDefault="005522B5">
      <w:r>
        <w:rPr>
          <w:color w:val="000000"/>
        </w:rPr>
        <w:separator/>
      </w:r>
    </w:p>
  </w:footnote>
  <w:footnote w:type="continuationSeparator" w:id="0">
    <w:p w:rsidR="005522B5" w:rsidRDefault="00552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B6F2D"/>
    <w:rsid w:val="005522B5"/>
    <w:rsid w:val="00920B4F"/>
    <w:rsid w:val="00B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A7907-C098-4782-AB8D-4F6F6E18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McCracken</cp:lastModifiedBy>
  <cp:revision>2</cp:revision>
  <dcterms:created xsi:type="dcterms:W3CDTF">2014-06-17T20:25:00Z</dcterms:created>
  <dcterms:modified xsi:type="dcterms:W3CDTF">2014-06-17T20:25:00Z</dcterms:modified>
</cp:coreProperties>
</file>