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ABE46F" w14:textId="74CCEED6" w:rsidR="00230A75" w:rsidRPr="00E60FD6" w:rsidRDefault="00F9782B">
      <w:pPr>
        <w:rPr>
          <w:rFonts w:cstheme="minorHAnsi"/>
          <w:b/>
          <w:bCs/>
          <w:u w:val="single"/>
        </w:rPr>
      </w:pPr>
      <w:r w:rsidRPr="00E60FD6">
        <w:rPr>
          <w:rFonts w:cstheme="minorHAnsi"/>
          <w:b/>
          <w:bCs/>
          <w:u w:val="single"/>
        </w:rPr>
        <w:t xml:space="preserve">Prediction of </w:t>
      </w:r>
      <w:r w:rsidR="00DC0764" w:rsidRPr="00E60FD6">
        <w:rPr>
          <w:rFonts w:cstheme="minorHAnsi"/>
          <w:b/>
          <w:bCs/>
          <w:u w:val="single"/>
        </w:rPr>
        <w:t xml:space="preserve">Daily, </w:t>
      </w:r>
      <w:r w:rsidR="0094085B" w:rsidRPr="00E60FD6">
        <w:rPr>
          <w:rFonts w:cstheme="minorHAnsi"/>
          <w:b/>
          <w:bCs/>
          <w:u w:val="single"/>
        </w:rPr>
        <w:t>N</w:t>
      </w:r>
      <w:r w:rsidRPr="00E60FD6">
        <w:rPr>
          <w:rFonts w:cstheme="minorHAnsi"/>
          <w:b/>
          <w:bCs/>
          <w:u w:val="single"/>
        </w:rPr>
        <w:t>ew</w:t>
      </w:r>
      <w:r w:rsidR="00DC0764" w:rsidRPr="00E60FD6">
        <w:rPr>
          <w:rFonts w:cstheme="minorHAnsi"/>
          <w:b/>
          <w:bCs/>
          <w:u w:val="single"/>
        </w:rPr>
        <w:t>,</w:t>
      </w:r>
      <w:r w:rsidRPr="00E60FD6">
        <w:rPr>
          <w:rFonts w:cstheme="minorHAnsi"/>
          <w:b/>
          <w:bCs/>
          <w:u w:val="single"/>
        </w:rPr>
        <w:t xml:space="preserve"> </w:t>
      </w:r>
      <w:r w:rsidR="0094085B" w:rsidRPr="00E60FD6">
        <w:rPr>
          <w:rFonts w:cstheme="minorHAnsi"/>
          <w:b/>
          <w:bCs/>
          <w:u w:val="single"/>
        </w:rPr>
        <w:t>C</w:t>
      </w:r>
      <w:r w:rsidRPr="00E60FD6">
        <w:rPr>
          <w:rFonts w:cstheme="minorHAnsi"/>
          <w:b/>
          <w:bCs/>
          <w:u w:val="single"/>
        </w:rPr>
        <w:t>onfirme</w:t>
      </w:r>
      <w:r w:rsidR="0094085B" w:rsidRPr="00E60FD6">
        <w:rPr>
          <w:rFonts w:cstheme="minorHAnsi"/>
          <w:b/>
          <w:bCs/>
          <w:u w:val="single"/>
        </w:rPr>
        <w:t>d COVID-19 C</w:t>
      </w:r>
      <w:r w:rsidRPr="00E60FD6">
        <w:rPr>
          <w:rFonts w:cstheme="minorHAnsi"/>
          <w:b/>
          <w:bCs/>
          <w:u w:val="single"/>
        </w:rPr>
        <w:t xml:space="preserve">ases </w:t>
      </w:r>
      <w:r w:rsidR="00FD583C" w:rsidRPr="00E60FD6">
        <w:rPr>
          <w:rFonts w:cstheme="minorHAnsi"/>
          <w:b/>
          <w:bCs/>
          <w:u w:val="single"/>
        </w:rPr>
        <w:t xml:space="preserve">with Multiple </w:t>
      </w:r>
      <w:r w:rsidR="0094085B" w:rsidRPr="00E60FD6">
        <w:rPr>
          <w:rFonts w:cstheme="minorHAnsi"/>
          <w:b/>
          <w:bCs/>
          <w:u w:val="single"/>
        </w:rPr>
        <w:t>L</w:t>
      </w:r>
      <w:r w:rsidRPr="00E60FD6">
        <w:rPr>
          <w:rFonts w:cstheme="minorHAnsi"/>
          <w:b/>
          <w:bCs/>
          <w:u w:val="single"/>
        </w:rPr>
        <w:t xml:space="preserve">inear </w:t>
      </w:r>
      <w:r w:rsidR="0094085B" w:rsidRPr="00E60FD6">
        <w:rPr>
          <w:rFonts w:cstheme="minorHAnsi"/>
          <w:b/>
          <w:bCs/>
          <w:u w:val="single"/>
        </w:rPr>
        <w:t>R</w:t>
      </w:r>
      <w:r w:rsidRPr="00E60FD6">
        <w:rPr>
          <w:rFonts w:cstheme="minorHAnsi"/>
          <w:b/>
          <w:bCs/>
          <w:u w:val="single"/>
        </w:rPr>
        <w:t>egression</w:t>
      </w:r>
    </w:p>
    <w:p w14:paraId="7AA0B16E" w14:textId="62333365" w:rsidR="006900A9" w:rsidRPr="00E60FD6" w:rsidRDefault="006900A9">
      <w:pPr>
        <w:rPr>
          <w:rFonts w:cstheme="minorHAnsi"/>
        </w:rPr>
      </w:pPr>
      <w:r w:rsidRPr="00E60FD6">
        <w:rPr>
          <w:rFonts w:cstheme="minorHAnsi"/>
        </w:rPr>
        <w:t>Author: XiaoTong (Jack) Wu</w:t>
      </w:r>
    </w:p>
    <w:p w14:paraId="1449A873" w14:textId="45CAFCEF" w:rsidR="00612D62" w:rsidRPr="00E60FD6" w:rsidRDefault="006900A9">
      <w:pPr>
        <w:rPr>
          <w:rFonts w:cstheme="minorHAnsi"/>
        </w:rPr>
      </w:pPr>
      <w:r w:rsidRPr="00E60FD6">
        <w:rPr>
          <w:rFonts w:cstheme="minorHAnsi"/>
        </w:rPr>
        <w:t>Source Code:</w:t>
      </w:r>
      <w:r w:rsidR="00612D62" w:rsidRPr="00E60FD6">
        <w:rPr>
          <w:rFonts w:cstheme="minorHAnsi"/>
        </w:rPr>
        <w:t xml:space="preserve"> </w:t>
      </w:r>
      <w:hyperlink r:id="rId5" w:history="1">
        <w:r w:rsidR="00612D62" w:rsidRPr="00E60FD6">
          <w:rPr>
            <w:rStyle w:val="Hyperlink"/>
            <w:rFonts w:cstheme="minorHAnsi"/>
          </w:rPr>
          <w:t>github.com/</w:t>
        </w:r>
        <w:proofErr w:type="spellStart"/>
        <w:r w:rsidR="00612D62" w:rsidRPr="00E60FD6">
          <w:rPr>
            <w:rStyle w:val="Hyperlink"/>
            <w:rFonts w:cstheme="minorHAnsi"/>
          </w:rPr>
          <w:t>JackOfSpade</w:t>
        </w:r>
        <w:proofErr w:type="spellEnd"/>
        <w:r w:rsidR="00612D62" w:rsidRPr="00E60FD6">
          <w:rPr>
            <w:rStyle w:val="Hyperlink"/>
            <w:rFonts w:cstheme="minorHAnsi"/>
          </w:rPr>
          <w:t>/</w:t>
        </w:r>
        <w:proofErr w:type="spellStart"/>
        <w:r w:rsidR="00612D62" w:rsidRPr="00E60FD6">
          <w:rPr>
            <w:rStyle w:val="Hyperlink"/>
            <w:rFonts w:cstheme="minorHAnsi"/>
          </w:rPr>
          <w:t>COVID_Regression_Analysis</w:t>
        </w:r>
        <w:proofErr w:type="spellEnd"/>
      </w:hyperlink>
      <w:r w:rsidR="00612D62" w:rsidRPr="00E60FD6">
        <w:rPr>
          <w:rFonts w:cstheme="minorHAnsi"/>
        </w:rPr>
        <w:t xml:space="preserve"> (rename </w:t>
      </w:r>
      <w:r w:rsidR="00705A1B" w:rsidRPr="00E60FD6">
        <w:rPr>
          <w:rFonts w:cstheme="minorHAnsi"/>
        </w:rPr>
        <w:t xml:space="preserve">repo </w:t>
      </w:r>
      <w:r w:rsidR="00612D62" w:rsidRPr="00E60FD6">
        <w:rPr>
          <w:rFonts w:cstheme="minorHAnsi"/>
        </w:rPr>
        <w:t>to better name later)</w:t>
      </w:r>
    </w:p>
    <w:p w14:paraId="31AB0B0D" w14:textId="77777777" w:rsidR="00612D62" w:rsidRPr="006900A9" w:rsidRDefault="00612D62"/>
    <w:p w14:paraId="10403723" w14:textId="77777777" w:rsidR="0094085B" w:rsidRDefault="0094085B" w:rsidP="0094085B">
      <w:pPr>
        <w:pStyle w:val="Heading2"/>
        <w:pBdr>
          <w:bottom w:val="single" w:sz="6" w:space="0" w:color="97B0C8"/>
        </w:pBdr>
        <w:shd w:val="clear" w:color="auto" w:fill="FFFFFF"/>
        <w:spacing w:before="270" w:beforeAutospacing="0" w:after="0" w:afterAutospacing="0" w:line="267" w:lineRule="atLeast"/>
        <w:rPr>
          <w:rFonts w:ascii="Arial" w:hAnsi="Arial" w:cs="Arial"/>
          <w:color w:val="985735"/>
          <w:sz w:val="27"/>
          <w:szCs w:val="27"/>
        </w:rPr>
      </w:pPr>
      <w:r>
        <w:rPr>
          <w:rFonts w:ascii="Arial" w:hAnsi="Arial" w:cs="Arial"/>
          <w:color w:val="985735"/>
          <w:sz w:val="27"/>
          <w:szCs w:val="27"/>
        </w:rPr>
        <w:t>Abstract</w:t>
      </w:r>
    </w:p>
    <w:p w14:paraId="3226338D" w14:textId="13EDE7D5"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The aim of this research is to create a model that can predict the amount of daily, new, confirmed COVID-19 cases as a percentage of the population with respect to the cumulative amount of vaccine doses administered. Thus, the model is most accurate when used for a country with a similar healthcare infrastructure as the United States.</w:t>
      </w:r>
      <w:r w:rsidRPr="00E60FD6">
        <w:rPr>
          <w:rFonts w:eastAsia="Times New Roman" w:cstheme="minorHAnsi"/>
          <w:lang w:val="en"/>
        </w:rPr>
        <w:t xml:space="preserve"> Our final model is as follows:</w:t>
      </w:r>
    </w:p>
    <w:p w14:paraId="28E38117" w14:textId="13529E47"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0102E98C" w14:textId="74337098"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w</w:t>
      </w:r>
      <w:r w:rsidRPr="00E60FD6">
        <w:rPr>
          <w:rFonts w:eastAsia="Times New Roman" w:cstheme="minorHAnsi"/>
          <w:lang w:val="en"/>
        </w:rPr>
        <w:t>here</w:t>
      </w:r>
      <w:r w:rsidRPr="00E60FD6">
        <w:rPr>
          <w:rFonts w:eastAsia="Times New Roman" w:cstheme="minorHAnsi"/>
          <w:lang w:val="en"/>
        </w:rPr>
        <w:t xml:space="preserve"> for a specific sample</w:t>
      </w:r>
      <w:r w:rsidRPr="00E60FD6">
        <w:rPr>
          <w:rFonts w:eastAsia="Times New Roman" w:cstheme="minorHAnsi"/>
          <w:lang w:val="en"/>
        </w:rPr>
        <w:t xml:space="preserve">: </w:t>
      </w:r>
    </w:p>
    <w:p w14:paraId="67C64014"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3B951D27"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628C36F6"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8255462"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38BE0BA4" w14:textId="7D55E99D"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Note: </w:t>
      </w: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3F024BE" w14:textId="568BD53E"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r>
          <w:rPr>
            <w:rFonts w:ascii="Cambria Math" w:eastAsia="Times New Roman" w:hAnsi="Cambria Math" w:cstheme="minorHAnsi"/>
            <w:lang w:val="en"/>
          </w:rPr>
          <m:t>=</m:t>
        </m:r>
      </m:oMath>
      <w:r w:rsidRPr="00E60FD6">
        <w:rPr>
          <w:rFonts w:eastAsia="Times New Roman" w:cstheme="minorHAnsi"/>
          <w:lang w:val="en"/>
        </w:rPr>
        <w:t xml:space="preserve"> coefficient from </w:t>
      </w:r>
      <w:r w:rsidRPr="00E60FD6">
        <w:rPr>
          <w:rFonts w:eastAsia="Times New Roman" w:cstheme="minorHAnsi"/>
          <w:lang w:val="en"/>
        </w:rPr>
        <w:t>Cochrane-Orcutt</w:t>
      </w:r>
      <w:r w:rsidRPr="00E60FD6">
        <w:rPr>
          <w:rFonts w:eastAsia="Times New Roman" w:cstheme="minorHAnsi"/>
          <w:lang w:val="en"/>
        </w:rPr>
        <w:t xml:space="preserve"> procedure</w:t>
      </w:r>
    </w:p>
    <w:p w14:paraId="599107B0" w14:textId="7817ACC2"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m:t>
        </m:r>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oMath>
      <w:r w:rsidRPr="00E60FD6">
        <w:rPr>
          <w:rFonts w:eastAsia="Times New Roman" w:cstheme="minorHAnsi"/>
          <w:lang w:val="en"/>
        </w:rPr>
        <w:t xml:space="preserve"> is the </w:t>
      </w:r>
      <w:r w:rsidRPr="00E60FD6">
        <w:rPr>
          <w:rFonts w:eastAsia="Times New Roman" w:cstheme="minorHAnsi"/>
          <w:lang w:val="en"/>
        </w:rPr>
        <w:t>predicted</w:t>
      </w:r>
      <w:r w:rsidRPr="00E60FD6">
        <w:rPr>
          <w:rFonts w:eastAsia="Times New Roman" w:cstheme="minorHAnsi"/>
          <w:lang w:val="en"/>
        </w:rPr>
        <w:t xml:space="preserve"> daily new confirmed COVID-19 cases as a percentage of the population.</w:t>
      </w:r>
    </w:p>
    <w:p w14:paraId="2BE0DB68" w14:textId="77777777"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p>
    <w:p w14:paraId="638EB925"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p>
    <w:p w14:paraId="7B100B02" w14:textId="77777777" w:rsidR="00E60FD6" w:rsidRPr="0097709E" w:rsidRDefault="00E60FD6" w:rsidP="00E60FD6">
      <w:pPr>
        <w:shd w:val="clear" w:color="auto" w:fill="FFFFFF"/>
        <w:spacing w:before="308" w:after="154" w:line="300" w:lineRule="atLeast"/>
        <w:ind w:firstLine="720"/>
        <w:outlineLvl w:val="2"/>
        <w:rPr>
          <w:rFonts w:eastAsia="Times New Roman" w:cstheme="minorHAnsi"/>
          <w:lang w:val="en"/>
        </w:rPr>
      </w:pPr>
    </w:p>
    <w:p w14:paraId="515F5DEC"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p>
    <w:p w14:paraId="62714CE3"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The COVID-19 pandemic originated from the city of Wuhan of China has highly affected the health, socio-economic and financial matters of the different countries of the world. India is one of the countries which is affected by the disease and thousands of people on daily basis are getting infected. In this paper, an analysis of daily statistics of people affected by the disease are taken into account to predict the next days trend in the active cases in Odisha as well as India.</w:t>
      </w:r>
    </w:p>
    <w:p w14:paraId="2F9F94C2"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Material and methods</w:t>
      </w:r>
    </w:p>
    <w:p w14:paraId="181A9D5D" w14:textId="77777777" w:rsidR="0094085B" w:rsidRPr="0094085B" w:rsidRDefault="0094085B" w:rsidP="0094085B">
      <w:pPr>
        <w:shd w:val="clear" w:color="auto" w:fill="FFFFFF"/>
        <w:spacing w:before="166" w:after="166" w:line="240" w:lineRule="auto"/>
        <w:rPr>
          <w:rFonts w:ascii="Times New Roman" w:eastAsia="Times New Roman" w:hAnsi="Times New Roman" w:cs="Times New Roman"/>
          <w:vanish/>
          <w:color w:val="000000"/>
          <w:sz w:val="24"/>
          <w:szCs w:val="24"/>
          <w:lang w:val="en"/>
        </w:rPr>
      </w:pPr>
      <w:r w:rsidRPr="0094085B">
        <w:rPr>
          <w:rFonts w:ascii="Times New Roman" w:eastAsia="Times New Roman" w:hAnsi="Times New Roman" w:cs="Times New Roman"/>
          <w:vanish/>
          <w:color w:val="000000"/>
          <w:sz w:val="24"/>
          <w:szCs w:val="24"/>
          <w:lang w:val="en"/>
        </w:rPr>
        <w:t>A valid global data set is collected from the WHO daily statistics and correlation among the total confirmed, active, deceased, positive cases are stated in this paper. Regression model such as Linear and Multiple Linear Regression techniques are applied to the data set to visualize the trend of the affected cases.</w:t>
      </w:r>
    </w:p>
    <w:p w14:paraId="5013A5D1" w14:textId="77777777" w:rsidR="0094085B" w:rsidRPr="0094085B" w:rsidRDefault="0094085B" w:rsidP="0094085B">
      <w:pPr>
        <w:shd w:val="clear" w:color="auto" w:fill="FFFFFF"/>
        <w:spacing w:before="308" w:after="154" w:line="300" w:lineRule="atLeast"/>
        <w:outlineLvl w:val="2"/>
        <w:rPr>
          <w:rFonts w:ascii="Arial" w:eastAsia="Times New Roman" w:hAnsi="Arial" w:cs="Arial"/>
          <w:b/>
          <w:bCs/>
          <w:vanish/>
          <w:color w:val="724128"/>
          <w:sz w:val="24"/>
          <w:szCs w:val="24"/>
          <w:lang w:val="en"/>
        </w:rPr>
      </w:pPr>
      <w:r w:rsidRPr="0094085B">
        <w:rPr>
          <w:rFonts w:ascii="Arial" w:eastAsia="Times New Roman" w:hAnsi="Arial" w:cs="Arial"/>
          <w:b/>
          <w:bCs/>
          <w:vanish/>
          <w:color w:val="724128"/>
          <w:sz w:val="24"/>
          <w:szCs w:val="24"/>
          <w:lang w:val="en"/>
        </w:rPr>
        <w:t>Results</w:t>
      </w:r>
    </w:p>
    <w:p w14:paraId="038BBD82" w14:textId="08116276"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1.</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Introduction</w:t>
      </w:r>
    </w:p>
    <w:p w14:paraId="6E4B8881" w14:textId="3ACA1059" w:rsidR="0094085B" w:rsidRDefault="0044406D" w:rsidP="0094085B">
      <w:pPr>
        <w:shd w:val="clear" w:color="auto" w:fill="FFFFFF"/>
        <w:spacing w:after="0" w:line="240" w:lineRule="auto"/>
        <w:jc w:val="right"/>
        <w:rPr>
          <w:rFonts w:ascii="Arial" w:eastAsia="Times New Roman" w:hAnsi="Arial" w:cs="Arial"/>
          <w:color w:val="000000"/>
          <w:sz w:val="24"/>
          <w:szCs w:val="24"/>
        </w:rPr>
      </w:pPr>
      <w:hyperlink r:id="rId6" w:tooltip="Go to other sections in this page" w:history="1">
        <w:r w:rsidR="0094085B" w:rsidRPr="0094085B">
          <w:rPr>
            <w:rFonts w:ascii="Arial" w:eastAsia="Times New Roman" w:hAnsi="Arial" w:cs="Arial"/>
            <w:color w:val="2F4A8B"/>
            <w:sz w:val="24"/>
            <w:szCs w:val="24"/>
          </w:rPr>
          <w:t>Go to:</w:t>
        </w:r>
      </w:hyperlink>
    </w:p>
    <w:p w14:paraId="5ADBC0AA" w14:textId="1B1615B7"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lastRenderedPageBreak/>
        <w:t>According to</w:t>
      </w:r>
      <w:r w:rsidRPr="00E60FD6">
        <w:rPr>
          <w:rFonts w:cstheme="minorHAnsi"/>
        </w:rPr>
        <w:t xml:space="preserve"> </w:t>
      </w:r>
      <w:r w:rsidRPr="00E60FD6">
        <w:rPr>
          <w:rFonts w:eastAsia="Times New Roman" w:cstheme="minorHAnsi"/>
          <w:lang w:val="en"/>
        </w:rPr>
        <w:t>University of Missouri Health Care, “herd immunity would require around 90% of the population to have COVID-19 immunity, either through prior infection or vaccination.”</w:t>
      </w:r>
      <w:r w:rsidRPr="00E60FD6">
        <w:rPr>
          <w:rFonts w:eastAsia="Times New Roman" w:cstheme="minorHAnsi"/>
          <w:vertAlign w:val="superscript"/>
          <w:lang w:val="en"/>
        </w:rPr>
        <w:t>2</w:t>
      </w:r>
      <w:r w:rsidRPr="00E60FD6">
        <w:rPr>
          <w:rFonts w:eastAsia="Times New Roman" w:cstheme="minorHAnsi"/>
          <w:lang w:val="en"/>
        </w:rPr>
        <w:t xml:space="preserve"> The effectiveness of vaccines on each person varies due to the different response of individual immune systems. Some people may not generate an adequate response to the vaccine to acquire an effective protection.</w:t>
      </w:r>
      <w:r w:rsidRPr="00E60FD6">
        <w:rPr>
          <w:rFonts w:eastAsia="Times New Roman" w:cstheme="minorHAnsi"/>
          <w:vertAlign w:val="superscript"/>
          <w:lang w:val="en"/>
        </w:rPr>
        <w:t>4</w:t>
      </w:r>
      <w:r w:rsidRPr="00E60FD6">
        <w:rPr>
          <w:rFonts w:eastAsia="Times New Roman" w:cstheme="minorHAnsi"/>
          <w:lang w:val="en"/>
        </w:rPr>
        <w:t xml:space="preserve"> Thus, we cannot say when 90% of the population is vaccinated, we will have herd immunity. However, if herd immunity exists, we should expect no more than 10% of the population with active COVID-19 cases at any given time. According to Centers for Disease Control and Prevention, the average duration of COVID-19 cases is about 2 weeks (14 days).</w:t>
      </w:r>
      <w:r w:rsidRPr="00E60FD6">
        <w:rPr>
          <w:rFonts w:eastAsia="Times New Roman" w:cstheme="minorHAnsi"/>
          <w:vertAlign w:val="superscript"/>
          <w:lang w:val="en"/>
        </w:rPr>
        <w:t xml:space="preserve">3 </w:t>
      </w:r>
      <w:r w:rsidRPr="00E60FD6">
        <w:rPr>
          <w:rFonts w:eastAsia="Times New Roman" w:cstheme="minorHAnsi"/>
          <w:lang w:val="en"/>
        </w:rPr>
        <w:t xml:space="preserve">Thus, we arrive at our target for daily, new, confirmed COVID-19 cases at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0.1</m:t>
            </m:r>
          </m:num>
          <m:den>
            <m:r>
              <w:rPr>
                <w:rFonts w:ascii="Cambria Math" w:eastAsia="Times New Roman" w:hAnsi="Cambria Math" w:cstheme="minorHAnsi"/>
                <w:lang w:val="en"/>
              </w:rPr>
              <m:t>14</m:t>
            </m:r>
          </m:den>
        </m:f>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p>
    <w:p w14:paraId="394BD0FE" w14:textId="0B7ADDE2"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We will create a model that will alert us of such an event by first starting with an intuitive base model and then improving it from there through various tests.</w:t>
      </w:r>
    </w:p>
    <w:p w14:paraId="64724F2D" w14:textId="712F3378" w:rsidR="00E60FD6" w:rsidRPr="00E60FD6" w:rsidRDefault="00E60FD6" w:rsidP="0094085B">
      <w:pPr>
        <w:shd w:val="clear" w:color="auto" w:fill="FFFFFF"/>
        <w:spacing w:after="0" w:line="240" w:lineRule="auto"/>
        <w:ind w:right="120"/>
        <w:rPr>
          <w:rFonts w:eastAsia="Times New Roman" w:cstheme="minorHAnsi"/>
          <w:color w:val="000000"/>
          <w:lang w:val="en"/>
        </w:rPr>
      </w:pPr>
    </w:p>
    <w:p w14:paraId="62C0A4C9"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2.</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Materials and methods used</w:t>
      </w:r>
    </w:p>
    <w:p w14:paraId="430A4DB0" w14:textId="0FDA8E6B" w:rsidR="0094085B" w:rsidRDefault="0044406D" w:rsidP="0094085B">
      <w:pPr>
        <w:shd w:val="clear" w:color="auto" w:fill="FFFFFF"/>
        <w:spacing w:after="0" w:line="240" w:lineRule="auto"/>
        <w:jc w:val="right"/>
        <w:rPr>
          <w:rFonts w:ascii="Arial" w:eastAsia="Times New Roman" w:hAnsi="Arial" w:cs="Arial"/>
          <w:color w:val="000000"/>
          <w:sz w:val="24"/>
          <w:szCs w:val="24"/>
        </w:rPr>
      </w:pPr>
      <w:hyperlink r:id="rId7" w:tooltip="Go to other sections in this page" w:history="1">
        <w:r w:rsidR="0094085B" w:rsidRPr="0094085B">
          <w:rPr>
            <w:rFonts w:ascii="Arial" w:eastAsia="Times New Roman" w:hAnsi="Arial" w:cs="Arial"/>
            <w:color w:val="2F4A8B"/>
            <w:sz w:val="24"/>
            <w:szCs w:val="24"/>
          </w:rPr>
          <w:t>Go to:</w:t>
        </w:r>
      </w:hyperlink>
    </w:p>
    <w:p w14:paraId="1D302A96" w14:textId="77777777" w:rsidR="00E60FD6" w:rsidRPr="00E60FD6" w:rsidRDefault="00E60FD6" w:rsidP="00E60FD6">
      <w:pPr>
        <w:shd w:val="clear" w:color="auto" w:fill="FFFFFF"/>
        <w:spacing w:after="0" w:line="240" w:lineRule="auto"/>
        <w:ind w:right="120"/>
        <w:rPr>
          <w:rFonts w:eastAsia="Times New Roman" w:cstheme="minorHAnsi"/>
          <w:color w:val="000000"/>
        </w:rPr>
      </w:pPr>
      <w:r w:rsidRPr="00E60FD6">
        <w:rPr>
          <w:rFonts w:eastAsia="Times New Roman" w:cstheme="minorHAnsi"/>
          <w:color w:val="000000"/>
        </w:rPr>
        <w:t>To find our desired model, we will take data from Google’s COVID-19 public dataset program (</w:t>
      </w:r>
      <w:hyperlink r:id="rId8" w:history="1">
        <w:r w:rsidRPr="00E60FD6">
          <w:rPr>
            <w:rStyle w:val="Hyperlink"/>
            <w:rFonts w:eastAsia="Times New Roman" w:cstheme="minorHAnsi"/>
          </w:rPr>
          <w:t>https://console.cloud.google.com/marketplace/product/bigquery-public-datasets/covid19-open-data</w:t>
        </w:r>
      </w:hyperlink>
      <w:r w:rsidRPr="00E60FD6">
        <w:rPr>
          <w:rFonts w:eastAsia="Times New Roman" w:cstheme="minorHAnsi"/>
          <w:color w:val="000000"/>
        </w:rPr>
        <w:t xml:space="preserve">) with the following </w:t>
      </w:r>
      <w:proofErr w:type="spellStart"/>
      <w:r w:rsidRPr="00E60FD6">
        <w:rPr>
          <w:rFonts w:eastAsia="Times New Roman" w:cstheme="minorHAnsi"/>
          <w:color w:val="000000"/>
        </w:rPr>
        <w:t>BigQuery</w:t>
      </w:r>
      <w:proofErr w:type="spellEnd"/>
      <w:r w:rsidRPr="00E60FD6">
        <w:rPr>
          <w:rFonts w:eastAsia="Times New Roman" w:cstheme="minorHAnsi"/>
          <w:color w:val="000000"/>
        </w:rPr>
        <w:t xml:space="preserve"> standard SQL:</w:t>
      </w:r>
    </w:p>
    <w:p w14:paraId="5BDE71FD" w14:textId="77777777" w:rsidR="00E60FD6" w:rsidRPr="00E60FD6" w:rsidRDefault="00E60FD6" w:rsidP="00E60FD6">
      <w:pPr>
        <w:shd w:val="clear" w:color="auto" w:fill="FFFFFF"/>
        <w:spacing w:after="0" w:line="240" w:lineRule="auto"/>
        <w:ind w:right="120"/>
        <w:rPr>
          <w:rFonts w:eastAsia="Times New Roman" w:cstheme="minorHAnsi"/>
          <w:color w:val="000000"/>
          <w:shd w:val="pct15" w:color="auto" w:fill="FFFFFF"/>
        </w:rPr>
      </w:pPr>
      <w:r w:rsidRPr="00E60FD6">
        <w:rPr>
          <w:rFonts w:eastAsia="Times New Roman" w:cstheme="minorHAnsi"/>
          <w:color w:val="000000"/>
          <w:shd w:val="pct15" w:color="auto" w:fill="FFFFFF"/>
        </w:rPr>
        <w:t xml:space="preserve">SELECT </w:t>
      </w:r>
      <w:proofErr w:type="spellStart"/>
      <w:r w:rsidRPr="00E60FD6">
        <w:rPr>
          <w:rFonts w:eastAsia="Times New Roman" w:cstheme="minorHAnsi"/>
          <w:color w:val="000000"/>
          <w:shd w:val="pct15" w:color="auto" w:fill="FFFFFF"/>
        </w:rPr>
        <w:t>new_confirmed</w:t>
      </w:r>
      <w:proofErr w:type="spellEnd"/>
      <w:r w:rsidRPr="00E60FD6">
        <w:rPr>
          <w:rFonts w:eastAsia="Times New Roman" w:cstheme="minorHAnsi"/>
          <w:color w:val="000000"/>
          <w:shd w:val="pct15" w:color="auto" w:fill="FFFFFF"/>
        </w:rPr>
        <w:t>, population, cumulative_vaccine_doses_administered_</w:t>
      </w:r>
      <w:proofErr w:type="gramStart"/>
      <w:r w:rsidRPr="00E60FD6">
        <w:rPr>
          <w:rFonts w:eastAsia="Times New Roman" w:cstheme="minorHAnsi"/>
          <w:color w:val="000000"/>
          <w:shd w:val="pct15" w:color="auto" w:fill="FFFFFF"/>
        </w:rPr>
        <w:t>pfizer,cumulative</w:t>
      </w:r>
      <w:proofErr w:type="gramEnd"/>
      <w:r w:rsidRPr="00E60FD6">
        <w:rPr>
          <w:rFonts w:eastAsia="Times New Roman" w:cstheme="minorHAnsi"/>
          <w:color w:val="000000"/>
          <w:shd w:val="pct15" w:color="auto" w:fill="FFFFFF"/>
        </w:rPr>
        <w:t>_vaccine_doses_administered_moderna,cumulative_vaccine_doses_administered_janssen</w:t>
      </w:r>
    </w:p>
    <w:p w14:paraId="7FC7EB45" w14:textId="77777777" w:rsidR="00E60FD6" w:rsidRPr="00E60FD6" w:rsidRDefault="00E60FD6" w:rsidP="00E60FD6">
      <w:pPr>
        <w:shd w:val="clear" w:color="auto" w:fill="FFFFFF"/>
        <w:spacing w:after="0" w:line="240" w:lineRule="auto"/>
        <w:ind w:right="120"/>
        <w:rPr>
          <w:rFonts w:eastAsia="Times New Roman" w:cstheme="minorHAnsi"/>
          <w:color w:val="000000"/>
          <w:shd w:val="pct15" w:color="auto" w:fill="FFFFFF"/>
        </w:rPr>
      </w:pPr>
      <w:r w:rsidRPr="00E60FD6">
        <w:rPr>
          <w:rFonts w:eastAsia="Times New Roman" w:cstheme="minorHAnsi"/>
          <w:color w:val="000000"/>
          <w:shd w:val="pct15" w:color="auto" w:fill="FFFFFF"/>
        </w:rPr>
        <w:t>FROM `bigquery-public-</w:t>
      </w:r>
      <w:proofErr w:type="gramStart"/>
      <w:r w:rsidRPr="00E60FD6">
        <w:rPr>
          <w:rFonts w:eastAsia="Times New Roman" w:cstheme="minorHAnsi"/>
          <w:color w:val="000000"/>
          <w:shd w:val="pct15" w:color="auto" w:fill="FFFFFF"/>
        </w:rPr>
        <w:t>data.covid</w:t>
      </w:r>
      <w:proofErr w:type="gramEnd"/>
      <w:r w:rsidRPr="00E60FD6">
        <w:rPr>
          <w:rFonts w:eastAsia="Times New Roman" w:cstheme="minorHAnsi"/>
          <w:color w:val="000000"/>
          <w:shd w:val="pct15" w:color="auto" w:fill="FFFFFF"/>
        </w:rPr>
        <w:t>19_open_data.covid19_open_data`</w:t>
      </w:r>
    </w:p>
    <w:p w14:paraId="3399B9A4" w14:textId="77777777" w:rsidR="00E60FD6" w:rsidRPr="00E60FD6" w:rsidRDefault="00E60FD6" w:rsidP="00E60FD6">
      <w:pPr>
        <w:shd w:val="clear" w:color="auto" w:fill="FFFFFF"/>
        <w:spacing w:after="0" w:line="240" w:lineRule="auto"/>
        <w:ind w:right="120"/>
        <w:rPr>
          <w:rFonts w:eastAsia="Times New Roman" w:cstheme="minorHAnsi"/>
          <w:color w:val="000000"/>
          <w:shd w:val="pct15" w:color="auto" w:fill="FFFFFF"/>
        </w:rPr>
      </w:pPr>
      <w:r w:rsidRPr="00E60FD6">
        <w:rPr>
          <w:rFonts w:eastAsia="Times New Roman" w:cstheme="minorHAnsi"/>
          <w:color w:val="000000"/>
          <w:shd w:val="pct15" w:color="auto" w:fill="FFFFFF"/>
        </w:rPr>
        <w:t xml:space="preserve">where </w:t>
      </w:r>
      <w:proofErr w:type="spellStart"/>
      <w:r w:rsidRPr="00E60FD6">
        <w:rPr>
          <w:rFonts w:eastAsia="Times New Roman" w:cstheme="minorHAnsi"/>
          <w:color w:val="000000"/>
          <w:shd w:val="pct15" w:color="auto" w:fill="FFFFFF"/>
        </w:rPr>
        <w:t>new_confirmed</w:t>
      </w:r>
      <w:proofErr w:type="spellEnd"/>
      <w:r w:rsidRPr="00E60FD6">
        <w:rPr>
          <w:rFonts w:eastAsia="Times New Roman" w:cstheme="minorHAnsi"/>
          <w:color w:val="000000"/>
          <w:shd w:val="pct15" w:color="auto" w:fill="FFFFFF"/>
        </w:rPr>
        <w:t xml:space="preserve"> &gt;= 0</w:t>
      </w:r>
    </w:p>
    <w:p w14:paraId="2B73A0EC" w14:textId="77777777" w:rsidR="00E60FD6" w:rsidRPr="00E60FD6" w:rsidRDefault="00E60FD6" w:rsidP="00E60FD6">
      <w:pPr>
        <w:shd w:val="clear" w:color="auto" w:fill="FFFFFF"/>
        <w:spacing w:after="0" w:line="240" w:lineRule="auto"/>
        <w:ind w:right="120"/>
        <w:rPr>
          <w:rFonts w:eastAsia="Times New Roman" w:cstheme="minorHAnsi"/>
          <w:color w:val="000000"/>
          <w:shd w:val="pct15" w:color="auto" w:fill="FFFFFF"/>
        </w:rPr>
      </w:pPr>
      <w:r w:rsidRPr="00E60FD6">
        <w:rPr>
          <w:rFonts w:eastAsia="Times New Roman" w:cstheme="minorHAnsi"/>
          <w:color w:val="000000"/>
          <w:shd w:val="pct15" w:color="auto" w:fill="FFFFFF"/>
        </w:rPr>
        <w:t xml:space="preserve">AND </w:t>
      </w:r>
      <w:proofErr w:type="spellStart"/>
      <w:r w:rsidRPr="00E60FD6">
        <w:rPr>
          <w:rFonts w:eastAsia="Times New Roman" w:cstheme="minorHAnsi"/>
          <w:color w:val="000000"/>
          <w:shd w:val="pct15" w:color="auto" w:fill="FFFFFF"/>
        </w:rPr>
        <w:t>cumulative_vaccine_doses_administered_pfizer</w:t>
      </w:r>
      <w:proofErr w:type="spellEnd"/>
      <w:r w:rsidRPr="00E60FD6">
        <w:rPr>
          <w:rFonts w:eastAsia="Times New Roman" w:cstheme="minorHAnsi"/>
          <w:color w:val="000000"/>
          <w:shd w:val="pct15" w:color="auto" w:fill="FFFFFF"/>
        </w:rPr>
        <w:t xml:space="preserve"> is not NULL</w:t>
      </w:r>
    </w:p>
    <w:p w14:paraId="0DF13722" w14:textId="77777777" w:rsidR="00E60FD6" w:rsidRPr="00E60FD6" w:rsidRDefault="00E60FD6" w:rsidP="00E60FD6">
      <w:pPr>
        <w:shd w:val="clear" w:color="auto" w:fill="FFFFFF"/>
        <w:spacing w:after="0" w:line="240" w:lineRule="auto"/>
        <w:ind w:right="120"/>
        <w:rPr>
          <w:rFonts w:eastAsia="Times New Roman" w:cstheme="minorHAnsi"/>
          <w:color w:val="000000"/>
          <w:shd w:val="pct15" w:color="auto" w:fill="FFFFFF"/>
        </w:rPr>
      </w:pPr>
      <w:r w:rsidRPr="00E60FD6">
        <w:rPr>
          <w:rFonts w:eastAsia="Times New Roman" w:cstheme="minorHAnsi"/>
          <w:color w:val="000000"/>
          <w:shd w:val="pct15" w:color="auto" w:fill="FFFFFF"/>
        </w:rPr>
        <w:t xml:space="preserve">AND </w:t>
      </w:r>
      <w:proofErr w:type="spellStart"/>
      <w:r w:rsidRPr="00E60FD6">
        <w:rPr>
          <w:rFonts w:eastAsia="Times New Roman" w:cstheme="minorHAnsi"/>
          <w:color w:val="000000"/>
          <w:shd w:val="pct15" w:color="auto" w:fill="FFFFFF"/>
        </w:rPr>
        <w:t>cumulative_vaccine_doses_administered_moderna</w:t>
      </w:r>
      <w:proofErr w:type="spellEnd"/>
      <w:r w:rsidRPr="00E60FD6">
        <w:rPr>
          <w:rFonts w:eastAsia="Times New Roman" w:cstheme="minorHAnsi"/>
          <w:color w:val="000000"/>
          <w:shd w:val="pct15" w:color="auto" w:fill="FFFFFF"/>
        </w:rPr>
        <w:t xml:space="preserve"> is not NULL</w:t>
      </w:r>
    </w:p>
    <w:p w14:paraId="79DCCC12" w14:textId="77777777" w:rsidR="00E60FD6" w:rsidRPr="00E60FD6" w:rsidRDefault="00E60FD6" w:rsidP="00E60FD6">
      <w:pPr>
        <w:shd w:val="clear" w:color="auto" w:fill="FFFFFF"/>
        <w:spacing w:after="0" w:line="240" w:lineRule="auto"/>
        <w:ind w:right="120"/>
        <w:rPr>
          <w:rFonts w:eastAsia="Times New Roman" w:cstheme="minorHAnsi"/>
          <w:color w:val="000000"/>
          <w:shd w:val="pct15" w:color="auto" w:fill="FFFFFF"/>
        </w:rPr>
      </w:pPr>
      <w:r w:rsidRPr="00E60FD6">
        <w:rPr>
          <w:rFonts w:eastAsia="Times New Roman" w:cstheme="minorHAnsi"/>
          <w:color w:val="000000"/>
          <w:shd w:val="pct15" w:color="auto" w:fill="FFFFFF"/>
        </w:rPr>
        <w:t xml:space="preserve">AND </w:t>
      </w:r>
      <w:proofErr w:type="spellStart"/>
      <w:r w:rsidRPr="00E60FD6">
        <w:rPr>
          <w:rFonts w:eastAsia="Times New Roman" w:cstheme="minorHAnsi"/>
          <w:color w:val="000000"/>
          <w:shd w:val="pct15" w:color="auto" w:fill="FFFFFF"/>
        </w:rPr>
        <w:t>cumulative_vaccine_doses_administered_janssen</w:t>
      </w:r>
      <w:proofErr w:type="spellEnd"/>
      <w:r w:rsidRPr="00E60FD6">
        <w:rPr>
          <w:rFonts w:eastAsia="Times New Roman" w:cstheme="minorHAnsi"/>
          <w:color w:val="000000"/>
          <w:shd w:val="pct15" w:color="auto" w:fill="FFFFFF"/>
        </w:rPr>
        <w:t xml:space="preserve"> is not NULL</w:t>
      </w:r>
    </w:p>
    <w:p w14:paraId="171FFBDD" w14:textId="480BC69A" w:rsidR="000E1F8F" w:rsidRPr="00E60FD6" w:rsidRDefault="000E1F8F" w:rsidP="000E1F8F">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begin with the following multiple linear </w:t>
      </w:r>
      <w:r w:rsidR="007E5A2E" w:rsidRPr="00E60FD6">
        <w:rPr>
          <w:rFonts w:eastAsia="Times New Roman" w:cstheme="minorHAnsi"/>
          <w:lang w:val="en"/>
        </w:rPr>
        <w:t xml:space="preserve">regression </w:t>
      </w:r>
      <w:r w:rsidRPr="00E60FD6">
        <w:rPr>
          <w:rFonts w:eastAsia="Times New Roman" w:cstheme="minorHAnsi"/>
          <w:lang w:val="en"/>
        </w:rPr>
        <w:t>equation</w:t>
      </w:r>
      <w:r w:rsidR="00F50A6B" w:rsidRPr="00E60FD6">
        <w:rPr>
          <w:rFonts w:eastAsia="Times New Roman" w:cstheme="minorHAnsi"/>
          <w:lang w:val="en"/>
        </w:rPr>
        <w:t xml:space="preserve"> which we will improve on later in our analysis</w:t>
      </w:r>
      <w:r w:rsidRPr="00E60FD6">
        <w:rPr>
          <w:rFonts w:eastAsia="Times New Roman" w:cstheme="minorHAnsi"/>
          <w:lang w:val="en"/>
        </w:rPr>
        <w:t>:</w:t>
      </w:r>
    </w:p>
    <w:p w14:paraId="76606998" w14:textId="59381E2F" w:rsidR="000E1F8F" w:rsidRPr="00E60FD6" w:rsidRDefault="0044406D" w:rsidP="002406D9">
      <w:pPr>
        <w:shd w:val="clear" w:color="auto" w:fill="FFFFFF"/>
        <w:spacing w:before="308" w:after="154" w:line="300" w:lineRule="atLeast"/>
        <w:jc w:val="center"/>
        <w:outlineLvl w:val="2"/>
        <w:rPr>
          <w:rFonts w:eastAsia="Times New Roman" w:cstheme="minorHAnsi"/>
          <w:lang w:val="en"/>
        </w:rPr>
      </w:pPr>
      <m:oMathPara>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0DF058A6" w14:textId="79817D76" w:rsidR="003E5CBE" w:rsidRPr="00E60FD6" w:rsidRDefault="003E5CBE" w:rsidP="003E5CBE">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m:t>
        </m:r>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oMath>
      <w:r w:rsidRPr="00E60FD6">
        <w:rPr>
          <w:rFonts w:eastAsia="Times New Roman" w:cstheme="minorHAnsi"/>
          <w:lang w:val="en"/>
        </w:rPr>
        <w:t xml:space="preserve"> is the the daily new confirmed </w:t>
      </w:r>
      <w:r w:rsidR="00DC0764" w:rsidRPr="00E60FD6">
        <w:rPr>
          <w:rFonts w:eastAsia="Times New Roman" w:cstheme="minorHAnsi"/>
          <w:lang w:val="en"/>
        </w:rPr>
        <w:t xml:space="preserve">COVID-19 </w:t>
      </w:r>
      <w:r w:rsidRPr="00E60FD6">
        <w:rPr>
          <w:rFonts w:eastAsia="Times New Roman" w:cstheme="minorHAnsi"/>
          <w:lang w:val="en"/>
        </w:rPr>
        <w:t>cases as a percentage of the population.</w:t>
      </w:r>
    </w:p>
    <w:p w14:paraId="16504955" w14:textId="34FD0BB7" w:rsidR="003E5CBE" w:rsidRPr="00E60FD6" w:rsidRDefault="003E5CBE" w:rsidP="003E5CBE">
      <w:pPr>
        <w:shd w:val="clear" w:color="auto" w:fill="FFFFFF"/>
        <w:spacing w:before="308" w:after="154" w:line="300" w:lineRule="atLeast"/>
        <w:ind w:left="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w:t>
      </w:r>
      <w:r w:rsidR="000E1F8F" w:rsidRPr="00E60FD6">
        <w:rPr>
          <w:rFonts w:eastAsia="Times New Roman" w:cstheme="minorHAnsi"/>
          <w:lang w:val="en"/>
        </w:rPr>
        <w:t xml:space="preserve">are the cumulative vaccine doses administered by Pfizer, Moderna </w:t>
      </w:r>
      <w:r w:rsidRPr="00E60FD6">
        <w:rPr>
          <w:rFonts w:eastAsia="Times New Roman" w:cstheme="minorHAnsi"/>
          <w:lang w:val="en"/>
        </w:rPr>
        <w:t>and</w:t>
      </w:r>
      <w:r w:rsidR="000E1F8F" w:rsidRPr="00E60FD6">
        <w:rPr>
          <w:rFonts w:eastAsia="Times New Roman" w:cstheme="minorHAnsi"/>
          <w:lang w:val="en"/>
        </w:rPr>
        <w:t xml:space="preserve"> </w:t>
      </w:r>
      <w:proofErr w:type="spellStart"/>
      <w:r w:rsidR="000E1F8F" w:rsidRPr="00E60FD6">
        <w:rPr>
          <w:rFonts w:eastAsia="Times New Roman" w:cstheme="minorHAnsi"/>
          <w:lang w:val="en"/>
        </w:rPr>
        <w:t>Johnson&amp;Johnson</w:t>
      </w:r>
      <w:proofErr w:type="spellEnd"/>
      <w:r w:rsidRPr="00E60FD6">
        <w:rPr>
          <w:rFonts w:eastAsia="Times New Roman" w:cstheme="minorHAnsi"/>
          <w:lang w:val="en"/>
        </w:rPr>
        <w:t>, respectively</w:t>
      </w:r>
      <w:r w:rsidR="000E1F8F" w:rsidRPr="00E60FD6">
        <w:rPr>
          <w:rFonts w:eastAsia="Times New Roman" w:cstheme="minorHAnsi"/>
          <w:lang w:val="en"/>
        </w:rPr>
        <w:t xml:space="preserve">. </w:t>
      </w:r>
    </w:p>
    <w:p w14:paraId="6445A8F8" w14:textId="3018F8D7" w:rsidR="00A64068" w:rsidRPr="00E60FD6" w:rsidRDefault="00A64068" w:rsidP="00A64068">
      <w:pPr>
        <w:shd w:val="clear" w:color="auto" w:fill="FFFFFF"/>
        <w:spacing w:before="308" w:after="154" w:line="300" w:lineRule="atLeast"/>
        <w:jc w:val="center"/>
        <w:outlineLvl w:val="2"/>
        <w:rPr>
          <w:rFonts w:eastAsia="Times New Roman" w:cstheme="minorHAnsi"/>
          <w:lang w:val="en"/>
        </w:rPr>
      </w:pPr>
      <w:r w:rsidRPr="00E60FD6">
        <w:rPr>
          <w:rFonts w:eastAsia="Times New Roman" w:cstheme="minorHAnsi"/>
          <w:b/>
          <w:bCs/>
          <w:u w:val="single"/>
          <w:lang w:val="en"/>
        </w:rPr>
        <w:t>Interaction Terms</w:t>
      </w:r>
    </w:p>
    <w:p w14:paraId="6E82ECF7" w14:textId="28EE97E3" w:rsidR="00AF15D2" w:rsidRPr="00E60FD6" w:rsidRDefault="00A64068" w:rsidP="00A64068">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We </w:t>
      </w:r>
      <w:r w:rsidR="0063699F" w:rsidRPr="00E60FD6">
        <w:rPr>
          <w:rFonts w:eastAsia="Times New Roman" w:cstheme="minorHAnsi"/>
          <w:lang w:val="en"/>
        </w:rPr>
        <w:t xml:space="preserve">will </w:t>
      </w:r>
      <w:r w:rsidRPr="00E60FD6">
        <w:rPr>
          <w:rFonts w:eastAsia="Times New Roman" w:cstheme="minorHAnsi"/>
          <w:lang w:val="en"/>
        </w:rPr>
        <w:t xml:space="preserve">first </w:t>
      </w:r>
      <w:r w:rsidR="0063699F" w:rsidRPr="00E60FD6">
        <w:rPr>
          <w:rFonts w:eastAsia="Times New Roman" w:cstheme="minorHAnsi"/>
          <w:lang w:val="en"/>
        </w:rPr>
        <w:t>check for interaction</w:t>
      </w:r>
      <w:r w:rsidR="00E86614" w:rsidRPr="00E60FD6">
        <w:rPr>
          <w:rFonts w:eastAsia="Times New Roman" w:cstheme="minorHAnsi"/>
          <w:lang w:val="en"/>
        </w:rPr>
        <w:t>s</w:t>
      </w:r>
      <w:r w:rsidR="0063699F" w:rsidRPr="00E60FD6">
        <w:rPr>
          <w:rFonts w:eastAsia="Times New Roman" w:cstheme="minorHAnsi"/>
          <w:lang w:val="en"/>
        </w:rPr>
        <w:t xml:space="preserve"> between the explanatory variables. Following the convention suggested by Cohen</w:t>
      </w:r>
      <w:r w:rsidR="00E86614" w:rsidRPr="00E60FD6">
        <w:rPr>
          <w:rFonts w:eastAsia="Times New Roman" w:cstheme="minorHAnsi"/>
          <w:vertAlign w:val="superscript"/>
          <w:lang w:val="en"/>
        </w:rPr>
        <w:t>5</w:t>
      </w:r>
      <w:r w:rsidR="0063699F" w:rsidRPr="00E60FD6">
        <w:rPr>
          <w:rFonts w:eastAsia="Times New Roman" w:cstheme="minorHAnsi"/>
          <w:lang w:val="en"/>
        </w:rPr>
        <w:t xml:space="preserve"> and </w:t>
      </w:r>
      <w:r w:rsidR="00E86614" w:rsidRPr="00E60FD6">
        <w:rPr>
          <w:rFonts w:eastAsia="Times New Roman" w:cstheme="minorHAnsi"/>
          <w:lang w:val="en"/>
        </w:rPr>
        <w:t>popularized by Aiken and West</w:t>
      </w:r>
      <w:r w:rsidR="00E86614" w:rsidRPr="00E60FD6">
        <w:rPr>
          <w:rFonts w:eastAsia="Times New Roman" w:cstheme="minorHAnsi"/>
          <w:vertAlign w:val="superscript"/>
          <w:lang w:val="en"/>
        </w:rPr>
        <w:t>6</w:t>
      </w:r>
      <w:r w:rsidR="00E86614" w:rsidRPr="00E60FD6">
        <w:rPr>
          <w:rFonts w:eastAsia="Times New Roman" w:cstheme="minorHAnsi"/>
          <w:lang w:val="en"/>
        </w:rPr>
        <w:t>, w</w:t>
      </w:r>
      <w:r w:rsidR="0063699F" w:rsidRPr="00E60FD6">
        <w:rPr>
          <w:rFonts w:eastAsia="Times New Roman" w:cstheme="minorHAnsi"/>
          <w:lang w:val="en"/>
        </w:rPr>
        <w:t>e</w:t>
      </w:r>
      <w:r w:rsidR="00AF15D2" w:rsidRPr="00E60FD6">
        <w:rPr>
          <w:rFonts w:eastAsia="Times New Roman" w:cstheme="minorHAnsi"/>
          <w:lang w:val="en"/>
        </w:rPr>
        <w:t xml:space="preserve"> will</w:t>
      </w:r>
      <w:r w:rsidR="0063699F" w:rsidRPr="00E60FD6">
        <w:rPr>
          <w:rFonts w:eastAsia="Times New Roman" w:cstheme="minorHAnsi"/>
          <w:lang w:val="en"/>
        </w:rPr>
        <w:t xml:space="preserve"> use the mean value of the moderating </w:t>
      </w:r>
      <w:r w:rsidR="0063699F" w:rsidRPr="00E60FD6">
        <w:rPr>
          <w:rFonts w:eastAsia="Times New Roman" w:cstheme="minorHAnsi"/>
          <w:lang w:val="en"/>
        </w:rPr>
        <w:lastRenderedPageBreak/>
        <w:t>variable</w:t>
      </w:r>
      <w:r w:rsidR="00E86614" w:rsidRPr="00E60FD6">
        <w:rPr>
          <w:rFonts w:eastAsia="Times New Roman" w:cstheme="minorHAnsi"/>
          <w:lang w:val="en"/>
        </w:rPr>
        <w:t xml:space="preserve"> (moderator)</w:t>
      </w:r>
      <w:r w:rsidR="0063699F" w:rsidRPr="00E60FD6">
        <w:rPr>
          <w:rFonts w:eastAsia="Times New Roman" w:cstheme="minorHAnsi"/>
          <w:lang w:val="en"/>
        </w:rPr>
        <w:t xml:space="preserve"> as well as </w:t>
      </w:r>
      <w:r w:rsidR="00E86614" w:rsidRPr="00E60FD6">
        <w:rPr>
          <w:rFonts w:eastAsia="Times New Roman" w:cstheme="minorHAnsi"/>
          <w:lang w:val="en"/>
        </w:rPr>
        <w:t>one standard deviation above and below the mean to plot the effect of the moderator on an explanatory variable.</w:t>
      </w:r>
      <w:r w:rsidR="00AF15D2" w:rsidRPr="00E60FD6">
        <w:rPr>
          <w:rFonts w:eastAsia="Times New Roman" w:cstheme="minorHAnsi"/>
          <w:lang w:val="en"/>
        </w:rPr>
        <w:t xml:space="preserve"> Then, we have the following graphs:</w:t>
      </w:r>
    </w:p>
    <w:p w14:paraId="0292411E" w14:textId="77777777" w:rsidR="00C95643" w:rsidRPr="00E60FD6" w:rsidRDefault="00C95643" w:rsidP="003E5CBE">
      <w:pPr>
        <w:shd w:val="clear" w:color="auto" w:fill="FFFFFF"/>
        <w:spacing w:before="308" w:after="154" w:line="300" w:lineRule="atLeast"/>
        <w:outlineLvl w:val="2"/>
        <w:rPr>
          <w:rFonts w:cstheme="minorHAnsi"/>
          <w:noProof/>
        </w:rPr>
      </w:pPr>
    </w:p>
    <w:p w14:paraId="579EDCB6" w14:textId="5967EA3E"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E60FD6">
        <w:rPr>
          <w:rFonts w:cstheme="minorHAnsi"/>
          <w:noProof/>
        </w:rPr>
        <w:drawing>
          <wp:inline distT="0" distB="0" distL="0" distR="0" wp14:anchorId="70A6A311" wp14:editId="1C2F3098">
            <wp:extent cx="5943600" cy="3691152"/>
            <wp:effectExtent l="0" t="0" r="0" b="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a:picLocks noChangeAspect="1" noChangeArrowheads="1"/>
                    </pic:cNvPicPr>
                  </pic:nvPicPr>
                  <pic:blipFill rotWithShape="1">
                    <a:blip r:embed="rId9">
                      <a:extLst>
                        <a:ext uri="{28A0092B-C50C-407E-A947-70E740481C1C}">
                          <a14:useLocalDpi xmlns:a14="http://schemas.microsoft.com/office/drawing/2010/main" val="0"/>
                        </a:ext>
                      </a:extLst>
                    </a:blip>
                    <a:srcRect t="4378"/>
                    <a:stretch/>
                  </pic:blipFill>
                  <pic:spPr bwMode="auto">
                    <a:xfrm>
                      <a:off x="0" y="0"/>
                      <a:ext cx="5943600" cy="3691152"/>
                    </a:xfrm>
                    <a:prstGeom prst="rect">
                      <a:avLst/>
                    </a:prstGeom>
                    <a:noFill/>
                    <a:ln>
                      <a:noFill/>
                    </a:ln>
                    <a:extLst>
                      <a:ext uri="{53640926-AAD7-44D8-BBD7-CCE9431645EC}">
                        <a14:shadowObscured xmlns:a14="http://schemas.microsoft.com/office/drawing/2010/main"/>
                      </a:ext>
                    </a:extLst>
                  </pic:spPr>
                </pic:pic>
              </a:graphicData>
            </a:graphic>
          </wp:inline>
        </w:drawing>
      </w:r>
    </w:p>
    <w:p w14:paraId="56E47C34" w14:textId="1656B7B9"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Interpretation: There is no significate interaction effects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w:t>
      </w:r>
    </w:p>
    <w:p w14:paraId="7AF3DAA6" w14:textId="77777777" w:rsidR="00C95643" w:rsidRPr="00E60FD6" w:rsidRDefault="00C95643" w:rsidP="003E5CBE">
      <w:pPr>
        <w:shd w:val="clear" w:color="auto" w:fill="FFFFFF"/>
        <w:spacing w:before="308" w:after="154" w:line="300" w:lineRule="atLeast"/>
        <w:outlineLvl w:val="2"/>
        <w:rPr>
          <w:rFonts w:cstheme="minorHAnsi"/>
          <w:noProof/>
        </w:rPr>
      </w:pPr>
    </w:p>
    <w:p w14:paraId="16B4DC20" w14:textId="251392CF"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E60FD6">
        <w:rPr>
          <w:rFonts w:cstheme="minorHAnsi"/>
          <w:noProof/>
        </w:rPr>
        <w:lastRenderedPageBreak/>
        <w:drawing>
          <wp:inline distT="0" distB="0" distL="0" distR="0" wp14:anchorId="1EFB46D6" wp14:editId="797BFFDC">
            <wp:extent cx="5943600" cy="3682485"/>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t="4603"/>
                    <a:stretch/>
                  </pic:blipFill>
                  <pic:spPr bwMode="auto">
                    <a:xfrm>
                      <a:off x="0" y="0"/>
                      <a:ext cx="5943600" cy="3682485"/>
                    </a:xfrm>
                    <a:prstGeom prst="rect">
                      <a:avLst/>
                    </a:prstGeom>
                    <a:noFill/>
                    <a:ln>
                      <a:noFill/>
                    </a:ln>
                    <a:extLst>
                      <a:ext uri="{53640926-AAD7-44D8-BBD7-CCE9431645EC}">
                        <a14:shadowObscured xmlns:a14="http://schemas.microsoft.com/office/drawing/2010/main"/>
                      </a:ext>
                    </a:extLst>
                  </pic:spPr>
                </pic:pic>
              </a:graphicData>
            </a:graphic>
          </wp:inline>
        </w:drawing>
      </w:r>
    </w:p>
    <w:p w14:paraId="2332D8C9" w14:textId="533FCA92"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Interpretation: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1E66C2AB" w14:textId="77777777" w:rsidR="00C95643" w:rsidRPr="00E60FD6" w:rsidRDefault="00C95643" w:rsidP="003E5CBE">
      <w:pPr>
        <w:shd w:val="clear" w:color="auto" w:fill="FFFFFF"/>
        <w:spacing w:before="308" w:after="154" w:line="300" w:lineRule="atLeast"/>
        <w:outlineLvl w:val="2"/>
        <w:rPr>
          <w:rFonts w:cstheme="minorHAnsi"/>
          <w:noProof/>
        </w:rPr>
      </w:pPr>
    </w:p>
    <w:p w14:paraId="5E2ED9A0" w14:textId="5D0831AE" w:rsidR="004C7210" w:rsidRPr="00E60FD6" w:rsidRDefault="004C7210" w:rsidP="003E5CBE">
      <w:pPr>
        <w:shd w:val="clear" w:color="auto" w:fill="FFFFFF"/>
        <w:spacing w:before="308" w:after="154" w:line="300" w:lineRule="atLeast"/>
        <w:outlineLvl w:val="2"/>
        <w:rPr>
          <w:rFonts w:eastAsia="Times New Roman" w:cstheme="minorHAnsi"/>
          <w:lang w:val="en"/>
        </w:rPr>
      </w:pPr>
      <w:r w:rsidRPr="00E60FD6">
        <w:rPr>
          <w:rFonts w:cstheme="minorHAnsi"/>
          <w:noProof/>
        </w:rPr>
        <w:lastRenderedPageBreak/>
        <w:drawing>
          <wp:inline distT="0" distB="0" distL="0" distR="0" wp14:anchorId="088E4733" wp14:editId="4E097CDE">
            <wp:extent cx="5943600" cy="3669485"/>
            <wp:effectExtent l="0" t="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a:picLocks noChangeAspect="1" noChangeArrowheads="1"/>
                    </pic:cNvPicPr>
                  </pic:nvPicPr>
                  <pic:blipFill rotWithShape="1">
                    <a:blip r:embed="rId11">
                      <a:extLst>
                        <a:ext uri="{28A0092B-C50C-407E-A947-70E740481C1C}">
                          <a14:useLocalDpi xmlns:a14="http://schemas.microsoft.com/office/drawing/2010/main" val="0"/>
                        </a:ext>
                      </a:extLst>
                    </a:blip>
                    <a:srcRect t="4939"/>
                    <a:stretch/>
                  </pic:blipFill>
                  <pic:spPr bwMode="auto">
                    <a:xfrm>
                      <a:off x="0" y="0"/>
                      <a:ext cx="5943600" cy="3669485"/>
                    </a:xfrm>
                    <a:prstGeom prst="rect">
                      <a:avLst/>
                    </a:prstGeom>
                    <a:noFill/>
                    <a:ln>
                      <a:noFill/>
                    </a:ln>
                    <a:extLst>
                      <a:ext uri="{53640926-AAD7-44D8-BBD7-CCE9431645EC}">
                        <a14:shadowObscured xmlns:a14="http://schemas.microsoft.com/office/drawing/2010/main"/>
                      </a:ext>
                    </a:extLst>
                  </pic:spPr>
                </pic:pic>
              </a:graphicData>
            </a:graphic>
          </wp:inline>
        </w:drawing>
      </w:r>
    </w:p>
    <w:p w14:paraId="5CC277ED" w14:textId="5C53FBBE" w:rsidR="004C7210" w:rsidRPr="00E60FD6" w:rsidRDefault="004C7210" w:rsidP="004C7210">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Interpretation: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w:t>
      </w:r>
    </w:p>
    <w:p w14:paraId="63D86842" w14:textId="20615233" w:rsidR="007B695E" w:rsidRPr="00E60FD6" w:rsidRDefault="007E5A2E" w:rsidP="003E5CBE">
      <w:pPr>
        <w:shd w:val="clear" w:color="auto" w:fill="FFFFFF"/>
        <w:spacing w:before="308" w:after="154" w:line="300" w:lineRule="atLeast"/>
        <w:outlineLvl w:val="2"/>
        <w:rPr>
          <w:rFonts w:eastAsia="Times New Roman" w:cstheme="minorHAnsi"/>
          <w:lang w:val="en"/>
        </w:rPr>
      </w:pPr>
      <w:proofErr w:type="gramStart"/>
      <w:r w:rsidRPr="00E60FD6">
        <w:rPr>
          <w:rFonts w:eastAsia="Times New Roman" w:cstheme="minorHAnsi"/>
          <w:lang w:val="en"/>
        </w:rPr>
        <w:t>In order to</w:t>
      </w:r>
      <w:proofErr w:type="gramEnd"/>
      <w:r w:rsidRPr="00E60FD6">
        <w:rPr>
          <w:rFonts w:eastAsia="Times New Roman" w:cstheme="minorHAnsi"/>
          <w:lang w:val="en"/>
        </w:rPr>
        <w:t xml:space="preserve"> account for these interaction effects, we </w:t>
      </w:r>
      <w:r w:rsidR="00F50A6B" w:rsidRPr="00E60FD6">
        <w:rPr>
          <w:rFonts w:eastAsia="Times New Roman" w:cstheme="minorHAnsi"/>
          <w:lang w:val="en"/>
        </w:rPr>
        <w:t xml:space="preserve">add </w:t>
      </w:r>
      <w:r w:rsidRPr="00E60FD6">
        <w:rPr>
          <w:rFonts w:eastAsia="Times New Roman" w:cstheme="minorHAnsi"/>
          <w:lang w:val="en"/>
        </w:rPr>
        <w:t>interaction terms to our regression equation</w:t>
      </w:r>
      <w:r w:rsidR="00F50A6B" w:rsidRPr="00E60FD6">
        <w:rPr>
          <w:rFonts w:eastAsia="Times New Roman" w:cstheme="minorHAnsi"/>
          <w:lang w:val="en"/>
        </w:rPr>
        <w:t>. This gives us 4 possible models for consideration:</w:t>
      </w:r>
    </w:p>
    <w:p w14:paraId="2DD28977" w14:textId="3A8B925B"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#1: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6F03044E" w14:textId="69FD57E1"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#2: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718F5BC7" w14:textId="088E75F4"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#3: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3ED861C" w14:textId="7A9D6954" w:rsidR="00F50A6B" w:rsidRPr="00E60FD6" w:rsidRDefault="00431923" w:rsidP="00431923">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Model #4: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5772B7EB" w14:textId="6FC76C55" w:rsidR="00556E5D" w:rsidRPr="00E60FD6" w:rsidRDefault="00670625" w:rsidP="00F50A6B">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this case</w:t>
      </w:r>
      <w:r w:rsidR="00556E5D" w:rsidRPr="00E60FD6">
        <w:rPr>
          <w:rFonts w:eastAsia="Times New Roman" w:cstheme="minorHAnsi"/>
          <w:lang w:val="en"/>
        </w:rPr>
        <w:t>,</w:t>
      </w:r>
      <w:r w:rsidRPr="00E60FD6">
        <w:rPr>
          <w:rFonts w:eastAsia="Times New Roman" w:cstheme="minorHAnsi"/>
          <w:lang w:val="en"/>
        </w:rPr>
        <w:t xml:space="preserve"> the</w:t>
      </w:r>
      <w:r w:rsidR="00556E5D" w:rsidRPr="00E60FD6">
        <w:rPr>
          <w:rFonts w:eastAsia="Times New Roman" w:cstheme="minorHAnsi"/>
          <w:lang w:val="en"/>
        </w:rPr>
        <w:t xml:space="preserve"> best model is </w:t>
      </w:r>
      <w:r w:rsidRPr="00E60FD6">
        <w:rPr>
          <w:rFonts w:eastAsia="Times New Roman" w:cstheme="minorHAnsi"/>
          <w:lang w:val="en"/>
        </w:rPr>
        <w:t xml:space="preserve">tentatively </w:t>
      </w:r>
      <w:r w:rsidR="00556E5D" w:rsidRPr="00E60FD6">
        <w:rPr>
          <w:rFonts w:eastAsia="Times New Roman" w:cstheme="minorHAnsi"/>
          <w:lang w:val="en"/>
        </w:rPr>
        <w:t xml:space="preserve">model </w:t>
      </w:r>
      <m:oMath>
        <m:r>
          <w:rPr>
            <w:rFonts w:ascii="Cambria Math" w:eastAsia="Times New Roman" w:hAnsi="Cambria Math" w:cstheme="minorHAnsi"/>
            <w:lang w:val="en"/>
          </w:rPr>
          <m:t>#2</m:t>
        </m:r>
      </m:oMath>
      <w:r w:rsidR="00556E5D" w:rsidRPr="00E60FD6">
        <w:rPr>
          <w:rFonts w:eastAsia="Times New Roman" w:cstheme="minorHAnsi"/>
          <w:lang w:val="en"/>
        </w:rPr>
        <w:t>:</w:t>
      </w:r>
    </w:p>
    <w:p w14:paraId="6D60254F" w14:textId="1A579551" w:rsidR="00556E5D" w:rsidRPr="00E60FD6" w:rsidRDefault="0044406D" w:rsidP="00556E5D">
      <w:pPr>
        <w:pStyle w:val="ListParagraph"/>
        <w:shd w:val="clear" w:color="auto" w:fill="FFFFFF"/>
        <w:spacing w:before="308" w:after="154" w:line="300" w:lineRule="atLeast"/>
        <w:outlineLvl w:val="2"/>
        <w:rPr>
          <w:rFonts w:eastAsia="Times New Roman" w:cstheme="minorHAnsi"/>
          <w:lang w:val="en"/>
        </w:rPr>
      </w:pPr>
      <m:oMathPara>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412F46D8" w14:textId="55062C4A" w:rsidR="00670625" w:rsidRPr="00E60FD6" w:rsidRDefault="003A39DA" w:rsidP="00F50A6B">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This model outperform</w:t>
      </w:r>
      <w:r w:rsidR="00CB2E1F" w:rsidRPr="00E60FD6">
        <w:rPr>
          <w:rFonts w:eastAsia="Times New Roman" w:cstheme="minorHAnsi"/>
          <w:lang w:val="en"/>
        </w:rPr>
        <w:t>ed</w:t>
      </w:r>
      <w:r w:rsidRPr="00E60FD6">
        <w:rPr>
          <w:rFonts w:eastAsia="Times New Roman" w:cstheme="minorHAnsi"/>
          <w:lang w:val="en"/>
        </w:rPr>
        <w:t xml:space="preserve"> all three other models in most of our tests. In areas where it did fall short, the difference </w:t>
      </w:r>
      <w:r w:rsidR="00817D13" w:rsidRPr="00E60FD6">
        <w:rPr>
          <w:rFonts w:eastAsia="Times New Roman" w:cstheme="minorHAnsi"/>
          <w:lang w:val="en"/>
        </w:rPr>
        <w:t>was</w:t>
      </w:r>
      <w:r w:rsidRPr="00E60FD6">
        <w:rPr>
          <w:rFonts w:eastAsia="Times New Roman" w:cstheme="minorHAnsi"/>
          <w:lang w:val="en"/>
        </w:rPr>
        <w:t xml:space="preserve"> too insignificant to matter. The adjusted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of this model is</w:t>
      </w:r>
      <w:r w:rsidRPr="00E60FD6">
        <w:rPr>
          <w:rFonts w:cstheme="minorHAnsi"/>
        </w:rPr>
        <w:t xml:space="preserve"> </w:t>
      </w:r>
      <m:oMath>
        <m:r>
          <w:rPr>
            <w:rFonts w:ascii="Cambria Math" w:eastAsia="Times New Roman" w:hAnsi="Cambria Math" w:cstheme="minorHAnsi"/>
            <w:lang w:val="en"/>
          </w:rPr>
          <m:t>0.8972</m:t>
        </m:r>
      </m:oMath>
      <w:r w:rsidRPr="00E60FD6">
        <w:rPr>
          <w:rFonts w:eastAsia="Times New Roman" w:cstheme="minorHAnsi"/>
          <w:lang w:val="en"/>
        </w:rPr>
        <w:t xml:space="preserve"> </w:t>
      </w:r>
      <w:r w:rsidR="00D77AA7" w:rsidRPr="00E60FD6">
        <w:rPr>
          <w:rFonts w:eastAsia="Times New Roman" w:cstheme="minorHAnsi"/>
          <w:lang w:val="en"/>
        </w:rPr>
        <w:t>with a multiple correlation coefficient of 0.9472, meaning there is a high predictability of the response variable from the explanatory variables.</w:t>
      </w:r>
      <w:r w:rsidR="00B97E25" w:rsidRPr="00E60FD6">
        <w:rPr>
          <w:rFonts w:eastAsia="Times New Roman" w:cstheme="minorHAnsi"/>
          <w:vertAlign w:val="superscript"/>
          <w:lang w:val="en"/>
        </w:rPr>
        <w:t>8</w:t>
      </w:r>
      <w:r w:rsidRPr="00E60FD6">
        <w:rPr>
          <w:rFonts w:eastAsia="Times New Roman" w:cstheme="minorHAnsi"/>
          <w:lang w:val="en"/>
        </w:rPr>
        <w:t xml:space="preserve"> However, we do understand that all forms of </w:t>
      </w: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oMath>
      <w:r w:rsidRPr="00E60FD6">
        <w:rPr>
          <w:rFonts w:eastAsia="Times New Roman" w:cstheme="minorHAnsi"/>
          <w:lang w:val="en"/>
        </w:rPr>
        <w:t xml:space="preserve"> has flaws as a goodness of fit measurement.</w:t>
      </w:r>
      <w:r w:rsidRPr="00E60FD6">
        <w:rPr>
          <w:rFonts w:eastAsia="Times New Roman" w:cstheme="minorHAnsi"/>
          <w:vertAlign w:val="superscript"/>
          <w:lang w:val="en"/>
        </w:rPr>
        <w:t>7</w:t>
      </w:r>
      <w:r w:rsidRPr="00E60FD6">
        <w:rPr>
          <w:rFonts w:eastAsia="Times New Roman" w:cstheme="minorHAnsi"/>
          <w:lang w:val="en"/>
        </w:rPr>
        <w:t xml:space="preserve"> As such, we must conduct additional tests</w:t>
      </w:r>
      <w:r w:rsidR="00670625" w:rsidRPr="00E60FD6">
        <w:rPr>
          <w:rFonts w:eastAsia="Times New Roman" w:cstheme="minorHAnsi"/>
          <w:lang w:val="en"/>
        </w:rPr>
        <w:t>.</w:t>
      </w:r>
    </w:p>
    <w:p w14:paraId="25703FA3"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w:lastRenderedPageBreak/>
          <m:t>F</m:t>
        </m:r>
      </m:oMath>
      <w:r w:rsidRPr="00E60FD6">
        <w:rPr>
          <w:rFonts w:eastAsia="Times New Roman" w:cstheme="minorHAnsi"/>
          <w:b/>
          <w:bCs/>
          <w:u w:val="single"/>
          <w:lang w:val="en"/>
        </w:rPr>
        <w:t>-test for a Portion of the Model</w:t>
      </w:r>
    </w:p>
    <w:p w14:paraId="5E46290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Although there exists an interaction effect between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oMath>
      <w:r w:rsidRPr="00E60FD6">
        <w:rPr>
          <w:rFonts w:eastAsia="Times New Roman" w:cstheme="minorHAnsi"/>
          <w:lang w:val="en"/>
        </w:rPr>
        <w:t xml:space="preserve"> and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we chose not to add the interaction term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to the regression equation on the basis that it was too insignificant. We will prove this using an </w:t>
      </w:r>
      <m:oMath>
        <m:r>
          <w:rPr>
            <w:rFonts w:ascii="Cambria Math" w:eastAsia="Times New Roman" w:hAnsi="Cambria Math" w:cstheme="minorHAnsi"/>
            <w:lang w:val="en"/>
          </w:rPr>
          <m:t>F</m:t>
        </m:r>
      </m:oMath>
      <w:r w:rsidRPr="00E60FD6">
        <w:rPr>
          <w:rFonts w:eastAsia="Times New Roman" w:cstheme="minorHAnsi"/>
          <w:lang w:val="en"/>
        </w:rPr>
        <w:t>-test for a portion of a model:</w:t>
      </w:r>
    </w:p>
    <w:p w14:paraId="449FEE9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C</m:t>
        </m:r>
      </m:oMath>
      <w:r w:rsidRPr="00E60FD6">
        <w:rPr>
          <w:rFonts w:eastAsia="Times New Roman" w:cstheme="minorHAnsi"/>
          <w:lang w:val="en"/>
        </w:rPr>
        <w:t xml:space="preserve"> be the complete model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5</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46901D6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R</m:t>
        </m:r>
      </m:oMath>
      <w:r w:rsidRPr="00E60FD6">
        <w:rPr>
          <w:rFonts w:eastAsia="Times New Roman" w:cstheme="minorHAnsi"/>
          <w:lang w:val="en"/>
        </w:rPr>
        <w:t xml:space="preserve"> be the reduced model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p>
    <w:p w14:paraId="21C49B0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0E7C7EF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5</m:t>
              </m:r>
            </m:sub>
          </m:sSub>
          <m:r>
            <w:rPr>
              <w:rFonts w:ascii="Cambria Math" w:eastAsia="Times New Roman" w:hAnsi="Cambria Math" w:cstheme="minorHAnsi"/>
              <w:lang w:val="en"/>
            </w:rPr>
            <m:t>≠0</m:t>
          </m:r>
        </m:oMath>
      </m:oMathPara>
    </w:p>
    <w:p w14:paraId="591F83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28FC017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p-g=</m:t>
        </m:r>
      </m:oMath>
      <w:r w:rsidRPr="00E60FD6">
        <w:rPr>
          <w:rFonts w:eastAsia="Times New Roman" w:cstheme="minorHAnsi"/>
          <w:lang w:val="en"/>
        </w:rPr>
        <w:t xml:space="preserve"> number of explanatory variables dropped</w:t>
      </w:r>
    </w:p>
    <w:p w14:paraId="66D07DA1"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r w:rsidRPr="00E60FD6">
        <w:rPr>
          <w:rFonts w:eastAsia="Times New Roman" w:cstheme="minorHAnsi"/>
          <w:lang w:val="en"/>
        </w:rPr>
        <w:tab/>
      </w:r>
    </w:p>
    <w:p w14:paraId="6770760F" w14:textId="77777777" w:rsidR="00FD583C" w:rsidRPr="00E60FD6" w:rsidRDefault="00FD583C" w:rsidP="00FD583C">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 xml:space="preserve">) in the complete model </w:t>
      </w:r>
      <m:oMath>
        <m:r>
          <w:rPr>
            <w:rFonts w:ascii="Cambria Math" w:eastAsia="Times New Roman" w:hAnsi="Cambria Math" w:cstheme="minorHAnsi"/>
            <w:lang w:val="en"/>
          </w:rPr>
          <m:t>C</m:t>
        </m:r>
      </m:oMath>
    </w:p>
    <w:p w14:paraId="606DFED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6D6F67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den>
          </m:f>
        </m:oMath>
      </m:oMathPara>
    </w:p>
    <w:p w14:paraId="2FBB1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p-g</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89E84A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1</m:t>
                  </m:r>
                </m:den>
              </m:f>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3454B01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2FF575D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6B6BE7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r>
                <w:rPr>
                  <w:rFonts w:ascii="Cambria Math" w:eastAsia="Times New Roman" w:hAnsi="Cambria Math" w:cstheme="minorHAnsi"/>
                  <w:lang w:val="en"/>
                </w:rPr>
                <m:t>-4.7151⋅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5BB6347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w:lastRenderedPageBreak/>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4.8113⋅</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-10</m:t>
                  </m:r>
                </m:sup>
              </m:sSup>
            </m:den>
          </m:f>
        </m:oMath>
      </m:oMathPara>
    </w:p>
    <w:p w14:paraId="7806E96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m:t>
          </m:r>
        </m:oMath>
      </m:oMathPara>
    </w:p>
    <w:p w14:paraId="3C36100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0110D7B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(p-g), (n-k)</m:t>
              </m:r>
            </m:e>
          </m:d>
        </m:oMath>
      </m:oMathPara>
    </w:p>
    <w:p w14:paraId="7E2F9FA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m:t>
              </m:r>
              <m:d>
                <m:dPr>
                  <m:ctrlPr>
                    <w:rPr>
                      <w:rFonts w:ascii="Cambria Math" w:eastAsia="Times New Roman" w:hAnsi="Cambria Math" w:cstheme="minorHAnsi"/>
                      <w:i/>
                      <w:lang w:val="en"/>
                    </w:rPr>
                  </m:ctrlPr>
                </m:dPr>
                <m:e>
                  <m:r>
                    <w:rPr>
                      <w:rFonts w:ascii="Cambria Math" w:eastAsia="Times New Roman" w:hAnsi="Cambria Math" w:cstheme="minorHAnsi"/>
                      <w:lang w:val="en"/>
                    </w:rPr>
                    <m:t>104-6</m:t>
                  </m:r>
                </m:e>
              </m:d>
            </m:e>
          </m:d>
        </m:oMath>
      </m:oMathPara>
    </w:p>
    <w:p w14:paraId="040BC6C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1,98</m:t>
              </m:r>
            </m:e>
          </m:d>
          <m:r>
            <w:rPr>
              <w:rFonts w:ascii="Cambria Math" w:eastAsia="Times New Roman" w:hAnsi="Cambria Math" w:cstheme="minorHAnsi"/>
              <w:lang w:val="en"/>
            </w:rPr>
            <m:t xml:space="preserve"> </m:t>
          </m:r>
        </m:oMath>
      </m:oMathPara>
    </w:p>
    <w:p w14:paraId="52D54C8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BE4E201" w14:textId="032AAB35"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m:t>
        </m:r>
        <m:r>
          <w:rPr>
            <w:rFonts w:ascii="Cambria Math" w:eastAsia="Times New Roman" w:hAnsi="Cambria Math" w:cstheme="minorHAnsi"/>
            <w:lang w:val="en"/>
          </w:rPr>
          <m:t>1</m:t>
        </m:r>
      </m:oMath>
    </w:p>
    <w:p w14:paraId="76BF24D7" w14:textId="59B3296A"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1,98</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m:t>
              </m:r>
              <m:r>
                <w:rPr>
                  <w:rFonts w:ascii="Cambria Math" w:eastAsia="Times New Roman" w:hAnsi="Cambria Math" w:cstheme="minorHAnsi"/>
                  <w:lang w:val="en"/>
                </w:rPr>
                <m:t>1</m:t>
              </m:r>
            </m:sub>
            <m:sup>
              <m:r>
                <w:rPr>
                  <w:rFonts w:ascii="Cambria Math" w:eastAsia="Times New Roman" w:hAnsi="Cambria Math" w:cstheme="minorHAnsi"/>
                  <w:lang w:val="en"/>
                </w:rPr>
                <m:t>1,98</m:t>
              </m:r>
            </m:sup>
          </m:sSubSup>
          <m:r>
            <w:rPr>
              <w:rFonts w:ascii="Cambria Math" w:eastAsia="Times New Roman" w:hAnsi="Cambria Math" w:cstheme="minorHAnsi"/>
              <w:lang w:val="en"/>
            </w:rPr>
            <m:t>=</m:t>
          </m:r>
          <m:r>
            <w:rPr>
              <w:rFonts w:ascii="Cambria Math" w:eastAsia="Times New Roman" w:hAnsi="Cambria Math" w:cstheme="minorHAnsi"/>
              <w:lang w:val="en"/>
            </w:rPr>
            <m:t>6.9008</m:t>
          </m:r>
        </m:oMath>
      </m:oMathPara>
    </w:p>
    <w:p w14:paraId="1DF53C3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6413402D" w14:textId="0414B17B"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0.1341&lt;6.9008</m:t>
          </m:r>
        </m:oMath>
      </m:oMathPara>
    </w:p>
    <w:p w14:paraId="5191DB68" w14:textId="1D0438F5"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&lt;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m:t>
              </m:r>
              <m:r>
                <w:rPr>
                  <w:rFonts w:ascii="Cambria Math" w:eastAsia="Times New Roman" w:hAnsi="Cambria Math" w:cstheme="minorHAnsi"/>
                  <w:lang w:val="en"/>
                </w:rPr>
                <m:t>1</m:t>
              </m:r>
            </m:sub>
            <m:sup>
              <m:r>
                <w:rPr>
                  <w:rFonts w:ascii="Cambria Math" w:eastAsia="Times New Roman" w:hAnsi="Cambria Math" w:cstheme="minorHAnsi"/>
                  <w:lang w:val="en"/>
                </w:rPr>
                <m:t>1,98</m:t>
              </m:r>
            </m:sup>
          </m:sSubSup>
        </m:oMath>
      </m:oMathPara>
    </w:p>
    <w:p w14:paraId="639B15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cannot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in favor of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w:t>
      </w:r>
    </w:p>
    <w:p w14:paraId="4F9683D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In addition, the partial coefficient of determination is:</w:t>
      </w:r>
    </w:p>
    <w:p w14:paraId="5C4D6D4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r>
                <w:rPr>
                  <w:rFonts w:ascii="Cambria Math" w:eastAsia="Times New Roman" w:hAnsi="Cambria Math" w:cstheme="minorHAnsi"/>
                  <w:lang w:val="en"/>
                </w:rPr>
                <m:t>R</m:t>
              </m:r>
            </m:e>
            <m:sup>
              <m:r>
                <w:rPr>
                  <w:rFonts w:ascii="Cambria Math" w:eastAsia="Times New Roman" w:hAnsi="Cambria Math" w:cstheme="minorHAnsi"/>
                  <w:lang w:val="en"/>
                </w:rPr>
                <m:t>2</m:t>
              </m:r>
            </m:sup>
          </m:sSup>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drop</m:t>
                  </m:r>
                </m:sub>
              </m:sSub>
            </m:num>
            <m:den>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den>
          </m:f>
        </m:oMath>
      </m:oMathPara>
    </w:p>
    <w:p w14:paraId="21654A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
                <m:dPr>
                  <m:ctrlPr>
                    <w:rPr>
                      <w:rFonts w:ascii="Cambria Math" w:eastAsia="Times New Roman" w:hAnsi="Cambria Math" w:cstheme="minorHAnsi"/>
                      <w:i/>
                      <w:lang w:val="en"/>
                    </w:rPr>
                  </m:ctrlPr>
                </m:dPr>
                <m:e>
                  <m:r>
                    <w:rPr>
                      <w:rFonts w:ascii="Cambria Math" w:eastAsia="Times New Roman" w:hAnsi="Cambria Math" w:cstheme="minorHAnsi"/>
                      <w:lang w:val="en"/>
                    </w:rPr>
                    <m:t>R</m:t>
                  </m:r>
                </m:e>
              </m:d>
              <m:r>
                <w:rPr>
                  <w:rFonts w:ascii="Cambria Math" w:eastAsia="Times New Roman" w:hAnsi="Cambria Math" w:cstheme="minorHAnsi"/>
                  <w:lang w:val="en"/>
                </w:rPr>
                <m:t>-S</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r>
                <w:rPr>
                  <w:rFonts w:ascii="Cambria Math" w:eastAsia="Times New Roman" w:hAnsi="Cambria Math" w:cstheme="minorHAnsi"/>
                  <w:lang w:val="en"/>
                </w:rPr>
                <m:t>(C)</m:t>
              </m:r>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45F1966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6.4512⋅</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-11</m:t>
                  </m:r>
                </m:sup>
              </m:sSup>
            </m:num>
            <m:den>
              <m:r>
                <w:rPr>
                  <w:rFonts w:ascii="Cambria Math" w:eastAsia="Times New Roman" w:hAnsi="Cambria Math" w:cstheme="minorHAnsi"/>
                  <w:lang w:val="en"/>
                </w:rPr>
                <m:t>4.7216⋅</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-8</m:t>
                  </m:r>
                </m:sup>
              </m:sSup>
            </m:den>
          </m:f>
        </m:oMath>
      </m:oMathPara>
    </w:p>
    <w:p w14:paraId="60246B9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=0.001466</m:t>
          </m:r>
        </m:oMath>
      </m:oMathPara>
    </w:p>
    <w:p w14:paraId="703FC50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The partial coefficient of determination tells us the portion of the unexplained variation in the reduced model </w:t>
      </w:r>
      <m:oMath>
        <m:r>
          <w:rPr>
            <w:rFonts w:ascii="Cambria Math" w:eastAsia="Times New Roman" w:hAnsi="Cambria Math" w:cstheme="minorHAnsi"/>
            <w:lang w:val="en"/>
          </w:rPr>
          <m:t>R</m:t>
        </m:r>
      </m:oMath>
      <w:r w:rsidRPr="00E60FD6">
        <w:rPr>
          <w:rFonts w:eastAsia="Times New Roman" w:cstheme="minorHAnsi"/>
          <w:lang w:val="en"/>
        </w:rPr>
        <w:t xml:space="preserve"> that is explained by the extra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in the completed model </w:t>
      </w:r>
      <m:oMath>
        <m:r>
          <w:rPr>
            <w:rFonts w:ascii="Cambria Math" w:eastAsia="Times New Roman" w:hAnsi="Cambria Math" w:cstheme="minorHAnsi"/>
            <w:lang w:val="en"/>
          </w:rPr>
          <m:t>C.</m:t>
        </m:r>
      </m:oMath>
      <w:r w:rsidRPr="00E60FD6">
        <w:rPr>
          <w:rFonts w:eastAsia="Times New Roman" w:cstheme="minorHAnsi"/>
          <w:lang w:val="en"/>
        </w:rPr>
        <w:t xml:space="preserve"> As you can see, it is very low.</w:t>
      </w:r>
    </w:p>
    <w:p w14:paraId="5976D3EB" w14:textId="278F3F4B"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By the </w:t>
      </w:r>
      <m:oMath>
        <m:r>
          <w:rPr>
            <w:rFonts w:ascii="Cambria Math" w:eastAsia="Times New Roman" w:hAnsi="Cambria Math" w:cstheme="minorHAnsi"/>
            <w:lang w:val="en"/>
          </w:rPr>
          <m:t>F</m:t>
        </m:r>
      </m:oMath>
      <w:r w:rsidRPr="00E60FD6">
        <w:rPr>
          <w:rFonts w:eastAsia="Times New Roman" w:cstheme="minorHAnsi"/>
          <w:lang w:val="en"/>
        </w:rPr>
        <w:t xml:space="preserve">-test for a portion of a model and the partial coefficient of determination, there is no evidence that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is a significant explanatory variable. As such, we conclude that dropping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w:r w:rsidRPr="00E60FD6">
        <w:rPr>
          <w:rFonts w:eastAsia="Times New Roman" w:cstheme="minorHAnsi"/>
          <w:lang w:val="en"/>
        </w:rPr>
        <w:t xml:space="preserve"> from model </w:t>
      </w:r>
      <m:oMath>
        <m:r>
          <w:rPr>
            <w:rFonts w:ascii="Cambria Math" w:eastAsia="Times New Roman" w:hAnsi="Cambria Math" w:cstheme="minorHAnsi"/>
            <w:lang w:val="en"/>
          </w:rPr>
          <m:t>C</m:t>
        </m:r>
      </m:oMath>
      <w:r w:rsidRPr="00E60FD6">
        <w:rPr>
          <w:rFonts w:eastAsia="Times New Roman" w:cstheme="minorHAnsi"/>
          <w:lang w:val="en"/>
        </w:rPr>
        <w:t xml:space="preserve"> to arrive at our chosen model </w:t>
      </w:r>
      <m:oMath>
        <m:r>
          <w:rPr>
            <w:rFonts w:ascii="Cambria Math" w:eastAsia="Times New Roman" w:hAnsi="Cambria Math" w:cstheme="minorHAnsi"/>
            <w:lang w:val="en"/>
          </w:rPr>
          <m:t>R</m:t>
        </m:r>
      </m:oMath>
      <w:r w:rsidRPr="00E60FD6">
        <w:rPr>
          <w:rFonts w:eastAsia="Times New Roman" w:cstheme="minorHAnsi"/>
          <w:lang w:val="en"/>
        </w:rPr>
        <w:t xml:space="preserve"> (model #2) was the right choice.</w:t>
      </w:r>
    </w:p>
    <w:p w14:paraId="4BF17A8C"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Residual Plots</w:t>
      </w:r>
    </w:p>
    <w:p w14:paraId="09F71B17"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67D6E6B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noProof/>
          <w:lang w:val="en"/>
        </w:rPr>
        <w:drawing>
          <wp:inline distT="0" distB="0" distL="0" distR="0" wp14:anchorId="74D03D38" wp14:editId="73C973B1">
            <wp:extent cx="5941695" cy="3961157"/>
            <wp:effectExtent l="0" t="0" r="0" b="0"/>
            <wp:docPr id="13" name="Picture 1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scatter char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t="11605"/>
                    <a:stretch/>
                  </pic:blipFill>
                  <pic:spPr bwMode="auto">
                    <a:xfrm>
                      <a:off x="0" y="0"/>
                      <a:ext cx="5941695" cy="3961157"/>
                    </a:xfrm>
                    <a:prstGeom prst="rect">
                      <a:avLst/>
                    </a:prstGeom>
                    <a:noFill/>
                    <a:ln>
                      <a:noFill/>
                    </a:ln>
                    <a:extLst>
                      <a:ext uri="{53640926-AAD7-44D8-BBD7-CCE9431645EC}">
                        <a14:shadowObscured xmlns:a14="http://schemas.microsoft.com/office/drawing/2010/main"/>
                      </a:ext>
                    </a:extLst>
                  </pic:spPr>
                </pic:pic>
              </a:graphicData>
            </a:graphic>
          </wp:inline>
        </w:drawing>
      </w:r>
    </w:p>
    <w:p w14:paraId="3A5EF95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We can see a slight fan-out pattern on the data points. The residual variance increases as the criterion </w:t>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oMath>
      <w:r w:rsidRPr="00E60FD6">
        <w:rPr>
          <w:rFonts w:eastAsia="Times New Roman" w:cstheme="minorHAnsi"/>
          <w:lang w:val="en"/>
        </w:rPr>
        <w:t xml:space="preserve"> increases. The homoscedasticity assumption is violated. To fix this, we will transform our linear model into a log-linear model.</w:t>
      </w:r>
    </w:p>
    <w:p w14:paraId="689145AA" w14:textId="77777777" w:rsidR="00FD583C" w:rsidRPr="00E60FD6" w:rsidRDefault="00FD583C"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oMath>
      </m:oMathPara>
    </w:p>
    <w:p w14:paraId="282A85A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Then, we get the following graph:</w:t>
      </w:r>
    </w:p>
    <w:p w14:paraId="0255BA3A"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 xml:space="preserve">Residual vs </w:t>
      </w:r>
      <m:oMath>
        <m:acc>
          <m:accPr>
            <m:ctrlPr>
              <w:rPr>
                <w:rFonts w:ascii="Cambria Math" w:eastAsia="Times New Roman" w:hAnsi="Cambria Math" w:cstheme="minorHAnsi"/>
                <w:b/>
                <w:bCs/>
                <w:i/>
                <w:lang w:val="en"/>
              </w:rPr>
            </m:ctrlPr>
          </m:accPr>
          <m:e>
            <m:r>
              <m:rPr>
                <m:sty m:val="bi"/>
              </m:rPr>
              <w:rPr>
                <w:rFonts w:ascii="Cambria Math" w:eastAsia="Times New Roman" w:hAnsi="Cambria Math" w:cstheme="minorHAnsi"/>
                <w:lang w:val="en"/>
              </w:rPr>
              <m:t>Y</m:t>
            </m:r>
          </m:e>
        </m:acc>
      </m:oMath>
    </w:p>
    <w:p w14:paraId="2DD5E7C9" w14:textId="77777777" w:rsidR="00FD583C" w:rsidRPr="00E60FD6" w:rsidRDefault="00FD583C" w:rsidP="00FD583C">
      <w:pPr>
        <w:shd w:val="clear" w:color="auto" w:fill="FFFFFF"/>
        <w:spacing w:before="308" w:after="154" w:line="300" w:lineRule="atLeast"/>
        <w:outlineLvl w:val="2"/>
        <w:rPr>
          <w:rFonts w:cstheme="minorHAnsi"/>
          <w:noProof/>
        </w:rPr>
      </w:pPr>
    </w:p>
    <w:p w14:paraId="0229E40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noProof/>
          <w:lang w:val="en"/>
        </w:rPr>
        <w:lastRenderedPageBreak/>
        <w:drawing>
          <wp:inline distT="0" distB="0" distL="0" distR="0" wp14:anchorId="1268524D" wp14:editId="472A1755">
            <wp:extent cx="5924099" cy="3912284"/>
            <wp:effectExtent l="0" t="0" r="0" b="0"/>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6853" cy="3920707"/>
                    </a:xfrm>
                    <a:prstGeom prst="rect">
                      <a:avLst/>
                    </a:prstGeom>
                    <a:noFill/>
                    <a:ln>
                      <a:noFill/>
                    </a:ln>
                  </pic:spPr>
                </pic:pic>
              </a:graphicData>
            </a:graphic>
          </wp:inline>
        </w:drawing>
      </w:r>
    </w:p>
    <w:p w14:paraId="1C1D175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bookmarkStart w:id="0" w:name="_Hlk80797377"/>
      <w:r w:rsidRPr="00E60FD6">
        <w:rPr>
          <w:rFonts w:eastAsia="Times New Roman" w:cstheme="minorHAnsi"/>
          <w:b/>
          <w:bCs/>
          <w:lang w:val="en"/>
        </w:rPr>
        <w:t>Interpretation:</w:t>
      </w:r>
      <w:r w:rsidRPr="00E60FD6">
        <w:rPr>
          <w:rFonts w:eastAsia="Times New Roman" w:cstheme="minorHAnsi"/>
          <w:lang w:val="en"/>
        </w:rPr>
        <w:t xml:space="preserve"> Much better. No clear pattern (</w:t>
      </w:r>
      <w:proofErr w:type="gramStart"/>
      <w:r w:rsidRPr="00E60FD6">
        <w:rPr>
          <w:rFonts w:eastAsia="Times New Roman" w:cstheme="minorHAnsi"/>
          <w:lang w:val="en"/>
        </w:rPr>
        <w:t>i.e.</w:t>
      </w:r>
      <w:proofErr w:type="gramEnd"/>
      <w:r w:rsidRPr="00E60FD6">
        <w:rPr>
          <w:rFonts w:eastAsia="Times New Roman" w:cstheme="minorHAnsi"/>
          <w:lang w:val="en"/>
        </w:rPr>
        <w:t xml:space="preserve"> fan-in, fan-out, non-linear or double bow) exists. The residuals bounce randomly around the residual = 0 line. The residuals roughly form a "horizontal band" around the residual = 0 line. This suggests that the variances of the error terms are roughly equal. In addition, no one residual stands out from the basic random pattern of the residuals. This suggests that there are no outliers.</w:t>
      </w:r>
    </w:p>
    <w:bookmarkEnd w:id="0"/>
    <w:p w14:paraId="23152CB1" w14:textId="77777777" w:rsidR="00FD583C" w:rsidRPr="00E60FD6" w:rsidRDefault="00FD583C" w:rsidP="00FD583C">
      <w:pPr>
        <w:shd w:val="clear" w:color="auto" w:fill="FFFFFF"/>
        <w:spacing w:before="308" w:after="154" w:line="300" w:lineRule="atLeast"/>
        <w:outlineLvl w:val="2"/>
        <w:rPr>
          <w:rFonts w:eastAsia="Times New Roman" w:cstheme="minorHAnsi"/>
          <w:b/>
          <w:bCs/>
          <w:lang w:val="en"/>
        </w:rPr>
      </w:pPr>
      <w:r w:rsidRPr="00E60FD6">
        <w:rPr>
          <w:rFonts w:eastAsia="Times New Roman" w:cstheme="minorHAnsi"/>
          <w:b/>
          <w:bCs/>
          <w:lang w:val="en"/>
        </w:rPr>
        <w:t>Residual vs Time Order</w:t>
      </w:r>
    </w:p>
    <w:p w14:paraId="7E6042B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noProof/>
          <w:lang w:val="en"/>
        </w:rPr>
        <w:lastRenderedPageBreak/>
        <w:drawing>
          <wp:inline distT="0" distB="0" distL="0" distR="0" wp14:anchorId="34CDFD08" wp14:editId="5D70FDFC">
            <wp:extent cx="5941695" cy="4481195"/>
            <wp:effectExtent l="0" t="0" r="0" b="0"/>
            <wp:docPr id="15" name="Picture 1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scatt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1695" cy="4481195"/>
                    </a:xfrm>
                    <a:prstGeom prst="rect">
                      <a:avLst/>
                    </a:prstGeom>
                    <a:noFill/>
                    <a:ln>
                      <a:noFill/>
                    </a:ln>
                  </pic:spPr>
                </pic:pic>
              </a:graphicData>
            </a:graphic>
          </wp:inline>
        </w:drawing>
      </w:r>
    </w:p>
    <w:p w14:paraId="4DED2E9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b/>
          <w:bCs/>
          <w:lang w:val="en"/>
        </w:rPr>
        <w:t>Interpretation:</w:t>
      </w:r>
      <w:r w:rsidRPr="00E60FD6">
        <w:rPr>
          <w:rFonts w:eastAsia="Times New Roman" w:cstheme="minorHAnsi"/>
          <w:lang w:val="en"/>
        </w:rPr>
        <w:t xml:space="preserve"> The pattern is not random enough. We suspect there is positive autocorrelation. We will confirm the existence of first-order positive autocorrelation through the </w:t>
      </w:r>
      <w:r w:rsidRPr="00E60FD6">
        <w:rPr>
          <w:rFonts w:eastAsia="Times New Roman" w:cstheme="minorHAnsi"/>
          <w:b/>
          <w:bCs/>
          <w:lang w:val="en"/>
        </w:rPr>
        <w:t>Durbin-Watson test</w:t>
      </w:r>
      <w:r w:rsidRPr="00E60FD6">
        <w:rPr>
          <w:rFonts w:eastAsia="Times New Roman" w:cstheme="minorHAnsi"/>
          <w:lang w:val="en"/>
        </w:rPr>
        <w:t>:</w:t>
      </w:r>
    </w:p>
    <w:p w14:paraId="1F21404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Pr="00E60FD6">
        <w:rPr>
          <w:rFonts w:eastAsia="Times New Roman" w:cstheme="minorHAnsi"/>
          <w:lang w:val="en"/>
        </w:rPr>
        <w:t xml:space="preserve"> The error terms are not autocorrelated.</w:t>
      </w:r>
    </w:p>
    <w:p w14:paraId="59ABD36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Pr="00E60FD6">
        <w:rPr>
          <w:rFonts w:eastAsia="Times New Roman" w:cstheme="minorHAnsi"/>
          <w:lang w:val="en"/>
        </w:rPr>
        <w:t>The error terms are positively autocorrelated.</w:t>
      </w:r>
    </w:p>
    <w:p w14:paraId="2FDB3BE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0895694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6F3AAC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d=1.4104</m:t>
        </m:r>
      </m:oMath>
    </w:p>
    <w:p w14:paraId="2CEB1E5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=0.0002763</m:t>
        </m:r>
      </m:oMath>
    </w:p>
    <w:p w14:paraId="52F789C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Thus, we reject the null hypothesis and accept the alternative hypothesis that the model is positively autocorrelated in the first order.</w:t>
      </w:r>
    </w:p>
    <w:p w14:paraId="7D6C9A02"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We will attempt to fix this using the </w:t>
      </w:r>
      <w:r w:rsidRPr="00E60FD6">
        <w:rPr>
          <w:rFonts w:eastAsia="Times New Roman" w:cstheme="minorHAnsi"/>
          <w:b/>
          <w:bCs/>
          <w:lang w:val="en"/>
        </w:rPr>
        <w:t>Cochrane-Orcutt</w:t>
      </w:r>
      <w:r w:rsidRPr="00E60FD6">
        <w:rPr>
          <w:rFonts w:eastAsia="Times New Roman" w:cstheme="minorHAnsi"/>
          <w:lang w:val="en"/>
        </w:rPr>
        <w:t xml:space="preserve"> procedure.</w:t>
      </w:r>
    </w:p>
    <w:p w14:paraId="4A5D4A5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e</m:t>
              </m:r>
            </m:e>
            <m:sub>
              <m:r>
                <w:rPr>
                  <w:rFonts w:ascii="Cambria Math" w:eastAsia="Times New Roman" w:hAnsi="Cambria Math" w:cstheme="minorHAnsi"/>
                  <w:lang w:val="en"/>
                </w:rPr>
                <m:t>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v</m:t>
              </m:r>
            </m:e>
            <m:sub>
              <m:r>
                <w:rPr>
                  <w:rFonts w:ascii="Cambria Math" w:eastAsia="Times New Roman" w:hAnsi="Cambria Math" w:cstheme="minorHAnsi"/>
                  <w:lang w:val="en"/>
                </w:rPr>
                <m:t>t</m:t>
              </m:r>
            </m:sub>
          </m:sSub>
        </m:oMath>
      </m:oMathPara>
    </w:p>
    <w:p w14:paraId="77F8EE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determine </w:t>
      </w:r>
      <m:oMath>
        <m:r>
          <w:rPr>
            <w:rFonts w:ascii="Cambria Math" w:eastAsia="Times New Roman" w:hAnsi="Cambria Math" w:cstheme="minorHAnsi"/>
            <w:lang w:val="en"/>
          </w:rPr>
          <m:t>ρ=0.2844</m:t>
        </m:r>
      </m:oMath>
    </w:p>
    <w:p w14:paraId="23E46AF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We then transform each of our sample data to:</w:t>
      </w:r>
    </w:p>
    <w:p w14:paraId="0CE96F1D"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7258610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438F6445"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6F068859" w14:textId="4886E19C"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470620E0" w14:textId="16CFDD98" w:rsidR="00DC0764" w:rsidRPr="00E60FD6" w:rsidRDefault="00DC0764"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Note: </w:t>
      </w: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8A9C40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The above transformation suggested by Cochrane and Orcutt disregards the first observation (we must start from </w:t>
      </w:r>
      <m:oMath>
        <m:r>
          <w:rPr>
            <w:rFonts w:ascii="Cambria Math" w:eastAsia="Times New Roman" w:hAnsi="Cambria Math" w:cstheme="minorHAnsi"/>
            <w:lang w:val="en"/>
          </w:rPr>
          <m:t>t=2</m:t>
        </m:r>
      </m:oMath>
      <w:r w:rsidRPr="00E60FD6">
        <w:rPr>
          <w:rFonts w:eastAsia="Times New Roman" w:cstheme="minorHAnsi"/>
          <w:lang w:val="en"/>
        </w:rPr>
        <w:t xml:space="preserve">), causing a loss of efficiency that can be substantial in small sample sizes such as this one. A superior transformation, which retains the first observation with a weight of </w:t>
      </w:r>
      <m:oMath>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oMath>
      <w:r w:rsidRPr="00E60FD6">
        <w:rPr>
          <w:rFonts w:eastAsia="Times New Roman" w:cstheme="minorHAnsi"/>
          <w:lang w:val="en"/>
        </w:rPr>
        <w:t xml:space="preserve"> was suggested first by </w:t>
      </w:r>
      <w:proofErr w:type="spellStart"/>
      <w:r w:rsidRPr="00E60FD6">
        <w:rPr>
          <w:rFonts w:eastAsia="Times New Roman" w:cstheme="minorHAnsi"/>
          <w:lang w:val="en"/>
        </w:rPr>
        <w:t>Prais</w:t>
      </w:r>
      <w:proofErr w:type="spellEnd"/>
      <w:r w:rsidRPr="00E60FD6">
        <w:rPr>
          <w:rFonts w:eastAsia="Times New Roman" w:cstheme="minorHAnsi"/>
          <w:lang w:val="en"/>
        </w:rPr>
        <w:t xml:space="preserve"> and Winsten</w:t>
      </w:r>
      <w:r w:rsidRPr="00E60FD6">
        <w:rPr>
          <w:rFonts w:eastAsia="Times New Roman" w:cstheme="minorHAnsi"/>
          <w:vertAlign w:val="superscript"/>
          <w:lang w:val="en"/>
        </w:rPr>
        <w:t>10</w:t>
      </w:r>
      <w:r w:rsidRPr="00E60FD6">
        <w:rPr>
          <w:rFonts w:eastAsia="Times New Roman" w:cstheme="minorHAnsi"/>
          <w:lang w:val="en"/>
        </w:rPr>
        <w:t xml:space="preserve"> and later independently by Kadilaya</w:t>
      </w:r>
      <w:r w:rsidRPr="00E60FD6">
        <w:rPr>
          <w:rFonts w:eastAsia="Times New Roman" w:cstheme="minorHAnsi"/>
          <w:vertAlign w:val="superscript"/>
          <w:lang w:val="en"/>
        </w:rPr>
        <w:t>11</w:t>
      </w:r>
      <w:r w:rsidRPr="00E60FD6">
        <w:rPr>
          <w:rFonts w:eastAsia="Times New Roman" w:cstheme="minorHAnsi"/>
          <w:lang w:val="en"/>
        </w:rPr>
        <w:t>, which we will apply here.</w:t>
      </w:r>
    </w:p>
    <w:p w14:paraId="53D1360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1-</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ρ</m:t>
                  </m:r>
                </m:e>
                <m:sup>
                  <m:r>
                    <w:rPr>
                      <w:rFonts w:ascii="Cambria Math" w:eastAsia="Times New Roman" w:hAnsi="Cambria Math" w:cstheme="minorHAnsi"/>
                      <w:lang w:val="en"/>
                    </w:rPr>
                    <m:t>2</m:t>
                  </m:r>
                </m:sup>
              </m:sSup>
            </m:e>
          </m:rad>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1</m:t>
              </m:r>
            </m:sub>
          </m:sSub>
        </m:oMath>
      </m:oMathPara>
    </w:p>
    <w:p w14:paraId="1C117D76" w14:textId="3C406FD1"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Our new </w:t>
      </w:r>
      <w:r w:rsidR="00BC0746" w:rsidRPr="00E60FD6">
        <w:rPr>
          <w:rFonts w:eastAsia="Times New Roman" w:cstheme="minorHAnsi"/>
          <w:lang w:val="en"/>
        </w:rPr>
        <w:t xml:space="preserve">tentative </w:t>
      </w:r>
      <w:r w:rsidRPr="00E60FD6">
        <w:rPr>
          <w:rFonts w:eastAsia="Times New Roman" w:cstheme="minorHAnsi"/>
          <w:lang w:val="en"/>
        </w:rPr>
        <w:t>model becomes:</w:t>
      </w:r>
    </w:p>
    <w:p w14:paraId="6606DB13" w14:textId="77777777" w:rsidR="00FD583C" w:rsidRPr="00E60FD6" w:rsidRDefault="00FD583C" w:rsidP="00FD583C">
      <w:pPr>
        <w:pStyle w:val="ListParagraph"/>
        <w:shd w:val="clear" w:color="auto" w:fill="FFFFFF"/>
        <w:spacing w:before="308" w:after="154" w:line="300" w:lineRule="atLeast"/>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1</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300F657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perform the </w:t>
      </w:r>
      <w:r w:rsidRPr="00E60FD6">
        <w:rPr>
          <w:rFonts w:eastAsia="Times New Roman" w:cstheme="minorHAnsi"/>
          <w:b/>
          <w:bCs/>
          <w:lang w:val="en"/>
        </w:rPr>
        <w:t xml:space="preserve">Durbin-Watson test </w:t>
      </w:r>
      <w:r w:rsidRPr="00E60FD6">
        <w:rPr>
          <w:rFonts w:eastAsia="Times New Roman" w:cstheme="minorHAnsi"/>
          <w:lang w:val="en"/>
        </w:rPr>
        <w:t>again on our new model.</w:t>
      </w:r>
    </w:p>
    <w:p w14:paraId="59B50A01"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oMath>
      <w:r w:rsidRPr="00E60FD6">
        <w:rPr>
          <w:rFonts w:eastAsia="Times New Roman" w:cstheme="minorHAnsi"/>
          <w:lang w:val="en"/>
        </w:rPr>
        <w:t xml:space="preserve"> The error terms are not autocorrelated.</w:t>
      </w:r>
    </w:p>
    <w:p w14:paraId="114DBEE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 xml:space="preserve">: </m:t>
        </m:r>
      </m:oMath>
      <w:r w:rsidRPr="00E60FD6">
        <w:rPr>
          <w:rFonts w:eastAsia="Times New Roman" w:cstheme="minorHAnsi"/>
          <w:lang w:val="en"/>
        </w:rPr>
        <w:t>The error terms are positively autocorrelated.</w:t>
      </w:r>
    </w:p>
    <w:p w14:paraId="6EA1650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choose </w:t>
      </w:r>
      <m:oMath>
        <m:r>
          <w:rPr>
            <w:rFonts w:ascii="Cambria Math" w:eastAsia="Times New Roman" w:hAnsi="Cambria Math" w:cstheme="minorHAnsi"/>
            <w:lang w:val="en"/>
          </w:rPr>
          <m:t>α=0.01</m:t>
        </m:r>
      </m:oMath>
    </w:p>
    <w:p w14:paraId="40ADB7D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Then we have:</w:t>
      </w:r>
    </w:p>
    <w:p w14:paraId="63720446"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 </w:t>
      </w:r>
      <m:oMath>
        <m:r>
          <w:rPr>
            <w:rFonts w:ascii="Cambria Math" w:eastAsia="Times New Roman" w:hAnsi="Cambria Math" w:cstheme="minorHAnsi"/>
            <w:lang w:val="en"/>
          </w:rPr>
          <m:t>d=1.6435</m:t>
        </m:r>
      </m:oMath>
    </w:p>
    <w:p w14:paraId="281ADD7A" w14:textId="1E8AEB6A"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p-value </w:t>
      </w:r>
      <m:oMath>
        <m:r>
          <w:rPr>
            <w:rFonts w:ascii="Cambria Math" w:eastAsia="Times New Roman" w:hAnsi="Cambria Math" w:cstheme="minorHAnsi"/>
            <w:lang w:val="en"/>
          </w:rPr>
          <m:t>=0.03648</m:t>
        </m:r>
      </m:oMath>
    </w:p>
    <w:p w14:paraId="527603D2" w14:textId="6A5A39E5" w:rsidR="00BC0746" w:rsidRPr="00E60FD6" w:rsidRDefault="00BC0746"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Thus,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cannot be rejected, so we don’t have significant evidence that the model is positively autocorrelated</w:t>
      </w:r>
      <m:oMath>
        <m:r>
          <w:rPr>
            <w:rFonts w:ascii="Cambria Math" w:eastAsia="Times New Roman" w:hAnsi="Cambria Math" w:cstheme="minorHAnsi"/>
            <w:lang w:val="en"/>
          </w:rPr>
          <m:t>.</m:t>
        </m:r>
      </m:oMath>
    </w:p>
    <w:p w14:paraId="29AF6850" w14:textId="1795B99F" w:rsidR="00FD583C" w:rsidRPr="00E60FD6" w:rsidRDefault="00BC0746"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We do note here that t</w:t>
      </w:r>
      <w:r w:rsidR="00FD583C" w:rsidRPr="00E60FD6">
        <w:rPr>
          <w:rFonts w:eastAsia="Times New Roman" w:cstheme="minorHAnsi"/>
          <w:lang w:val="en"/>
        </w:rPr>
        <w:t xml:space="preserve">he resulting p-value </w:t>
      </w:r>
      <w:r w:rsidRPr="00E60FD6">
        <w:rPr>
          <w:rFonts w:eastAsia="Times New Roman" w:cstheme="minorHAnsi"/>
          <w:lang w:val="en"/>
        </w:rPr>
        <w:t xml:space="preserve">is </w:t>
      </w:r>
      <w:r w:rsidR="00FD583C" w:rsidRPr="00E60FD6">
        <w:rPr>
          <w:rFonts w:eastAsia="Times New Roman" w:cstheme="minorHAnsi"/>
          <w:lang w:val="en"/>
        </w:rPr>
        <w:t xml:space="preserve">barely </w:t>
      </w:r>
      <w:r w:rsidRPr="00E60FD6">
        <w:rPr>
          <w:rFonts w:eastAsia="Times New Roman" w:cstheme="minorHAnsi"/>
          <w:lang w:val="en"/>
        </w:rPr>
        <w:t>above</w:t>
      </w:r>
      <w:r w:rsidR="00FD583C" w:rsidRPr="00E60FD6">
        <w:rPr>
          <w:rFonts w:eastAsia="Times New Roman" w:cstheme="minorHAnsi"/>
          <w:lang w:val="en"/>
        </w:rPr>
        <w:t xml:space="preserve"> our p-value threshold of 0.01, so we might consider modifying our model to a time series model or some non-linear model in the future, but for the purpose this paper we consider it satisfactory for a multiple linear regression model.</w:t>
      </w:r>
      <w:r w:rsidRPr="00E60FD6">
        <w:rPr>
          <w:rFonts w:eastAsia="Times New Roman" w:cstheme="minorHAnsi"/>
          <w:lang w:val="en"/>
        </w:rPr>
        <w:t xml:space="preserve"> </w:t>
      </w:r>
    </w:p>
    <w:p w14:paraId="254821AB" w14:textId="0B20226F" w:rsidR="00BC0746" w:rsidRPr="00E60FD6" w:rsidRDefault="00BC0746"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To save space, we will just state here that after a few </w:t>
      </w:r>
      <m:oMath>
        <m:r>
          <w:rPr>
            <w:rFonts w:ascii="Cambria Math" w:eastAsia="Times New Roman" w:hAnsi="Cambria Math" w:cstheme="minorHAnsi"/>
            <w:lang w:val="en"/>
          </w:rPr>
          <m:t>t</m:t>
        </m:r>
      </m:oMath>
      <w:r w:rsidRPr="00E60FD6">
        <w:rPr>
          <w:rFonts w:eastAsia="Times New Roman" w:cstheme="minorHAnsi"/>
          <w:lang w:val="en"/>
        </w:rPr>
        <w:t xml:space="preserve">-tests, we also had to remove the explanatory variable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oMath>
      <w:r w:rsidRPr="00E60FD6">
        <w:rPr>
          <w:rFonts w:eastAsia="Times New Roman" w:cstheme="minorHAnsi"/>
          <w:lang w:val="en"/>
        </w:rPr>
        <w:t xml:space="preserve"> due to finding it insignificant in our new model, having a </w:t>
      </w:r>
      <m:oMath>
        <m:r>
          <w:rPr>
            <w:rFonts w:ascii="Cambria Math" w:eastAsia="Times New Roman" w:hAnsi="Cambria Math" w:cstheme="minorHAnsi"/>
            <w:lang w:val="en"/>
          </w:rPr>
          <m:t>t</m:t>
        </m:r>
      </m:oMath>
      <w:r w:rsidRPr="00E60FD6">
        <w:rPr>
          <w:rFonts w:eastAsia="Times New Roman" w:cstheme="minorHAnsi"/>
          <w:lang w:val="en"/>
        </w:rPr>
        <w:t xml:space="preserve">-test p-value of </w:t>
      </w:r>
      <m:oMath>
        <m:r>
          <w:rPr>
            <w:rFonts w:ascii="Cambria Math" w:eastAsia="Times New Roman" w:hAnsi="Cambria Math" w:cstheme="minorHAnsi"/>
            <w:lang w:val="en"/>
          </w:rPr>
          <m:t>2P</m:t>
        </m:r>
        <m:d>
          <m:dPr>
            <m:ctrlPr>
              <w:rPr>
                <w:rFonts w:ascii="Cambria Math" w:eastAsia="Times New Roman" w:hAnsi="Cambria Math" w:cstheme="minorHAnsi"/>
                <w:i/>
                <w:lang w:val="en"/>
              </w:rPr>
            </m:ctrlPr>
          </m:dPr>
          <m:e>
            <m:r>
              <w:rPr>
                <w:rFonts w:ascii="Cambria Math" w:eastAsia="Times New Roman" w:hAnsi="Cambria Math" w:cstheme="minorHAnsi"/>
                <w:lang w:val="en"/>
              </w:rPr>
              <m:t>T&gt;</m:t>
            </m:r>
            <m:d>
              <m:dPr>
                <m:begChr m:val="|"/>
                <m:endChr m:val="|"/>
                <m:ctrlPr>
                  <w:rPr>
                    <w:rFonts w:ascii="Cambria Math" w:eastAsia="Times New Roman" w:hAnsi="Cambria Math" w:cstheme="minorHAnsi"/>
                    <w:i/>
                    <w:lang w:val="en"/>
                  </w:rPr>
                </m:ctrlPr>
              </m:dPr>
              <m:e>
                <m:r>
                  <w:rPr>
                    <w:rFonts w:ascii="Cambria Math" w:eastAsia="Times New Roman" w:hAnsi="Cambria Math" w:cstheme="minorHAnsi"/>
                    <w:lang w:val="en"/>
                  </w:rPr>
                  <m:t>t</m:t>
                </m:r>
              </m:e>
            </m:d>
          </m:e>
        </m:d>
        <m:r>
          <w:rPr>
            <w:rFonts w:ascii="Cambria Math" w:eastAsia="Times New Roman" w:hAnsi="Cambria Math" w:cstheme="minorHAnsi"/>
            <w:lang w:val="en"/>
          </w:rPr>
          <m:t>=0.4793</m:t>
        </m:r>
      </m:oMath>
      <w:r w:rsidRPr="00E60FD6">
        <w:rPr>
          <w:rFonts w:eastAsia="Times New Roman" w:cstheme="minorHAnsi"/>
          <w:lang w:val="en"/>
        </w:rPr>
        <w:t xml:space="preserve"> which is above our acceptable threshold of </w:t>
      </w:r>
      <m:oMath>
        <m:r>
          <w:rPr>
            <w:rFonts w:ascii="Cambria Math" w:eastAsia="Times New Roman" w:hAnsi="Cambria Math" w:cstheme="minorHAnsi"/>
            <w:lang w:val="en"/>
          </w:rPr>
          <m:t>0.05</m:t>
        </m:r>
      </m:oMath>
      <w:r w:rsidRPr="00E60FD6">
        <w:rPr>
          <w:rFonts w:eastAsia="Times New Roman" w:cstheme="minorHAnsi"/>
          <w:lang w:val="en"/>
        </w:rPr>
        <w:t xml:space="preserve">. Finally, we arrive at our </w:t>
      </w:r>
      <w:r w:rsidR="00DC0764" w:rsidRPr="00E60FD6">
        <w:rPr>
          <w:rFonts w:eastAsia="Times New Roman" w:cstheme="minorHAnsi"/>
          <w:lang w:val="en"/>
        </w:rPr>
        <w:t>final</w:t>
      </w:r>
      <w:r w:rsidRPr="00E60FD6">
        <w:rPr>
          <w:rFonts w:eastAsia="Times New Roman" w:cstheme="minorHAnsi"/>
          <w:lang w:val="en"/>
        </w:rPr>
        <w:t xml:space="preserve"> model of:</w:t>
      </w:r>
    </w:p>
    <w:p w14:paraId="368EDDA4" w14:textId="2A46CB18" w:rsidR="00BC0746" w:rsidRPr="00E60FD6" w:rsidRDefault="00BC0746" w:rsidP="00BC0746">
      <w:pPr>
        <w:shd w:val="clear" w:color="auto" w:fill="FFFFFF"/>
        <w:spacing w:before="308" w:after="154" w:line="300" w:lineRule="atLeast"/>
        <w:outlineLvl w:val="2"/>
        <w:rPr>
          <w:rFonts w:eastAsia="Times New Roman" w:cstheme="minorHAnsi"/>
          <w:lang w:val="en"/>
        </w:rPr>
      </w:pPr>
      <m:oMathPara>
        <m:oMathParaPr>
          <m:jc m:val="center"/>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78EA1169" w14:textId="1F7C8577" w:rsidR="00BC0746" w:rsidRPr="00E60FD6" w:rsidRDefault="00BC0746" w:rsidP="00BC074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It maintains a Durbin-Watson p-value of </w:t>
      </w:r>
      <m:oMath>
        <m:r>
          <w:rPr>
            <w:rFonts w:ascii="Cambria Math" w:eastAsia="Times New Roman" w:hAnsi="Cambria Math" w:cstheme="minorHAnsi"/>
            <w:lang w:val="en"/>
          </w:rPr>
          <m:t>0.02227</m:t>
        </m:r>
      </m:oMath>
      <w:r w:rsidRPr="00E60FD6">
        <w:rPr>
          <w:rFonts w:eastAsia="Times New Roman" w:cstheme="minorHAnsi"/>
          <w:lang w:val="en"/>
        </w:rPr>
        <w:t xml:space="preserve">, which is still above our threshold of </w:t>
      </w:r>
      <m:oMath>
        <m:r>
          <w:rPr>
            <w:rFonts w:ascii="Cambria Math" w:eastAsia="Times New Roman" w:hAnsi="Cambria Math" w:cstheme="minorHAnsi"/>
            <w:lang w:val="en"/>
          </w:rPr>
          <m:t>0.01.</m:t>
        </m:r>
      </m:oMath>
    </w:p>
    <w:p w14:paraId="4615C348" w14:textId="01138E2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The rest of this paper will be dedicated to proving that our chosen model is adequate</w:t>
      </w:r>
      <w:r w:rsidRPr="00E60FD6">
        <w:rPr>
          <w:rFonts w:eastAsia="Times New Roman" w:cstheme="minorHAnsi"/>
          <w:lang w:val="en"/>
        </w:rPr>
        <w:t>.</w:t>
      </w:r>
    </w:p>
    <w:p w14:paraId="3EACBCB5"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m:oMath>
        <m:r>
          <m:rPr>
            <m:sty m:val="bi"/>
          </m:rPr>
          <w:rPr>
            <w:rFonts w:ascii="Cambria Math" w:eastAsia="Times New Roman" w:hAnsi="Cambria Math" w:cstheme="minorHAnsi"/>
            <w:u w:val="single"/>
            <w:lang w:val="en"/>
          </w:rPr>
          <m:t>F</m:t>
        </m:r>
      </m:oMath>
      <w:r w:rsidRPr="00E60FD6">
        <w:rPr>
          <w:rFonts w:eastAsia="Times New Roman" w:cstheme="minorHAnsi"/>
          <w:b/>
          <w:bCs/>
          <w:u w:val="single"/>
          <w:lang w:val="en"/>
        </w:rPr>
        <w:t>-test</w:t>
      </w:r>
    </w:p>
    <w:p w14:paraId="03D0398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To answer the question, “Does our chosen model have significant explanatory power overall?”</w:t>
      </w:r>
      <w:r w:rsidRPr="00E60FD6">
        <w:rPr>
          <w:rFonts w:eastAsia="Times New Roman" w:cstheme="minorHAnsi"/>
          <w:vertAlign w:val="superscript"/>
          <w:lang w:val="en"/>
        </w:rPr>
        <w:t>9</w:t>
      </w:r>
      <w:r w:rsidRPr="00E60FD6">
        <w:rPr>
          <w:rFonts w:eastAsia="Times New Roman" w:cstheme="minorHAnsi"/>
          <w:lang w:val="en"/>
        </w:rPr>
        <w:t xml:space="preserve">, we will conduct an </w:t>
      </w:r>
      <m:oMath>
        <m:r>
          <w:rPr>
            <w:rFonts w:ascii="Cambria Math" w:eastAsia="Times New Roman" w:hAnsi="Cambria Math" w:cstheme="minorHAnsi"/>
            <w:lang w:val="en"/>
          </w:rPr>
          <m:t>F</m:t>
        </m:r>
      </m:oMath>
      <w:r w:rsidRPr="00E60FD6">
        <w:rPr>
          <w:rFonts w:eastAsia="Times New Roman" w:cstheme="minorHAnsi"/>
          <w:lang w:val="en"/>
        </w:rPr>
        <w:t>-test:</w:t>
      </w:r>
    </w:p>
    <w:p w14:paraId="663BDEB6" w14:textId="274C6AC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m:oMathPara>
    </w:p>
    <w:p w14:paraId="21DBD0D3" w14:textId="6B6BC4E6" w:rsidR="00FD583C" w:rsidRPr="00E60FD6" w:rsidRDefault="00FD583C"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Pr="00E60FD6">
        <w:rPr>
          <w:rFonts w:eastAsia="Times New Roman" w:cstheme="minorHAnsi"/>
          <w:lang w:val="en"/>
        </w:rPr>
        <w:t xml:space="preserve"> At least one of  </w:t>
      </w:r>
      <m:oMath>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2</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3</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4</m:t>
            </m:r>
          </m:sub>
        </m:sSub>
        <m:r>
          <w:rPr>
            <w:rFonts w:ascii="Cambria Math" w:eastAsia="Times New Roman" w:hAnsi="Cambria Math" w:cstheme="minorHAnsi"/>
            <w:lang w:val="en"/>
          </w:rPr>
          <m:t>≠0</m:t>
        </m:r>
      </m:oMath>
    </w:p>
    <w:p w14:paraId="08E6E6ED" w14:textId="2E5F8D5F"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w:p>
    <w:p w14:paraId="1D35D563"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3547EEC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23A07B39"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5EA40A41" w14:textId="2F81860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r>
            <w:rPr>
              <w:rFonts w:ascii="Cambria Math" w:eastAsia="Times New Roman" w:hAnsi="Cambria Math" w:cstheme="minorHAnsi"/>
              <w:lang w:val="en"/>
            </w:rPr>
            <m:t xml:space="preserve"> </m:t>
          </m:r>
          <m:r>
            <m:rPr>
              <m:sty m:val="p"/>
            </m:rPr>
            <w:rPr>
              <w:rFonts w:ascii="Cambria Math" w:eastAsia="Times New Roman" w:hAnsi="Cambria Math" w:cstheme="minorHAnsi"/>
              <w:lang w:val="en"/>
            </w:rPr>
            <m:t>statistic</m:t>
          </m:r>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m:t>
                  </m:r>
                </m:sub>
              </m:sSub>
            </m:num>
            <m:den>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den>
          </m:f>
        </m:oMath>
      </m:oMathPara>
    </w:p>
    <w:p w14:paraId="562A4391" w14:textId="5ECB1F53"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r>
                <w:rPr>
                  <w:rFonts w:ascii="Cambria Math" w:eastAsia="Times New Roman" w:hAnsi="Cambria Math" w:cstheme="minorHAnsi"/>
                  <w:lang w:val="en"/>
                </w:rPr>
                <m:t>3236.914</m:t>
              </m:r>
            </m:num>
            <m:den>
              <m:r>
                <w:rPr>
                  <w:rFonts w:ascii="Cambria Math" w:eastAsia="Times New Roman" w:hAnsi="Cambria Math" w:cstheme="minorHAnsi"/>
                  <w:lang w:val="en"/>
                </w:rPr>
                <m:t>0.1723</m:t>
              </m:r>
            </m:den>
          </m:f>
        </m:oMath>
      </m:oMathPara>
    </w:p>
    <w:p w14:paraId="2E6EF75B" w14:textId="516E4418"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r>
            <w:rPr>
              <w:rFonts w:ascii="Cambria Math" w:eastAsia="Times New Roman" w:hAnsi="Cambria Math" w:cstheme="minorHAnsi"/>
              <w:lang w:val="en"/>
            </w:rPr>
            <m:t>18782.85</m:t>
          </m:r>
        </m:oMath>
      </m:oMathPara>
    </w:p>
    <w:p w14:paraId="72142430"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 xml:space="preserve"> </w:t>
      </w:r>
    </w:p>
    <w:p w14:paraId="09BD463E"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k-1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e>
          </m:d>
        </m:oMath>
      </m:oMathPara>
    </w:p>
    <w:p w14:paraId="3D3C754A" w14:textId="4E582ED9"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d>
                <m:dPr>
                  <m:ctrlPr>
                    <w:rPr>
                      <w:rFonts w:ascii="Cambria Math" w:eastAsia="Times New Roman" w:hAnsi="Cambria Math" w:cstheme="minorHAnsi"/>
                      <w:i/>
                      <w:lang w:val="en"/>
                    </w:rPr>
                  </m:ctrlPr>
                </m:dPr>
                <m:e>
                  <m:r>
                    <w:rPr>
                      <w:rFonts w:ascii="Cambria Math" w:eastAsia="Times New Roman" w:hAnsi="Cambria Math" w:cstheme="minorHAnsi"/>
                      <w:lang w:val="en"/>
                    </w:rPr>
                    <m:t>4</m:t>
                  </m:r>
                  <m:r>
                    <w:rPr>
                      <w:rFonts w:ascii="Cambria Math" w:eastAsia="Times New Roman" w:hAnsi="Cambria Math" w:cstheme="minorHAnsi"/>
                      <w:lang w:val="en"/>
                    </w:rPr>
                    <m:t>-1</m:t>
                  </m:r>
                </m:e>
              </m:d>
              <m:r>
                <w:rPr>
                  <w:rFonts w:ascii="Cambria Math" w:eastAsia="Times New Roman" w:hAnsi="Cambria Math" w:cstheme="minorHAnsi"/>
                  <w:lang w:val="en"/>
                </w:rPr>
                <m:t>,</m:t>
              </m:r>
              <m:d>
                <m:dPr>
                  <m:ctrlPr>
                    <w:rPr>
                      <w:rFonts w:ascii="Cambria Math" w:eastAsia="Times New Roman" w:hAnsi="Cambria Math" w:cstheme="minorHAnsi"/>
                      <w:i/>
                      <w:lang w:val="en"/>
                    </w:rPr>
                  </m:ctrlPr>
                </m:dPr>
                <m:e>
                  <m:r>
                    <w:rPr>
                      <w:rFonts w:ascii="Cambria Math" w:eastAsia="Times New Roman" w:hAnsi="Cambria Math" w:cstheme="minorHAnsi"/>
                      <w:lang w:val="en"/>
                    </w:rPr>
                    <m:t>104-</m:t>
                  </m:r>
                  <m:r>
                    <w:rPr>
                      <w:rFonts w:ascii="Cambria Math" w:eastAsia="Times New Roman" w:hAnsi="Cambria Math" w:cstheme="minorHAnsi"/>
                      <w:lang w:val="en"/>
                    </w:rPr>
                    <m:t>4</m:t>
                  </m:r>
                </m:e>
              </m:d>
            </m:e>
          </m:d>
        </m:oMath>
      </m:oMathPara>
    </w:p>
    <w:p w14:paraId="536C7DA2" w14:textId="4AB36892"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~F</m:t>
          </m:r>
          <m:d>
            <m:dPr>
              <m:ctrlPr>
                <w:rPr>
                  <w:rFonts w:ascii="Cambria Math" w:eastAsia="Times New Roman" w:hAnsi="Cambria Math" w:cstheme="minorHAnsi"/>
                  <w:i/>
                  <w:lang w:val="en"/>
                </w:rPr>
              </m:ctrlPr>
            </m:dPr>
            <m:e>
              <m:r>
                <w:rPr>
                  <w:rFonts w:ascii="Cambria Math" w:eastAsia="Times New Roman" w:hAnsi="Cambria Math" w:cstheme="minorHAnsi"/>
                  <w:lang w:val="en"/>
                </w:rPr>
                <m:t>3</m:t>
              </m:r>
              <m:r>
                <w:rPr>
                  <w:rFonts w:ascii="Cambria Math" w:eastAsia="Times New Roman" w:hAnsi="Cambria Math" w:cstheme="minorHAnsi"/>
                  <w:lang w:val="en"/>
                </w:rPr>
                <m:t>,</m:t>
              </m:r>
              <m:r>
                <w:rPr>
                  <w:rFonts w:ascii="Cambria Math" w:eastAsia="Times New Roman" w:hAnsi="Cambria Math" w:cstheme="minorHAnsi"/>
                  <w:lang w:val="en"/>
                </w:rPr>
                <m:t>100</m:t>
              </m:r>
            </m:e>
          </m:d>
          <m:r>
            <w:rPr>
              <w:rFonts w:ascii="Cambria Math" w:eastAsia="Times New Roman" w:hAnsi="Cambria Math" w:cstheme="minorHAnsi"/>
              <w:lang w:val="en"/>
            </w:rPr>
            <m:t xml:space="preserve"> </m:t>
          </m:r>
        </m:oMath>
      </m:oMathPara>
    </w:p>
    <w:p w14:paraId="51F2B910"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59B230BE" w14:textId="5FBF88D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m:t>
        </m:r>
        <m:r>
          <w:rPr>
            <w:rFonts w:ascii="Cambria Math" w:eastAsia="Times New Roman" w:hAnsi="Cambria Math" w:cstheme="minorHAnsi"/>
            <w:lang w:val="en"/>
          </w:rPr>
          <m:t>1</m:t>
        </m:r>
      </m:oMath>
    </w:p>
    <w:p w14:paraId="2404CC75" w14:textId="213ED0D2"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α</m:t>
              </m:r>
            </m:sub>
            <m:sup>
              <m:r>
                <w:rPr>
                  <w:rFonts w:ascii="Cambria Math" w:eastAsia="Times New Roman" w:hAnsi="Cambria Math" w:cstheme="minorHAnsi"/>
                  <w:lang w:val="en"/>
                </w:rPr>
                <m:t>3</m:t>
              </m:r>
              <m:r>
                <w:rPr>
                  <w:rFonts w:ascii="Cambria Math" w:eastAsia="Times New Roman" w:hAnsi="Cambria Math" w:cstheme="minorHAnsi"/>
                  <w:lang w:val="en"/>
                </w:rPr>
                <m:t>,</m:t>
              </m:r>
              <m:r>
                <w:rPr>
                  <w:rFonts w:ascii="Cambria Math" w:eastAsia="Times New Roman" w:hAnsi="Cambria Math" w:cstheme="minorHAnsi"/>
                  <w:lang w:val="en"/>
                </w:rPr>
                <m:t>100</m:t>
              </m:r>
            </m:sup>
          </m:sSubSup>
          <m:r>
            <w:rPr>
              <w:rFonts w:ascii="Cambria Math" w:eastAsia="Times New Roman" w:hAnsi="Cambria Math" w:cstheme="minorHAnsi"/>
              <w:lang w:val="en"/>
            </w:rPr>
            <m: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m:t>
              </m:r>
              <m:r>
                <w:rPr>
                  <w:rFonts w:ascii="Cambria Math" w:eastAsia="Times New Roman" w:hAnsi="Cambria Math" w:cstheme="minorHAnsi"/>
                  <w:lang w:val="en"/>
                </w:rPr>
                <m:t>1</m:t>
              </m:r>
            </m:sub>
            <m:sup>
              <m:r>
                <w:rPr>
                  <w:rFonts w:ascii="Cambria Math" w:eastAsia="Times New Roman" w:hAnsi="Cambria Math" w:cstheme="minorHAnsi"/>
                  <w:lang w:val="en"/>
                </w:rPr>
                <m:t>3</m:t>
              </m:r>
              <m:r>
                <w:rPr>
                  <w:rFonts w:ascii="Cambria Math" w:eastAsia="Times New Roman" w:hAnsi="Cambria Math" w:cstheme="minorHAnsi"/>
                  <w:lang w:val="en"/>
                </w:rPr>
                <m:t>,</m:t>
              </m:r>
              <m:r>
                <w:rPr>
                  <w:rFonts w:ascii="Cambria Math" w:eastAsia="Times New Roman" w:hAnsi="Cambria Math" w:cstheme="minorHAnsi"/>
                  <w:lang w:val="en"/>
                </w:rPr>
                <m:t>100</m:t>
              </m:r>
            </m:sup>
          </m:sSubSup>
          <m:r>
            <w:rPr>
              <w:rFonts w:ascii="Cambria Math" w:eastAsia="Times New Roman" w:hAnsi="Cambria Math" w:cstheme="minorHAnsi"/>
              <w:lang w:val="en"/>
            </w:rPr>
            <m:t>=</m:t>
          </m:r>
          <m:r>
            <w:rPr>
              <w:rFonts w:ascii="Cambria Math" w:eastAsia="Times New Roman" w:hAnsi="Cambria Math" w:cstheme="minorHAnsi"/>
              <w:lang w:val="en"/>
            </w:rPr>
            <m:t>3.9837</m:t>
          </m:r>
        </m:oMath>
      </m:oMathPara>
    </w:p>
    <w:p w14:paraId="67245967"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p>
    <w:p w14:paraId="7886A765" w14:textId="2FB79691" w:rsidR="00FD583C" w:rsidRPr="00E60FD6" w:rsidRDefault="00BC0746"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18782.85</m:t>
          </m:r>
          <m:r>
            <w:rPr>
              <w:rFonts w:ascii="Cambria Math" w:eastAsia="Times New Roman" w:hAnsi="Cambria Math" w:cstheme="minorHAnsi"/>
              <w:lang w:val="en"/>
            </w:rPr>
            <m:t>&gt;</m:t>
          </m:r>
          <m:r>
            <w:rPr>
              <w:rFonts w:ascii="Cambria Math" w:eastAsia="Times New Roman" w:hAnsi="Cambria Math" w:cstheme="minorHAnsi"/>
              <w:lang w:val="en"/>
            </w:rPr>
            <m:t>3.9837</m:t>
          </m:r>
        </m:oMath>
      </m:oMathPara>
    </w:p>
    <w:p w14:paraId="60D0CBDE" w14:textId="4B111B76"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F</m:t>
        </m:r>
      </m:oMath>
      <w:r w:rsidRPr="00E60FD6">
        <w:rPr>
          <w:rFonts w:eastAsia="Times New Roman" w:cstheme="minorHAnsi"/>
          <w:lang w:val="en"/>
        </w:rPr>
        <w:t xml:space="preserve"> statistic</w:t>
      </w:r>
      <m:oMath>
        <m:r>
          <w:rPr>
            <w:rFonts w:ascii="Cambria Math" w:eastAsia="Times New Roman" w:hAnsi="Cambria Math" w:cstheme="minorHAnsi"/>
            <w:lang w:val="en"/>
          </w:rPr>
          <m:t>&gt;</m:t>
        </m:r>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F</m:t>
            </m:r>
          </m:e>
          <m:sub>
            <m:r>
              <w:rPr>
                <w:rFonts w:ascii="Cambria Math" w:eastAsia="Times New Roman" w:hAnsi="Cambria Math" w:cstheme="minorHAnsi"/>
                <w:lang w:val="en"/>
              </w:rPr>
              <m:t>0.0</m:t>
            </m:r>
            <m:r>
              <w:rPr>
                <w:rFonts w:ascii="Cambria Math" w:eastAsia="Times New Roman" w:hAnsi="Cambria Math" w:cstheme="minorHAnsi"/>
                <w:lang w:val="en"/>
              </w:rPr>
              <m:t>1</m:t>
            </m:r>
          </m:sub>
          <m:sup>
            <m:r>
              <w:rPr>
                <w:rFonts w:ascii="Cambria Math" w:eastAsia="Times New Roman" w:hAnsi="Cambria Math" w:cstheme="minorHAnsi"/>
                <w:lang w:val="en"/>
              </w:rPr>
              <m:t>3</m:t>
            </m:r>
            <m:r>
              <w:rPr>
                <w:rFonts w:ascii="Cambria Math" w:eastAsia="Times New Roman" w:hAnsi="Cambria Math" w:cstheme="minorHAnsi"/>
                <w:lang w:val="en"/>
              </w:rPr>
              <m:t>,</m:t>
            </m:r>
            <m:r>
              <w:rPr>
                <w:rFonts w:ascii="Cambria Math" w:eastAsia="Times New Roman" w:hAnsi="Cambria Math" w:cstheme="minorHAnsi"/>
                <w:lang w:val="en"/>
              </w:rPr>
              <m:t>100</m:t>
            </m:r>
          </m:sup>
        </m:sSubSup>
      </m:oMath>
    </w:p>
    <w:p w14:paraId="4529FF5B" w14:textId="0CB0A620"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Thus, we reject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and accept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oMath>
      <w:r w:rsidRPr="00E60FD6">
        <w:rPr>
          <w:rFonts w:eastAsia="Times New Roman" w:cstheme="minorHAnsi"/>
          <w:lang w:val="en"/>
        </w:rPr>
        <w:t xml:space="preserve">. This model does in fact have significant explanatory power overall. That is a good sign. We can move on to the next </w:t>
      </w:r>
      <w:r w:rsidR="00BC0746" w:rsidRPr="00E60FD6">
        <w:rPr>
          <w:rFonts w:eastAsia="Times New Roman" w:cstheme="minorHAnsi"/>
          <w:lang w:val="en"/>
        </w:rPr>
        <w:t>test</w:t>
      </w:r>
      <w:r w:rsidRPr="00E60FD6">
        <w:rPr>
          <w:rFonts w:eastAsia="Times New Roman" w:cstheme="minorHAnsi"/>
          <w:lang w:val="en"/>
        </w:rPr>
        <w:t>.</w:t>
      </w:r>
    </w:p>
    <w:p w14:paraId="77361BA0" w14:textId="77777777" w:rsidR="00FD583C" w:rsidRPr="00E60FD6" w:rsidRDefault="00FD583C" w:rsidP="00FD583C">
      <w:pPr>
        <w:shd w:val="clear" w:color="auto" w:fill="FFFFFF"/>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u w:val="single"/>
            <w:lang w:val="en"/>
          </w:rPr>
          <m:t>t</m:t>
        </m:r>
      </m:oMath>
      <w:r w:rsidRPr="00E60FD6">
        <w:rPr>
          <w:rFonts w:eastAsia="Times New Roman" w:cstheme="minorHAnsi"/>
          <w:b/>
          <w:bCs/>
          <w:u w:val="single"/>
          <w:lang w:val="en"/>
        </w:rPr>
        <w:t>-tests</w:t>
      </w:r>
    </w:p>
    <w:p w14:paraId="71CEB39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 xml:space="preserve">We will now test the significance of each explanatory variable through </w:t>
      </w:r>
      <m:oMath>
        <m:r>
          <w:rPr>
            <w:rFonts w:ascii="Cambria Math" w:eastAsia="Times New Roman" w:hAnsi="Cambria Math" w:cstheme="minorHAnsi"/>
            <w:lang w:val="en"/>
          </w:rPr>
          <m:t>t</m:t>
        </m:r>
      </m:oMath>
      <w:r w:rsidRPr="00E60FD6">
        <w:rPr>
          <w:rFonts w:eastAsia="Times New Roman" w:cstheme="minorHAnsi"/>
          <w:lang w:val="en"/>
        </w:rPr>
        <w:t>-tests:</w:t>
      </w:r>
    </w:p>
    <w:p w14:paraId="21CCD2C5" w14:textId="5D7DB278"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r>
          <w:rPr>
            <w:rFonts w:ascii="Cambria Math" w:eastAsia="Times New Roman" w:hAnsi="Cambria Math" w:cstheme="minorHAnsi"/>
            <w:lang w:val="en"/>
          </w:rPr>
          <m:t>j={0, 2, 3, 4}</m:t>
        </m:r>
      </m:oMath>
    </w:p>
    <w:p w14:paraId="49BE8F7B"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each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 xml:space="preserve"> :</m:t>
        </m:r>
      </m:oMath>
    </w:p>
    <w:p w14:paraId="2E933934"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m:oMathPara>
    </w:p>
    <w:p w14:paraId="6106395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j</m:t>
            </m:r>
          </m:sub>
        </m:sSub>
        <m:r>
          <w:rPr>
            <w:rFonts w:ascii="Cambria Math" w:eastAsia="Times New Roman" w:hAnsi="Cambria Math" w:cstheme="minorHAnsi"/>
            <w:lang w:val="en"/>
          </w:rPr>
          <m:t>≠0</m:t>
        </m:r>
      </m:oMath>
      <w:r w:rsidRPr="00E60FD6">
        <w:rPr>
          <w:rFonts w:eastAsia="Times New Roman" w:cstheme="minorHAnsi"/>
          <w:lang w:val="en"/>
        </w:rPr>
        <w:t xml:space="preserve"> </w:t>
      </w:r>
    </w:p>
    <w:p w14:paraId="46D36479" w14:textId="5D55F9A3"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t</m:t>
        </m:r>
        <m:r>
          <w:rPr>
            <w:rFonts w:ascii="Cambria Math" w:eastAsia="Times New Roman" w:hAnsi="Cambria Math" w:cstheme="minorHAnsi"/>
            <w:lang w:val="en"/>
          </w:rPr>
          <m:t xml:space="preserve"> </m:t>
        </m:r>
      </m:oMath>
      <w:r w:rsidR="00BC0746" w:rsidRPr="00E60FD6">
        <w:rPr>
          <w:rFonts w:eastAsia="Times New Roman" w:cstheme="minorHAnsi"/>
          <w:lang w:val="en"/>
        </w:rPr>
        <w:t>statistic</w:t>
      </w:r>
      <m:oMath>
        <m:r>
          <w:rPr>
            <w:rFonts w:ascii="Cambria Math" w:eastAsia="Times New Roman" w:hAnsi="Cambria Math" w:cstheme="minorHAnsi"/>
            <w:lang w:val="en"/>
          </w:rPr>
          <m:t>=</m:t>
        </m:r>
        <m:f>
          <m:fPr>
            <m:ctrlPr>
              <w:rPr>
                <w:rFonts w:ascii="Cambria Math" w:eastAsia="Times New Roman" w:hAnsi="Cambria Math" w:cstheme="minorHAnsi"/>
                <w:i/>
                <w:lang w:val="en"/>
              </w:rPr>
            </m:ctrlPr>
          </m:fPr>
          <m:num>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j</m:t>
                </m:r>
              </m:sub>
            </m:sSub>
            <m:r>
              <w:rPr>
                <w:rFonts w:ascii="Cambria Math" w:eastAsia="Times New Roman" w:hAnsi="Cambria Math" w:cstheme="minorHAnsi"/>
                <w:lang w:val="en"/>
              </w:rPr>
              <m:t>-0</m:t>
            </m:r>
          </m:num>
          <m:den>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e>
            </m:rad>
          </m:den>
        </m:f>
        <m:r>
          <w:rPr>
            <w:rFonts w:ascii="Cambria Math" w:eastAsia="Times New Roman" w:hAnsi="Cambria Math" w:cstheme="minorHAnsi"/>
            <w:lang w:val="en"/>
          </w:rPr>
          <m:t>~t(n-k)</m:t>
        </m:r>
      </m:oMath>
    </w:p>
    <w:p w14:paraId="36C25EEF"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acc>
          <m:accPr>
            <m:ctrlPr>
              <w:rPr>
                <w:rFonts w:ascii="Cambria Math" w:eastAsia="Times New Roman" w:hAnsi="Cambria Math" w:cstheme="minorHAnsi"/>
                <w:i/>
                <w:lang w:val="en"/>
              </w:rPr>
            </m:ctrlPr>
          </m:accPr>
          <m:e>
            <m:r>
              <w:rPr>
                <w:rFonts w:ascii="Cambria Math" w:eastAsia="Times New Roman" w:hAnsi="Cambria Math" w:cstheme="minorHAnsi"/>
                <w:lang w:val="en"/>
              </w:rPr>
              <m:t>σ</m:t>
            </m:r>
          </m:e>
        </m:acc>
        <m:r>
          <w:rPr>
            <w:rFonts w:ascii="Cambria Math" w:eastAsia="Times New Roman" w:hAnsi="Cambria Math" w:cstheme="minorHAnsi"/>
            <w:lang w:val="en"/>
          </w:rPr>
          <m:t>=</m:t>
        </m:r>
        <m:rad>
          <m:radPr>
            <m:degHide m:val="1"/>
            <m:ctrlPr>
              <w:rPr>
                <w:rFonts w:ascii="Cambria Math" w:eastAsia="Times New Roman" w:hAnsi="Cambria Math" w:cstheme="minorHAnsi"/>
                <w:i/>
                <w:lang w:val="en"/>
              </w:rPr>
            </m:ctrlPr>
          </m:radPr>
          <m:deg/>
          <m:e>
            <m:r>
              <w:rPr>
                <w:rFonts w:ascii="Cambria Math" w:eastAsia="Times New Roman" w:hAnsi="Cambria Math" w:cstheme="minorHAnsi"/>
                <w:lang w:val="en"/>
              </w:rPr>
              <m:t>M</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S</m:t>
                </m:r>
              </m:e>
              <m:sub>
                <m:r>
                  <w:rPr>
                    <w:rFonts w:ascii="Cambria Math" w:eastAsia="Times New Roman" w:hAnsi="Cambria Math" w:cstheme="minorHAnsi"/>
                    <w:lang w:val="en"/>
                  </w:rPr>
                  <m:t>Res</m:t>
                </m:r>
              </m:sub>
            </m:sSub>
          </m:e>
        </m:rad>
      </m:oMath>
    </w:p>
    <w:p w14:paraId="59C0BCA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c</m:t>
            </m:r>
          </m:e>
          <m:sub>
            <m:r>
              <w:rPr>
                <w:rFonts w:ascii="Cambria Math" w:eastAsia="Times New Roman" w:hAnsi="Cambria Math" w:cstheme="minorHAnsi"/>
                <w:lang w:val="en"/>
              </w:rPr>
              <m:t>jj</m:t>
            </m:r>
          </m:sub>
        </m:sSub>
        <m:r>
          <w:rPr>
            <w:rFonts w:ascii="Cambria Math" w:eastAsia="Times New Roman" w:hAnsi="Cambria Math" w:cstheme="minorHAnsi"/>
            <w:lang w:val="en"/>
          </w:rPr>
          <m:t>=</m:t>
        </m:r>
      </m:oMath>
      <w:r w:rsidRPr="00E60FD6">
        <w:rPr>
          <w:rFonts w:eastAsia="Times New Roman" w:cstheme="minorHAnsi"/>
          <w:lang w:val="en"/>
        </w:rPr>
        <w:t xml:space="preserve"> the diagonal element of the matrix </w:t>
      </w: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sup>
                    <m:r>
                      <w:rPr>
                        <w:rFonts w:ascii="Cambria Math" w:eastAsia="Times New Roman" w:hAnsi="Cambria Math" w:cstheme="minorHAnsi"/>
                        <w:lang w:val="en"/>
                      </w:rPr>
                      <m:t>'</m:t>
                    </m:r>
                  </m:sup>
                </m:sSup>
                <m:r>
                  <w:rPr>
                    <w:rFonts w:ascii="Cambria Math" w:eastAsia="Times New Roman" w:hAnsi="Cambria Math" w:cstheme="minorHAnsi"/>
                    <w:lang w:val="en"/>
                  </w:rPr>
                  <m:t xml:space="preserve"> </m:t>
                </m:r>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e>
            </m:d>
          </m:e>
          <m:sup>
            <m:r>
              <w:rPr>
                <w:rFonts w:ascii="Cambria Math" w:eastAsia="Times New Roman" w:hAnsi="Cambria Math" w:cstheme="minorHAnsi"/>
                <w:lang w:val="en"/>
              </w:rPr>
              <m:t>-1</m:t>
            </m:r>
          </m:sup>
        </m:sSup>
      </m:oMath>
    </w:p>
    <w:p w14:paraId="52125DF5"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lastRenderedPageBreak/>
        <w:tab/>
      </w:r>
      <m:oMath>
        <m:acc>
          <m:accPr>
            <m:chr m:val="̃"/>
            <m:ctrlPr>
              <w:rPr>
                <w:rFonts w:ascii="Cambria Math" w:eastAsia="Times New Roman" w:hAnsi="Cambria Math" w:cstheme="minorHAnsi"/>
                <w:i/>
                <w:lang w:val="en"/>
              </w:rPr>
            </m:ctrlPr>
          </m:accPr>
          <m:e>
            <m:r>
              <w:rPr>
                <w:rFonts w:ascii="Cambria Math" w:eastAsia="Times New Roman" w:hAnsi="Cambria Math" w:cstheme="minorHAnsi"/>
                <w:lang w:val="en"/>
              </w:rPr>
              <m:t>X</m:t>
            </m:r>
          </m:e>
        </m:acc>
        <m:r>
          <w:rPr>
            <w:rFonts w:ascii="Cambria Math" w:eastAsia="Times New Roman" w:hAnsi="Cambria Math" w:cstheme="minorHAnsi"/>
            <w:lang w:val="en"/>
          </w:rPr>
          <m:t>=</m:t>
        </m:r>
        <m:d>
          <m:dPr>
            <m:begChr m:val="["/>
            <m:endChr m:val="]"/>
            <m:ctrlPr>
              <w:rPr>
                <w:rFonts w:ascii="Cambria Math" w:eastAsia="Times New Roman" w:hAnsi="Cambria Math" w:cstheme="minorHAnsi"/>
                <w:i/>
                <w:lang w:val="en"/>
              </w:rPr>
            </m:ctrlPr>
          </m:dPr>
          <m:e>
            <m:m>
              <m:mPr>
                <m:mcs>
                  <m:mc>
                    <m:mcPr>
                      <m:count m:val="5"/>
                      <m:mcJc m:val="center"/>
                    </m:mcPr>
                  </m:mc>
                </m:mcs>
                <m:ctrlPr>
                  <w:rPr>
                    <w:rFonts w:ascii="Cambria Math" w:eastAsia="Times New Roman" w:hAnsi="Cambria Math" w:cstheme="minorHAnsi"/>
                    <w:i/>
                    <w:lang w:val="en"/>
                  </w:rPr>
                </m:ctrlPr>
              </m:mPr>
              <m:mr>
                <m:e>
                  <m:r>
                    <w:rPr>
                      <w:rFonts w:ascii="Cambria Math" w:eastAsia="Times New Roman"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1,1</m:t>
                      </m:r>
                    </m:sub>
                  </m:sSub>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e>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2,3</m:t>
                      </m:r>
                    </m:sub>
                  </m:sSub>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3,3</m:t>
                      </m:r>
                    </m:sub>
                  </m:sSub>
                  <m:ctrlPr>
                    <w:rPr>
                      <w:rFonts w:ascii="Cambria Math" w:eastAsia="Cambria Math" w:hAnsi="Cambria Math" w:cstheme="minorHAnsi"/>
                      <w:i/>
                      <w:lang w:val="en"/>
                    </w:rPr>
                  </m:ctrlPr>
                </m:e>
              </m:mr>
              <m:mr>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e>
                  <m:r>
                    <w:rPr>
                      <w:rFonts w:ascii="Cambria Math" w:eastAsia="Cambria Math" w:hAnsi="Cambria Math" w:cstheme="minorHAnsi"/>
                      <w:lang w:val="en"/>
                    </w:rPr>
                    <m:t>…</m:t>
                  </m:r>
                  <m:ctrlPr>
                    <w:rPr>
                      <w:rFonts w:ascii="Cambria Math" w:eastAsia="Cambria Math" w:hAnsi="Cambria Math" w:cstheme="minorHAnsi"/>
                      <w:i/>
                      <w:lang w:val="en"/>
                    </w:rPr>
                  </m:ctrlPr>
                </m:e>
              </m:mr>
              <m:mr>
                <m:e>
                  <m:r>
                    <w:rPr>
                      <w:rFonts w:ascii="Cambria Math" w:eastAsia="Cambria Math" w:hAnsi="Cambria Math" w:cstheme="minorHAnsi"/>
                      <w:lang w:val="en"/>
                    </w:rPr>
                    <m:t>1</m:t>
                  </m:r>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104,2</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ctrlPr>
                    <w:rPr>
                      <w:rFonts w:ascii="Cambria Math" w:eastAsia="Cambria Math" w:hAnsi="Cambria Math" w:cstheme="minorHAnsi"/>
                      <w:i/>
                      <w:lang w:val="en"/>
                    </w:rPr>
                  </m:ctrlPr>
                </m:e>
                <m:e>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104,1</m:t>
                      </m:r>
                    </m:sub>
                  </m:sSub>
                  <m:sSub>
                    <m:sSubPr>
                      <m:ctrlPr>
                        <w:rPr>
                          <w:rFonts w:ascii="Cambria Math" w:eastAsia="Cambria Math" w:hAnsi="Cambria Math" w:cstheme="minorHAnsi"/>
                          <w:i/>
                          <w:lang w:val="en"/>
                        </w:rPr>
                      </m:ctrlPr>
                    </m:sSubPr>
                    <m:e>
                      <m:r>
                        <w:rPr>
                          <w:rFonts w:ascii="Cambria Math" w:eastAsia="Cambria Math" w:hAnsi="Cambria Math" w:cstheme="minorHAnsi"/>
                          <w:lang w:val="en"/>
                        </w:rPr>
                        <m:t>x</m:t>
                      </m:r>
                    </m:e>
                    <m:sub>
                      <m:r>
                        <w:rPr>
                          <w:rFonts w:ascii="Cambria Math" w:eastAsia="Cambria Math" w:hAnsi="Cambria Math" w:cstheme="minorHAnsi"/>
                          <w:lang w:val="en"/>
                        </w:rPr>
                        <m:t>104,3</m:t>
                      </m:r>
                    </m:sub>
                  </m:sSub>
                </m:e>
              </m:mr>
            </m:m>
          </m:e>
        </m:d>
      </m:oMath>
    </w:p>
    <w:p w14:paraId="25AB738C"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n=</m:t>
        </m:r>
      </m:oMath>
      <w:r w:rsidRPr="00E60FD6">
        <w:rPr>
          <w:rFonts w:eastAsia="Times New Roman" w:cstheme="minorHAnsi"/>
          <w:lang w:val="en"/>
        </w:rPr>
        <w:t xml:space="preserve"> number of samples</w:t>
      </w:r>
    </w:p>
    <w:p w14:paraId="3D7C78C8"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r>
      <m:oMath>
        <m:r>
          <w:rPr>
            <w:rFonts w:ascii="Cambria Math" w:eastAsia="Times New Roman" w:hAnsi="Cambria Math" w:cstheme="minorHAnsi"/>
            <w:lang w:val="en"/>
          </w:rPr>
          <m:t>k=</m:t>
        </m:r>
      </m:oMath>
      <w:r w:rsidRPr="00E60FD6">
        <w:rPr>
          <w:rFonts w:eastAsia="Times New Roman" w:cstheme="minorHAnsi"/>
          <w:lang w:val="en"/>
        </w:rPr>
        <w:t xml:space="preserve"> number of parameters (including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β</m:t>
            </m:r>
          </m:e>
          <m:sub>
            <m:r>
              <w:rPr>
                <w:rFonts w:ascii="Cambria Math" w:eastAsia="Times New Roman" w:hAnsi="Cambria Math" w:cstheme="minorHAnsi"/>
                <w:lang w:val="en"/>
              </w:rPr>
              <m:t>0</m:t>
            </m:r>
          </m:sub>
        </m:sSub>
      </m:oMath>
      <w:r w:rsidRPr="00E60FD6">
        <w:rPr>
          <w:rFonts w:eastAsia="Times New Roman" w:cstheme="minorHAnsi"/>
          <w:lang w:val="en"/>
        </w:rPr>
        <w:t>)</w:t>
      </w:r>
    </w:p>
    <w:p w14:paraId="1F52A015" w14:textId="77777777" w:rsidR="00BC0746" w:rsidRPr="00E60FD6" w:rsidRDefault="00BC0746" w:rsidP="00FD583C">
      <w:pPr>
        <w:shd w:val="clear" w:color="auto" w:fill="FFFFFF"/>
        <w:spacing w:before="308" w:after="154" w:line="300" w:lineRule="atLeast"/>
        <w:outlineLvl w:val="2"/>
        <w:rPr>
          <w:rFonts w:eastAsia="Times New Roman" w:cstheme="minorHAnsi"/>
          <w:lang w:val="en"/>
        </w:rPr>
      </w:pPr>
    </w:p>
    <w:p w14:paraId="7009692A" w14:textId="7176B7D0"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We will use </w:t>
      </w:r>
      <m:oMath>
        <m:r>
          <w:rPr>
            <w:rFonts w:ascii="Cambria Math" w:eastAsia="Times New Roman" w:hAnsi="Cambria Math" w:cstheme="minorHAnsi"/>
            <w:lang w:val="en"/>
          </w:rPr>
          <m:t>α=0.0</m:t>
        </m:r>
        <m:r>
          <w:rPr>
            <w:rFonts w:ascii="Cambria Math" w:eastAsia="Times New Roman" w:hAnsi="Cambria Math" w:cstheme="minorHAnsi"/>
            <w:lang w:val="en"/>
          </w:rPr>
          <m:t>5</m:t>
        </m:r>
      </m:oMath>
    </w:p>
    <w:p w14:paraId="1126FB96" w14:textId="40D52945" w:rsidR="00FD583C" w:rsidRPr="00E60FD6" w:rsidRDefault="00FD583C" w:rsidP="00FD583C">
      <w:pPr>
        <w:shd w:val="clear" w:color="auto" w:fill="FFFFFF"/>
        <w:spacing w:before="308" w:after="154" w:line="300" w:lineRule="atLeast"/>
        <w:outlineLvl w:val="2"/>
        <w:rPr>
          <w:rFonts w:eastAsia="Times New Roman" w:cstheme="minorHAnsi"/>
          <w:lang w:val="en"/>
        </w:rPr>
      </w:pPr>
      <m:oMath>
        <m:r>
          <w:rPr>
            <w:rFonts w:ascii="Cambria Math" w:eastAsia="Times New Roman" w:hAnsi="Cambria Math" w:cstheme="minorHAnsi"/>
            <w:lang w:val="en"/>
          </w:rPr>
          <m:t xml:space="preserve">t </m:t>
        </m:r>
      </m:oMath>
      <w:r w:rsidRPr="00E60FD6">
        <w:rPr>
          <w:rFonts w:eastAsia="Times New Roman" w:cstheme="minorHAnsi"/>
          <w:lang w:val="en"/>
        </w:rPr>
        <w:t>statistic</w:t>
      </w:r>
      <m:oMath>
        <m:r>
          <w:rPr>
            <w:rFonts w:ascii="Cambria Math" w:eastAsia="Times New Roman" w:hAnsi="Cambria Math" w:cstheme="minorHAnsi"/>
            <w:lang w:val="en"/>
          </w:rPr>
          <m:t>~</m:t>
        </m:r>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n-k</m:t>
            </m:r>
          </m:e>
        </m:d>
      </m:oMath>
    </w:p>
    <w:p w14:paraId="6E226150" w14:textId="41CED511"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m:t>
          </m:r>
          <m:r>
            <w:rPr>
              <w:rFonts w:ascii="Cambria Math" w:eastAsia="Times New Roman" w:hAnsi="Cambria Math" w:cstheme="minorHAnsi"/>
              <w:lang w:val="en"/>
            </w:rPr>
            <m:t>t</m:t>
          </m:r>
          <m:d>
            <m:dPr>
              <m:ctrlPr>
                <w:rPr>
                  <w:rFonts w:ascii="Cambria Math" w:eastAsia="Times New Roman" w:hAnsi="Cambria Math" w:cstheme="minorHAnsi"/>
                  <w:i/>
                  <w:lang w:val="en"/>
                </w:rPr>
              </m:ctrlPr>
            </m:dPr>
            <m:e>
              <m:r>
                <w:rPr>
                  <w:rFonts w:ascii="Cambria Math" w:eastAsia="Times New Roman" w:hAnsi="Cambria Math" w:cstheme="minorHAnsi"/>
                  <w:lang w:val="en"/>
                </w:rPr>
                <m:t>104-</m:t>
              </m:r>
              <m:r>
                <w:rPr>
                  <w:rFonts w:ascii="Cambria Math" w:eastAsia="Times New Roman" w:hAnsi="Cambria Math" w:cstheme="minorHAnsi"/>
                  <w:lang w:val="en"/>
                </w:rPr>
                <m:t>4</m:t>
              </m:r>
            </m:e>
          </m:d>
        </m:oMath>
      </m:oMathPara>
    </w:p>
    <w:p w14:paraId="1ADF1FAF" w14:textId="22E62CE0" w:rsidR="00FD583C" w:rsidRPr="00E60FD6" w:rsidRDefault="00FD583C" w:rsidP="00FD583C">
      <w:pPr>
        <w:shd w:val="clear" w:color="auto" w:fill="FFFFFF"/>
        <w:spacing w:before="308" w:after="154" w:line="300" w:lineRule="atLeast"/>
        <w:outlineLvl w:val="2"/>
        <w:rPr>
          <w:rFonts w:eastAsia="Times New Roman" w:cstheme="minorHAnsi"/>
          <w:lang w:val="en"/>
        </w:rPr>
      </w:pPr>
      <m:oMathPara>
        <m:oMathParaPr>
          <m:jc m:val="left"/>
        </m:oMathParaPr>
        <m:oMath>
          <m:r>
            <w:rPr>
              <w:rFonts w:ascii="Cambria Math" w:eastAsia="Times New Roman" w:hAnsi="Cambria Math" w:cstheme="minorHAnsi"/>
              <w:lang w:val="en"/>
            </w:rPr>
            <m:t>~t(</m:t>
          </m:r>
          <m:r>
            <w:rPr>
              <w:rFonts w:ascii="Cambria Math" w:eastAsia="Times New Roman" w:hAnsi="Cambria Math" w:cstheme="minorHAnsi"/>
              <w:lang w:val="en"/>
            </w:rPr>
            <m:t>100</m:t>
          </m:r>
          <m:r>
            <w:rPr>
              <w:rFonts w:ascii="Cambria Math" w:eastAsia="Times New Roman" w:hAnsi="Cambria Math" w:cstheme="minorHAnsi"/>
              <w:lang w:val="en"/>
            </w:rPr>
            <m:t>)</m:t>
          </m:r>
        </m:oMath>
      </m:oMathPara>
    </w:p>
    <w:p w14:paraId="7CCF46C0" w14:textId="477CF82F"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To save space, we omit the </w:t>
      </w:r>
      <w:r w:rsidR="00BC0746" w:rsidRPr="00E60FD6">
        <w:rPr>
          <w:rFonts w:eastAsia="Times New Roman" w:cstheme="minorHAnsi"/>
          <w:lang w:val="en"/>
        </w:rPr>
        <w:t xml:space="preserve">detailed </w:t>
      </w:r>
      <w:r w:rsidRPr="00E60FD6">
        <w:rPr>
          <w:rFonts w:eastAsia="Times New Roman" w:cstheme="minorHAnsi"/>
          <w:lang w:val="en"/>
        </w:rPr>
        <w:t xml:space="preserve">calculations of the </w:t>
      </w:r>
      <m:oMath>
        <m:r>
          <w:rPr>
            <w:rFonts w:ascii="Cambria Math" w:eastAsia="Times New Roman" w:hAnsi="Cambria Math" w:cstheme="minorHAnsi"/>
            <w:lang w:val="en"/>
          </w:rPr>
          <m:t>t</m:t>
        </m:r>
      </m:oMath>
      <w:r w:rsidRPr="00E60FD6">
        <w:rPr>
          <w:rFonts w:eastAsia="Times New Roman" w:cstheme="minorHAnsi"/>
          <w:lang w:val="en"/>
        </w:rPr>
        <w:t xml:space="preserve"> statistic for each coefficient and present the following results:</w:t>
      </w:r>
    </w:p>
    <w:tbl>
      <w:tblPr>
        <w:tblStyle w:val="TableGrid"/>
        <w:tblW w:w="9576" w:type="dxa"/>
        <w:tblLook w:val="04A0" w:firstRow="1" w:lastRow="0" w:firstColumn="1" w:lastColumn="0" w:noHBand="0" w:noVBand="1"/>
      </w:tblPr>
      <w:tblGrid>
        <w:gridCol w:w="3192"/>
        <w:gridCol w:w="3192"/>
        <w:gridCol w:w="3192"/>
      </w:tblGrid>
      <w:tr w:rsidR="00FD583C" w:rsidRPr="00E60FD6" w14:paraId="68951701" w14:textId="77777777" w:rsidTr="0011057B">
        <w:tc>
          <w:tcPr>
            <w:tcW w:w="3192" w:type="dxa"/>
          </w:tcPr>
          <w:p w14:paraId="36DA2D36" w14:textId="77777777" w:rsidR="00FD583C" w:rsidRPr="00E60FD6" w:rsidRDefault="00FD583C" w:rsidP="0011057B">
            <w:pPr>
              <w:spacing w:before="308" w:after="154" w:line="300" w:lineRule="atLeast"/>
              <w:jc w:val="center"/>
              <w:outlineLvl w:val="2"/>
              <w:rPr>
                <w:rFonts w:eastAsia="Times New Roman" w:cstheme="minorHAnsi"/>
                <w:lang w:val="en"/>
              </w:rPr>
            </w:pPr>
            <w:r w:rsidRPr="00E60FD6">
              <w:rPr>
                <w:rFonts w:eastAsia="Times New Roman" w:cstheme="minorHAnsi"/>
                <w:b/>
                <w:bCs/>
                <w:lang w:val="en"/>
              </w:rPr>
              <w:t>Coefficient</w:t>
            </w:r>
          </w:p>
        </w:tc>
        <w:tc>
          <w:tcPr>
            <w:tcW w:w="3192" w:type="dxa"/>
          </w:tcPr>
          <w:p w14:paraId="6B053506" w14:textId="77777777" w:rsidR="00FD583C" w:rsidRPr="00E60FD6" w:rsidRDefault="00FD583C" w:rsidP="0011057B">
            <w:pPr>
              <w:spacing w:before="308" w:after="154" w:line="300" w:lineRule="atLeast"/>
              <w:jc w:val="center"/>
              <w:outlineLvl w:val="2"/>
              <w:rPr>
                <w:rFonts w:eastAsia="Times New Roman" w:cstheme="minorHAnsi"/>
                <w:lang w:val="en"/>
              </w:rPr>
            </w:pPr>
            <m:oMath>
              <m:r>
                <m:rPr>
                  <m:sty m:val="bi"/>
                </m:rPr>
                <w:rPr>
                  <w:rFonts w:ascii="Cambria Math" w:eastAsia="Times New Roman" w:hAnsi="Cambria Math" w:cstheme="minorHAnsi"/>
                  <w:lang w:val="en"/>
                </w:rPr>
                <m:t>t</m:t>
              </m:r>
            </m:oMath>
            <w:r w:rsidRPr="00E60FD6">
              <w:rPr>
                <w:rFonts w:eastAsia="Times New Roman" w:cstheme="minorHAnsi"/>
                <w:b/>
                <w:bCs/>
                <w:lang w:val="en"/>
              </w:rPr>
              <w:t xml:space="preserve">  Statistic</w:t>
            </w:r>
          </w:p>
        </w:tc>
        <w:tc>
          <w:tcPr>
            <w:tcW w:w="3192" w:type="dxa"/>
          </w:tcPr>
          <w:p w14:paraId="41D0212A" w14:textId="77777777" w:rsidR="00FD583C" w:rsidRPr="00E60FD6" w:rsidRDefault="00FD583C" w:rsidP="0011057B">
            <w:pPr>
              <w:spacing w:before="308" w:after="154" w:line="300" w:lineRule="atLeast"/>
              <w:outlineLvl w:val="2"/>
              <w:rPr>
                <w:rFonts w:eastAsia="Times New Roman" w:cstheme="minorHAnsi"/>
                <w:lang w:val="en"/>
              </w:rPr>
            </w:pPr>
            <m:oMathPara>
              <m:oMath>
                <m:r>
                  <m:rPr>
                    <m:sty m:val="bi"/>
                  </m:rPr>
                  <w:rPr>
                    <w:rFonts w:ascii="Cambria Math" w:eastAsia="Yu Mincho" w:hAnsi="Cambria Math" w:cstheme="minorHAnsi"/>
                    <w:lang w:val="en"/>
                  </w:rPr>
                  <m:t>2</m:t>
                </m:r>
                <m:r>
                  <m:rPr>
                    <m:sty m:val="bi"/>
                  </m:rPr>
                  <w:rPr>
                    <w:rFonts w:ascii="Cambria Math" w:eastAsia="Yu Mincho" w:hAnsi="Cambria Math" w:cstheme="minorHAnsi"/>
                    <w:lang w:val="en"/>
                  </w:rPr>
                  <m:t>P(T&gt;</m:t>
                </m:r>
                <m:d>
                  <m:dPr>
                    <m:begChr m:val="|"/>
                    <m:endChr m:val="|"/>
                    <m:ctrlPr>
                      <w:rPr>
                        <w:rFonts w:ascii="Cambria Math" w:eastAsia="Yu Mincho" w:hAnsi="Cambria Math" w:cstheme="minorHAnsi"/>
                        <w:b/>
                        <w:bCs/>
                        <w:i/>
                        <w:lang w:val="en"/>
                      </w:rPr>
                    </m:ctrlPr>
                  </m:dPr>
                  <m:e>
                    <m:r>
                      <m:rPr>
                        <m:sty m:val="bi"/>
                      </m:rPr>
                      <w:rPr>
                        <w:rFonts w:ascii="Cambria Math" w:eastAsia="Yu Mincho" w:hAnsi="Cambria Math" w:cstheme="minorHAnsi"/>
                        <w:lang w:val="en"/>
                      </w:rPr>
                      <m:t>t</m:t>
                    </m:r>
                  </m:e>
                </m:d>
                <m:r>
                  <m:rPr>
                    <m:sty m:val="bi"/>
                  </m:rPr>
                  <w:rPr>
                    <w:rFonts w:ascii="Cambria Math" w:eastAsia="Yu Mincho" w:hAnsi="Cambria Math" w:cstheme="minorHAnsi"/>
                    <w:lang w:val="en"/>
                  </w:rPr>
                  <m:t>)</m:t>
                </m:r>
              </m:oMath>
            </m:oMathPara>
          </w:p>
        </w:tc>
      </w:tr>
      <w:tr w:rsidR="00FD583C" w:rsidRPr="00E60FD6" w14:paraId="5570B17F" w14:textId="77777777" w:rsidTr="0011057B">
        <w:tc>
          <w:tcPr>
            <w:tcW w:w="3192" w:type="dxa"/>
          </w:tcPr>
          <w:p w14:paraId="3AA07DE5" w14:textId="77777777" w:rsidR="00FD583C" w:rsidRPr="00E60FD6" w:rsidRDefault="00FD583C" w:rsidP="0011057B">
            <w:pPr>
              <w:spacing w:before="308" w:after="154" w:line="300" w:lineRule="atLeast"/>
              <w:outlineLvl w:val="2"/>
              <w:rPr>
                <w:rFonts w:eastAsia="Times New Roman" w:cstheme="minorHAnsi"/>
                <w:b/>
                <w:bCs/>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3192" w:type="dxa"/>
          </w:tcPr>
          <w:p w14:paraId="3A0A8FAF" w14:textId="6D479F4D" w:rsidR="00FD583C" w:rsidRPr="00E60FD6" w:rsidRDefault="00FD583C" w:rsidP="0011057B">
            <w:pPr>
              <w:spacing w:before="308" w:after="154" w:line="300" w:lineRule="atLeast"/>
              <w:outlineLvl w:val="2"/>
              <w:rPr>
                <w:rFonts w:eastAsia="Times New Roman" w:cstheme="minorHAnsi"/>
                <w:b/>
                <w:bCs/>
                <w:lang w:val="en"/>
              </w:rPr>
            </w:pPr>
            <m:oMathPara>
              <m:oMath>
                <m:r>
                  <w:rPr>
                    <w:rFonts w:ascii="Cambria Math" w:eastAsia="Times New Roman" w:hAnsi="Cambria Math" w:cstheme="minorHAnsi"/>
                    <w:lang w:val="en"/>
                  </w:rPr>
                  <m:t>-</m:t>
                </m:r>
                <m:r>
                  <w:rPr>
                    <w:rFonts w:ascii="Cambria Math" w:eastAsia="Times New Roman" w:hAnsi="Cambria Math" w:cstheme="minorHAnsi"/>
                    <w:lang w:val="en"/>
                  </w:rPr>
                  <m:t>30.374</m:t>
                </m:r>
              </m:oMath>
            </m:oMathPara>
          </w:p>
        </w:tc>
        <w:tc>
          <w:tcPr>
            <w:tcW w:w="3192" w:type="dxa"/>
          </w:tcPr>
          <w:p w14:paraId="42371014" w14:textId="42C51B5D" w:rsidR="00FD583C" w:rsidRPr="00E60FD6" w:rsidRDefault="00BC0746" w:rsidP="0011057B">
            <w:pPr>
              <w:spacing w:before="308" w:after="154" w:line="300" w:lineRule="atLeast"/>
              <w:outlineLvl w:val="2"/>
              <w:rPr>
                <w:rFonts w:eastAsia="Times New Roman" w:cstheme="minorHAnsi"/>
                <w:b/>
                <w:bCs/>
                <w:lang w:val="en"/>
              </w:rPr>
            </w:pPr>
            <m:oMathPara>
              <m:oMath>
                <m:r>
                  <w:rPr>
                    <w:rFonts w:ascii="Cambria Math" w:eastAsia="Times New Roman" w:hAnsi="Cambria Math" w:cstheme="minorHAnsi"/>
                    <w:lang w:val="en"/>
                  </w:rPr>
                  <m:t>&lt;2</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r>
                      <w:rPr>
                        <w:rFonts w:ascii="Cambria Math" w:eastAsia="Times New Roman" w:hAnsi="Cambria Math" w:cstheme="minorHAnsi"/>
                        <w:lang w:val="en"/>
                      </w:rPr>
                      <m:t>6</m:t>
                    </m:r>
                  </m:sup>
                </m:sSup>
              </m:oMath>
            </m:oMathPara>
          </w:p>
        </w:tc>
      </w:tr>
      <w:tr w:rsidR="00FD583C" w:rsidRPr="00E60FD6" w14:paraId="709B6FC2" w14:textId="77777777" w:rsidTr="0011057B">
        <w:tc>
          <w:tcPr>
            <w:tcW w:w="3192" w:type="dxa"/>
          </w:tcPr>
          <w:p w14:paraId="2AEF9C86" w14:textId="70DB418D" w:rsidR="00FD583C" w:rsidRPr="00E60FD6" w:rsidRDefault="00FD583C"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3192" w:type="dxa"/>
          </w:tcPr>
          <w:p w14:paraId="45548D2E" w14:textId="0414260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4.263</m:t>
                </m:r>
              </m:oMath>
            </m:oMathPara>
          </w:p>
        </w:tc>
        <w:tc>
          <w:tcPr>
            <w:tcW w:w="3192" w:type="dxa"/>
          </w:tcPr>
          <w:p w14:paraId="57B90902" w14:textId="579D25EF"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4.58</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m:t>
                    </m:r>
                    <m:r>
                      <w:rPr>
                        <w:rFonts w:ascii="Cambria Math" w:eastAsia="Times New Roman" w:hAnsi="Cambria Math" w:cstheme="minorHAnsi"/>
                        <w:lang w:val="en"/>
                      </w:rPr>
                      <m:t>5</m:t>
                    </m:r>
                  </m:sup>
                </m:sSup>
              </m:oMath>
            </m:oMathPara>
          </w:p>
        </w:tc>
      </w:tr>
      <w:tr w:rsidR="00FD583C" w:rsidRPr="00E60FD6" w14:paraId="39DA6786" w14:textId="77777777" w:rsidTr="0011057B">
        <w:tc>
          <w:tcPr>
            <w:tcW w:w="3192" w:type="dxa"/>
          </w:tcPr>
          <w:p w14:paraId="161B641C" w14:textId="77777777" w:rsidR="00FD583C" w:rsidRPr="00E60FD6" w:rsidRDefault="00FD583C"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3192" w:type="dxa"/>
          </w:tcPr>
          <w:p w14:paraId="33DC38C0" w14:textId="5980C5B9"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4.168</m:t>
                </m:r>
              </m:oMath>
            </m:oMathPara>
          </w:p>
        </w:tc>
        <w:tc>
          <w:tcPr>
            <w:tcW w:w="3192" w:type="dxa"/>
          </w:tcPr>
          <w:p w14:paraId="2279E888" w14:textId="0DFF0327"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6.54</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m:t>
                    </m:r>
                    <m:r>
                      <w:rPr>
                        <w:rFonts w:ascii="Cambria Math" w:eastAsia="Times New Roman" w:hAnsi="Cambria Math" w:cstheme="minorHAnsi"/>
                        <w:lang w:val="en"/>
                      </w:rPr>
                      <m:t>5</m:t>
                    </m:r>
                  </m:sup>
                </m:sSup>
              </m:oMath>
            </m:oMathPara>
          </w:p>
        </w:tc>
      </w:tr>
      <w:tr w:rsidR="00FD583C" w:rsidRPr="00E60FD6" w14:paraId="2170879B" w14:textId="77777777" w:rsidTr="0011057B">
        <w:tc>
          <w:tcPr>
            <w:tcW w:w="3192" w:type="dxa"/>
          </w:tcPr>
          <w:p w14:paraId="0AC2496A" w14:textId="77777777" w:rsidR="00FD583C" w:rsidRPr="00E60FD6" w:rsidRDefault="00FD583C"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3192" w:type="dxa"/>
          </w:tcPr>
          <w:p w14:paraId="5A8710CB" w14:textId="58A01EC8"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-8.958</m:t>
                </m:r>
              </m:oMath>
            </m:oMathPara>
          </w:p>
        </w:tc>
        <w:tc>
          <w:tcPr>
            <w:tcW w:w="3192" w:type="dxa"/>
          </w:tcPr>
          <w:p w14:paraId="0A9C18D0" w14:textId="4DE3D2A3"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1.9</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r>
                      <w:rPr>
                        <w:rFonts w:ascii="Cambria Math" w:eastAsia="Times New Roman" w:hAnsi="Cambria Math" w:cstheme="minorHAnsi"/>
                        <w:lang w:val="en"/>
                      </w:rPr>
                      <m:t>4</m:t>
                    </m:r>
                  </m:sup>
                </m:sSup>
              </m:oMath>
            </m:oMathPara>
          </w:p>
        </w:tc>
      </w:tr>
    </w:tbl>
    <w:p w14:paraId="750F06F1" w14:textId="65370338"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Because every </w:t>
      </w:r>
      <m:oMath>
        <m:r>
          <w:rPr>
            <w:rFonts w:ascii="Cambria Math" w:eastAsia="Yu Mincho" w:hAnsi="Cambria Math" w:cstheme="minorHAnsi"/>
            <w:lang w:val="en"/>
          </w:rPr>
          <m:t>2P</m:t>
        </m:r>
        <m:d>
          <m:dPr>
            <m:ctrlPr>
              <w:rPr>
                <w:rFonts w:ascii="Cambria Math" w:eastAsia="Yu Mincho" w:hAnsi="Cambria Math" w:cstheme="minorHAnsi"/>
                <w:i/>
                <w:lang w:val="en"/>
              </w:rPr>
            </m:ctrlPr>
          </m:dPr>
          <m:e>
            <m:r>
              <w:rPr>
                <w:rFonts w:ascii="Cambria Math" w:eastAsia="Yu Mincho" w:hAnsi="Cambria Math" w:cstheme="minorHAnsi"/>
                <w:lang w:val="en"/>
              </w:rPr>
              <m:t>T&gt;</m:t>
            </m:r>
            <m:d>
              <m:dPr>
                <m:begChr m:val="|"/>
                <m:endChr m:val="|"/>
                <m:ctrlPr>
                  <w:rPr>
                    <w:rFonts w:ascii="Cambria Math" w:eastAsia="Yu Mincho" w:hAnsi="Cambria Math" w:cstheme="minorHAnsi"/>
                    <w:i/>
                    <w:lang w:val="en"/>
                  </w:rPr>
                </m:ctrlPr>
              </m:dPr>
              <m:e>
                <m:r>
                  <w:rPr>
                    <w:rFonts w:ascii="Cambria Math" w:eastAsia="Yu Mincho" w:hAnsi="Cambria Math" w:cstheme="minorHAnsi"/>
                    <w:lang w:val="en"/>
                  </w:rPr>
                  <m:t>t</m:t>
                </m:r>
              </m:e>
            </m:d>
          </m:e>
        </m:d>
        <m:r>
          <w:rPr>
            <w:rFonts w:ascii="Cambria Math" w:eastAsia="Yu Mincho" w:hAnsi="Cambria Math" w:cstheme="minorHAnsi"/>
            <w:lang w:val="en"/>
          </w:rPr>
          <m:t>&lt;0.05</m:t>
        </m:r>
      </m:oMath>
      <w:r w:rsidRPr="00E60FD6">
        <w:rPr>
          <w:rFonts w:eastAsia="Times New Roman" w:cstheme="minorHAnsi"/>
          <w:lang w:val="en"/>
        </w:rPr>
        <w:t xml:space="preserve">, we reject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0</m:t>
            </m:r>
          </m:sub>
        </m:sSub>
      </m:oMath>
      <w:r w:rsidRPr="00E60FD6">
        <w:rPr>
          <w:rFonts w:eastAsia="Times New Roman" w:cstheme="minorHAnsi"/>
          <w:lang w:val="en"/>
        </w:rPr>
        <w:t xml:space="preserve"> </w:t>
      </w:r>
      <w:r w:rsidR="00BC0746" w:rsidRPr="00E60FD6">
        <w:rPr>
          <w:rFonts w:eastAsia="Times New Roman" w:cstheme="minorHAnsi"/>
          <w:lang w:val="en"/>
        </w:rPr>
        <w:t xml:space="preserve">for all the coefficients </w:t>
      </w:r>
      <w:r w:rsidRPr="00E60FD6">
        <w:rPr>
          <w:rFonts w:eastAsia="Times New Roman" w:cstheme="minorHAnsi"/>
          <w:lang w:val="en"/>
        </w:rPr>
        <w:t xml:space="preserve">and accept every </w:t>
      </w:r>
      <m:oMath>
        <m:sSub>
          <m:sSubPr>
            <m:ctrlPr>
              <w:rPr>
                <w:rFonts w:ascii="Cambria Math" w:eastAsia="Times New Roman" w:hAnsi="Cambria Math" w:cstheme="minorHAnsi"/>
                <w:i/>
                <w:lang w:val="en"/>
              </w:rPr>
            </m:ctrlPr>
          </m:sSubPr>
          <m:e>
            <m:r>
              <w:rPr>
                <w:rFonts w:ascii="Cambria Math" w:eastAsia="Times New Roman" w:hAnsi="Cambria Math" w:cstheme="minorHAnsi"/>
                <w:lang w:val="en"/>
              </w:rPr>
              <m:t>H</m:t>
            </m:r>
          </m:e>
          <m:sub>
            <m:r>
              <w:rPr>
                <w:rFonts w:ascii="Cambria Math" w:eastAsia="Times New Roman" w:hAnsi="Cambria Math" w:cstheme="minorHAnsi"/>
                <w:lang w:val="en"/>
              </w:rPr>
              <m:t>a</m:t>
            </m:r>
          </m:sub>
        </m:sSub>
        <m:r>
          <w:rPr>
            <w:rFonts w:ascii="Cambria Math" w:eastAsia="Times New Roman" w:hAnsi="Cambria Math" w:cstheme="minorHAnsi"/>
            <w:lang w:val="en"/>
          </w:rPr>
          <m:t>.</m:t>
        </m:r>
      </m:oMath>
      <w:r w:rsidRPr="00E60FD6">
        <w:rPr>
          <w:rFonts w:eastAsia="Times New Roman" w:cstheme="minorHAnsi"/>
          <w:lang w:val="en"/>
        </w:rPr>
        <w:t xml:space="preserve"> Thus, every coefficient in our chosen model is significant.</w:t>
      </w:r>
    </w:p>
    <w:p w14:paraId="5C8A503F" w14:textId="77777777" w:rsidR="00FD583C" w:rsidRPr="00E60FD6" w:rsidRDefault="00FD583C" w:rsidP="00FD583C">
      <w:pPr>
        <w:shd w:val="clear" w:color="auto" w:fill="FFFFFF"/>
        <w:spacing w:before="308" w:after="154" w:line="300" w:lineRule="atLeast"/>
        <w:jc w:val="center"/>
        <w:outlineLvl w:val="2"/>
        <w:rPr>
          <w:rFonts w:eastAsia="Times New Roman" w:cstheme="minorHAnsi"/>
          <w:b/>
          <w:bCs/>
          <w:u w:val="single"/>
          <w:lang w:val="en"/>
        </w:rPr>
      </w:pPr>
      <w:r w:rsidRPr="00E60FD6">
        <w:rPr>
          <w:rFonts w:eastAsia="Times New Roman" w:cstheme="minorHAnsi"/>
          <w:b/>
          <w:bCs/>
          <w:u w:val="single"/>
          <w:lang w:val="en"/>
        </w:rPr>
        <w:t>Confidence Interval</w:t>
      </w:r>
    </w:p>
    <w:p w14:paraId="4135751A" w14:textId="77777777" w:rsidR="00FD583C" w:rsidRPr="00E60FD6" w:rsidRDefault="00FD583C" w:rsidP="00FD583C">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ab/>
        <w:t>Our model falls within the 95% confidence interval:</w:t>
      </w:r>
    </w:p>
    <w:tbl>
      <w:tblPr>
        <w:tblStyle w:val="TableGrid"/>
        <w:tblW w:w="0" w:type="auto"/>
        <w:tblLook w:val="04A0" w:firstRow="1" w:lastRow="0" w:firstColumn="1" w:lastColumn="0" w:noHBand="0" w:noVBand="1"/>
      </w:tblPr>
      <w:tblGrid>
        <w:gridCol w:w="2394"/>
        <w:gridCol w:w="2394"/>
        <w:gridCol w:w="2394"/>
        <w:gridCol w:w="2394"/>
      </w:tblGrid>
      <w:tr w:rsidR="00FD583C" w:rsidRPr="00E60FD6" w14:paraId="5B698A44" w14:textId="77777777" w:rsidTr="0011057B">
        <w:tc>
          <w:tcPr>
            <w:tcW w:w="2394" w:type="dxa"/>
          </w:tcPr>
          <w:p w14:paraId="3ADA35B8" w14:textId="77777777" w:rsidR="00FD583C" w:rsidRPr="00E60FD6" w:rsidRDefault="00FD583C" w:rsidP="0011057B">
            <w:pPr>
              <w:spacing w:before="308" w:after="154" w:line="300" w:lineRule="atLeast"/>
              <w:jc w:val="center"/>
              <w:outlineLvl w:val="2"/>
              <w:rPr>
                <w:rFonts w:eastAsia="Times New Roman" w:cstheme="minorHAnsi"/>
                <w:lang w:val="en"/>
              </w:rPr>
            </w:pPr>
            <w:r w:rsidRPr="00E60FD6">
              <w:rPr>
                <w:rFonts w:eastAsia="Times New Roman" w:cstheme="minorHAnsi"/>
                <w:b/>
                <w:bCs/>
                <w:lang w:val="en"/>
              </w:rPr>
              <w:lastRenderedPageBreak/>
              <w:t>Coefficient</w:t>
            </w:r>
          </w:p>
        </w:tc>
        <w:tc>
          <w:tcPr>
            <w:tcW w:w="2394" w:type="dxa"/>
          </w:tcPr>
          <w:p w14:paraId="604BB46D"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Lower Bound (2.5%)</w:t>
            </w:r>
          </w:p>
        </w:tc>
        <w:tc>
          <w:tcPr>
            <w:tcW w:w="2394" w:type="dxa"/>
          </w:tcPr>
          <w:p w14:paraId="5355989B"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Our Estimate</w:t>
            </w:r>
          </w:p>
        </w:tc>
        <w:tc>
          <w:tcPr>
            <w:tcW w:w="2394" w:type="dxa"/>
          </w:tcPr>
          <w:p w14:paraId="15CC5870" w14:textId="77777777" w:rsidR="00FD583C" w:rsidRPr="00E60FD6" w:rsidRDefault="00FD583C" w:rsidP="0011057B">
            <w:pPr>
              <w:spacing w:before="308" w:after="154" w:line="300" w:lineRule="atLeast"/>
              <w:jc w:val="center"/>
              <w:outlineLvl w:val="2"/>
              <w:rPr>
                <w:rFonts w:eastAsia="Times New Roman" w:cstheme="minorHAnsi"/>
                <w:b/>
                <w:bCs/>
                <w:lang w:val="en"/>
              </w:rPr>
            </w:pPr>
            <w:r w:rsidRPr="00E60FD6">
              <w:rPr>
                <w:rFonts w:eastAsia="Times New Roman" w:cstheme="minorHAnsi"/>
                <w:b/>
                <w:bCs/>
                <w:lang w:val="en"/>
              </w:rPr>
              <w:t>Upper Bound (97.5%)</w:t>
            </w:r>
          </w:p>
        </w:tc>
      </w:tr>
      <w:tr w:rsidR="00FD583C" w:rsidRPr="00E60FD6" w14:paraId="7BAE7149" w14:textId="77777777" w:rsidTr="0011057B">
        <w:tc>
          <w:tcPr>
            <w:tcW w:w="2394" w:type="dxa"/>
          </w:tcPr>
          <w:p w14:paraId="7AEA3AC6" w14:textId="77777777" w:rsidR="00FD583C" w:rsidRPr="00E60FD6" w:rsidRDefault="00FD583C"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oMath>
            </m:oMathPara>
          </w:p>
        </w:tc>
        <w:tc>
          <w:tcPr>
            <w:tcW w:w="2394" w:type="dxa"/>
          </w:tcPr>
          <w:p w14:paraId="06DDC99A" w14:textId="1C1733EF"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-1.108</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058BBC3E" w14:textId="664D882B"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-1.040</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sup>
                </m:sSup>
              </m:oMath>
            </m:oMathPara>
          </w:p>
        </w:tc>
        <w:tc>
          <w:tcPr>
            <w:tcW w:w="2394" w:type="dxa"/>
          </w:tcPr>
          <w:p w14:paraId="5CC138D7" w14:textId="4A415B1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-9.720</m:t>
                </m:r>
              </m:oMath>
            </m:oMathPara>
          </w:p>
        </w:tc>
      </w:tr>
      <w:tr w:rsidR="00FD583C" w:rsidRPr="00E60FD6" w14:paraId="57382452" w14:textId="77777777" w:rsidTr="0011057B">
        <w:tc>
          <w:tcPr>
            <w:tcW w:w="2394" w:type="dxa"/>
          </w:tcPr>
          <w:p w14:paraId="79ED9FF5" w14:textId="77777777" w:rsidR="00FD583C" w:rsidRPr="00E60FD6" w:rsidRDefault="00FD583C"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oMath>
            </m:oMathPara>
          </w:p>
        </w:tc>
        <w:tc>
          <w:tcPr>
            <w:tcW w:w="2394" w:type="dxa"/>
          </w:tcPr>
          <w:p w14:paraId="2C1E69E0" w14:textId="7D47D9D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1.528</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m:t>
                    </m:r>
                    <m:r>
                      <w:rPr>
                        <w:rFonts w:ascii="Cambria Math" w:eastAsia="Times New Roman" w:hAnsi="Cambria Math" w:cstheme="minorHAnsi"/>
                        <w:lang w:val="en"/>
                      </w:rPr>
                      <m:t>8</m:t>
                    </m:r>
                  </m:sup>
                </m:sSup>
              </m:oMath>
            </m:oMathPara>
          </w:p>
        </w:tc>
        <w:tc>
          <w:tcPr>
            <w:tcW w:w="2394" w:type="dxa"/>
          </w:tcPr>
          <w:p w14:paraId="25D07132" w14:textId="6F38B2F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2.857</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m:t>
                    </m:r>
                    <m:r>
                      <w:rPr>
                        <w:rFonts w:ascii="Cambria Math" w:eastAsia="Times New Roman" w:hAnsi="Cambria Math" w:cstheme="minorHAnsi"/>
                        <w:lang w:val="en"/>
                      </w:rPr>
                      <m:t>8</m:t>
                    </m:r>
                  </m:sup>
                </m:sSup>
              </m:oMath>
            </m:oMathPara>
          </w:p>
        </w:tc>
        <w:tc>
          <w:tcPr>
            <w:tcW w:w="2394" w:type="dxa"/>
          </w:tcPr>
          <w:p w14:paraId="48935531" w14:textId="11A13B56"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4.187</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m:t>
                    </m:r>
                    <m:r>
                      <w:rPr>
                        <w:rFonts w:ascii="Cambria Math" w:eastAsia="Times New Roman" w:hAnsi="Cambria Math" w:cstheme="minorHAnsi"/>
                        <w:lang w:val="en"/>
                      </w:rPr>
                      <m:t>8</m:t>
                    </m:r>
                  </m:sup>
                </m:sSup>
              </m:oMath>
            </m:oMathPara>
          </w:p>
        </w:tc>
      </w:tr>
      <w:tr w:rsidR="00FD583C" w:rsidRPr="00E60FD6" w14:paraId="57B354D4" w14:textId="77777777" w:rsidTr="0011057B">
        <w:tc>
          <w:tcPr>
            <w:tcW w:w="2394" w:type="dxa"/>
          </w:tcPr>
          <w:p w14:paraId="1FD650BB" w14:textId="77777777" w:rsidR="00FD583C" w:rsidRPr="00E60FD6" w:rsidRDefault="00FD583C"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oMath>
            </m:oMathPara>
          </w:p>
        </w:tc>
        <w:tc>
          <w:tcPr>
            <w:tcW w:w="2394" w:type="dxa"/>
          </w:tcPr>
          <w:p w14:paraId="7BE3E1D5" w14:textId="0BA69B51"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1.884</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m:t>
                    </m:r>
                    <m:r>
                      <w:rPr>
                        <w:rFonts w:ascii="Cambria Math" w:eastAsia="Times New Roman" w:hAnsi="Cambria Math" w:cstheme="minorHAnsi"/>
                        <w:lang w:val="en"/>
                      </w:rPr>
                      <m:t>7</m:t>
                    </m:r>
                  </m:sup>
                </m:sSup>
              </m:oMath>
            </m:oMathPara>
          </w:p>
        </w:tc>
        <w:tc>
          <w:tcPr>
            <w:tcW w:w="2394" w:type="dxa"/>
          </w:tcPr>
          <w:p w14:paraId="705BA8A7" w14:textId="28D685CC"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3.596</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m:t>
                    </m:r>
                    <m:r>
                      <w:rPr>
                        <w:rFonts w:ascii="Cambria Math" w:eastAsia="Times New Roman" w:hAnsi="Cambria Math" w:cstheme="minorHAnsi"/>
                        <w:lang w:val="en"/>
                      </w:rPr>
                      <m:t>7</m:t>
                    </m:r>
                  </m:sup>
                </m:sSup>
              </m:oMath>
            </m:oMathPara>
          </w:p>
        </w:tc>
        <w:tc>
          <w:tcPr>
            <w:tcW w:w="2394" w:type="dxa"/>
          </w:tcPr>
          <w:p w14:paraId="07620DAD" w14:textId="42A9CABA"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5.308</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m:t>
                    </m:r>
                    <m:r>
                      <w:rPr>
                        <w:rFonts w:ascii="Cambria Math" w:eastAsia="Times New Roman" w:hAnsi="Cambria Math" w:cstheme="minorHAnsi"/>
                        <w:lang w:val="en"/>
                      </w:rPr>
                      <m:t>7</m:t>
                    </m:r>
                  </m:sup>
                </m:sSup>
              </m:oMath>
            </m:oMathPara>
          </w:p>
        </w:tc>
      </w:tr>
      <w:tr w:rsidR="00FD583C" w:rsidRPr="00E60FD6" w14:paraId="1570EC76" w14:textId="77777777" w:rsidTr="0011057B">
        <w:tc>
          <w:tcPr>
            <w:tcW w:w="2394" w:type="dxa"/>
          </w:tcPr>
          <w:p w14:paraId="15CA1E96" w14:textId="77777777" w:rsidR="00FD583C" w:rsidRPr="00E60FD6" w:rsidRDefault="00FD583C" w:rsidP="0011057B">
            <w:pPr>
              <w:spacing w:before="308" w:after="154" w:line="300" w:lineRule="atLeast"/>
              <w:outlineLvl w:val="2"/>
              <w:rPr>
                <w:rFonts w:eastAsia="Times New Roman" w:cstheme="minorHAnsi"/>
                <w:lang w:val="en"/>
              </w:rPr>
            </w:pPr>
            <m:oMathPara>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oMath>
            </m:oMathPara>
          </w:p>
        </w:tc>
        <w:tc>
          <w:tcPr>
            <w:tcW w:w="2394" w:type="dxa"/>
          </w:tcPr>
          <w:p w14:paraId="0604249B" w14:textId="35824413"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-7.095</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r>
                      <w:rPr>
                        <w:rFonts w:ascii="Cambria Math" w:eastAsia="Times New Roman" w:hAnsi="Cambria Math" w:cstheme="minorHAnsi"/>
                        <w:lang w:val="en"/>
                      </w:rPr>
                      <m:t>5</m:t>
                    </m:r>
                  </m:sup>
                </m:sSup>
              </m:oMath>
            </m:oMathPara>
          </w:p>
        </w:tc>
        <w:tc>
          <w:tcPr>
            <w:tcW w:w="2394" w:type="dxa"/>
          </w:tcPr>
          <w:p w14:paraId="67FD060E" w14:textId="12B5BEC9"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-5.809</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r>
                      <w:rPr>
                        <w:rFonts w:ascii="Cambria Math" w:eastAsia="Times New Roman" w:hAnsi="Cambria Math" w:cstheme="minorHAnsi"/>
                        <w:lang w:val="en"/>
                      </w:rPr>
                      <m:t>5</m:t>
                    </m:r>
                  </m:sup>
                </m:sSup>
              </m:oMath>
            </m:oMathPara>
          </w:p>
        </w:tc>
        <w:tc>
          <w:tcPr>
            <w:tcW w:w="2394" w:type="dxa"/>
          </w:tcPr>
          <w:p w14:paraId="70DE2651" w14:textId="2A35ED85" w:rsidR="00FD583C" w:rsidRPr="00E60FD6" w:rsidRDefault="00BC0746" w:rsidP="0011057B">
            <w:pPr>
              <w:spacing w:before="308" w:after="154" w:line="300" w:lineRule="atLeast"/>
              <w:outlineLvl w:val="2"/>
              <w:rPr>
                <w:rFonts w:eastAsia="Times New Roman" w:cstheme="minorHAnsi"/>
                <w:lang w:val="en"/>
              </w:rPr>
            </w:pPr>
            <m:oMathPara>
              <m:oMath>
                <m:r>
                  <w:rPr>
                    <w:rFonts w:ascii="Cambria Math" w:eastAsia="Times New Roman" w:hAnsi="Cambria Math" w:cstheme="minorHAnsi"/>
                    <w:lang w:val="en"/>
                  </w:rPr>
                  <m:t>-4.522</m:t>
                </m:r>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10</m:t>
                    </m:r>
                  </m:e>
                  <m:sup>
                    <m:r>
                      <w:rPr>
                        <w:rFonts w:ascii="Cambria Math" w:eastAsia="Times New Roman" w:hAnsi="Cambria Math" w:cstheme="minorHAnsi"/>
                        <w:lang w:val="en"/>
                      </w:rPr>
                      <m:t>-1</m:t>
                    </m:r>
                    <m:r>
                      <w:rPr>
                        <w:rFonts w:ascii="Cambria Math" w:eastAsia="Times New Roman" w:hAnsi="Cambria Math" w:cstheme="minorHAnsi"/>
                        <w:lang w:val="en"/>
                      </w:rPr>
                      <m:t>5</m:t>
                    </m:r>
                  </m:sup>
                </m:sSup>
              </m:oMath>
            </m:oMathPara>
          </w:p>
        </w:tc>
      </w:tr>
    </w:tbl>
    <w:p w14:paraId="5AD0B66E" w14:textId="77777777" w:rsidR="0044406D" w:rsidRDefault="0044406D" w:rsidP="0044406D">
      <w:pPr>
        <w:shd w:val="clear" w:color="auto" w:fill="FFFFFF"/>
        <w:spacing w:before="308" w:after="154" w:line="300" w:lineRule="atLeast"/>
        <w:jc w:val="center"/>
        <w:outlineLvl w:val="2"/>
        <w:rPr>
          <w:rFonts w:eastAsia="Times New Roman" w:cstheme="minorHAnsi"/>
          <w:b/>
          <w:bCs/>
          <w:u w:val="single"/>
          <w:lang w:val="en"/>
        </w:rPr>
      </w:pPr>
    </w:p>
    <w:p w14:paraId="7A68B4E7" w14:textId="31F338A4" w:rsidR="00FB714E" w:rsidRPr="0044406D" w:rsidRDefault="0044406D" w:rsidP="0044406D">
      <w:pPr>
        <w:shd w:val="clear" w:color="auto" w:fill="FFFFFF"/>
        <w:spacing w:before="308" w:after="154" w:line="300" w:lineRule="atLeast"/>
        <w:jc w:val="center"/>
        <w:outlineLvl w:val="2"/>
        <w:rPr>
          <w:noProof/>
        </w:rPr>
      </w:pPr>
      <w:r w:rsidRPr="0044406D">
        <w:rPr>
          <w:rFonts w:eastAsia="Times New Roman" w:cstheme="minorHAnsi"/>
          <w:b/>
          <w:bCs/>
          <w:u w:val="single"/>
          <w:lang w:val="en"/>
        </w:rPr>
        <w:t>Q-Q Plot</w:t>
      </w:r>
      <w:r w:rsidR="00FB714E" w:rsidRPr="0044406D">
        <w:rPr>
          <w:rFonts w:eastAsia="Times New Roman" w:cstheme="minorHAnsi"/>
          <w:b/>
          <w:bCs/>
          <w:vanish/>
          <w:lang w:val="en"/>
        </w:rPr>
        <w:t>Introduction and Aims</w:t>
      </w:r>
    </w:p>
    <w:p w14:paraId="3BAC20FB" w14:textId="13F38569" w:rsidR="0044406D" w:rsidRDefault="0044406D" w:rsidP="0044406D">
      <w:pPr>
        <w:shd w:val="clear" w:color="auto" w:fill="FFFFFF"/>
        <w:spacing w:before="308" w:after="154" w:line="300" w:lineRule="atLeast"/>
        <w:jc w:val="center"/>
        <w:outlineLvl w:val="2"/>
        <w:rPr>
          <w:rFonts w:eastAsia="Times New Roman" w:cstheme="minorHAnsi"/>
          <w:b/>
          <w:bCs/>
          <w:lang w:val="en"/>
        </w:rPr>
      </w:pPr>
      <w:r>
        <w:rPr>
          <w:noProof/>
        </w:rPr>
        <w:drawing>
          <wp:inline distT="0" distB="0" distL="0" distR="0" wp14:anchorId="63192CB7" wp14:editId="76889286">
            <wp:extent cx="5941695" cy="44551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1695" cy="4455160"/>
                    </a:xfrm>
                    <a:prstGeom prst="rect">
                      <a:avLst/>
                    </a:prstGeom>
                    <a:noFill/>
                    <a:ln>
                      <a:noFill/>
                    </a:ln>
                  </pic:spPr>
                </pic:pic>
              </a:graphicData>
            </a:graphic>
          </wp:inline>
        </w:drawing>
      </w:r>
    </w:p>
    <w:p w14:paraId="0051D2C2" w14:textId="504ADAC9" w:rsidR="0044406D" w:rsidRPr="0044406D" w:rsidRDefault="0044406D" w:rsidP="0044406D">
      <w:pPr>
        <w:shd w:val="clear" w:color="auto" w:fill="FFFFFF"/>
        <w:spacing w:before="308" w:after="154" w:line="300" w:lineRule="atLeast"/>
        <w:outlineLvl w:val="2"/>
        <w:rPr>
          <w:rFonts w:eastAsia="Times New Roman" w:cstheme="minorHAnsi"/>
          <w:lang w:val="en"/>
        </w:rPr>
      </w:pPr>
      <w:r w:rsidRPr="0044406D">
        <w:rPr>
          <w:rFonts w:eastAsia="Times New Roman" w:cstheme="minorHAnsi"/>
          <w:b/>
          <w:bCs/>
          <w:lang w:val="en"/>
        </w:rPr>
        <w:lastRenderedPageBreak/>
        <w:t>Interpretation:</w:t>
      </w:r>
      <w:r>
        <w:rPr>
          <w:rFonts w:eastAsia="Times New Roman" w:cstheme="minorHAnsi"/>
          <w:lang w:val="en"/>
        </w:rPr>
        <w:t xml:space="preserve"> The plot is roughly a straight line, so the normality assumption holds.</w:t>
      </w:r>
    </w:p>
    <w:p w14:paraId="4E966335"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7D532A4E"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3.</w:t>
      </w:r>
      <w:r w:rsidRPr="0094085B">
        <w:rPr>
          <w:rFonts w:ascii="Arial" w:eastAsia="Times New Roman" w:hAnsi="Arial" w:cs="Arial"/>
          <w:b/>
          <w:bCs/>
          <w:color w:val="985735"/>
          <w:sz w:val="27"/>
          <w:szCs w:val="27"/>
        </w:rPr>
        <w:t> </w:t>
      </w:r>
      <w:r w:rsidRPr="0094085B">
        <w:rPr>
          <w:rFonts w:ascii="Arial" w:eastAsia="Times New Roman" w:hAnsi="Arial" w:cs="Arial"/>
          <w:b/>
          <w:bCs/>
          <w:color w:val="985735"/>
          <w:sz w:val="27"/>
          <w:szCs w:val="27"/>
        </w:rPr>
        <w:t>Results</w:t>
      </w:r>
    </w:p>
    <w:p w14:paraId="6732621F" w14:textId="4BF97DD9" w:rsidR="00FB714E" w:rsidRPr="00DC0764" w:rsidRDefault="0044406D" w:rsidP="00DC0764">
      <w:pPr>
        <w:shd w:val="clear" w:color="auto" w:fill="FFFFFF"/>
        <w:spacing w:after="0" w:line="240" w:lineRule="auto"/>
        <w:jc w:val="right"/>
        <w:rPr>
          <w:rFonts w:ascii="Arial" w:eastAsia="Times New Roman" w:hAnsi="Arial" w:cs="Arial"/>
          <w:color w:val="000000"/>
          <w:sz w:val="24"/>
          <w:szCs w:val="24"/>
        </w:rPr>
      </w:pPr>
      <w:hyperlink r:id="rId16" w:tooltip="Go to other sections in this page" w:history="1">
        <w:r w:rsidR="0094085B" w:rsidRPr="0094085B">
          <w:rPr>
            <w:rFonts w:ascii="Arial" w:eastAsia="Times New Roman" w:hAnsi="Arial" w:cs="Arial"/>
            <w:color w:val="2F4A8B"/>
            <w:sz w:val="24"/>
            <w:szCs w:val="24"/>
          </w:rPr>
          <w:t>Go to:</w:t>
        </w:r>
      </w:hyperlink>
      <w:r w:rsidR="00FB714E" w:rsidRPr="0094085B">
        <w:rPr>
          <w:rFonts w:ascii="Arial" w:eastAsia="Times New Roman" w:hAnsi="Arial" w:cs="Arial"/>
          <w:b/>
          <w:bCs/>
          <w:vanish/>
          <w:color w:val="724128"/>
          <w:sz w:val="24"/>
          <w:szCs w:val="24"/>
          <w:lang w:val="en"/>
        </w:rPr>
        <w:t>Introduction and Aims</w:t>
      </w:r>
    </w:p>
    <w:p w14:paraId="0A145EB6"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Our final model is as follows:</w:t>
      </w:r>
    </w:p>
    <w:p w14:paraId="4A821D92" w14:textId="77777777"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m:oMathPara>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p>
                      <m:r>
                        <w:rPr>
                          <w:rFonts w:ascii="Cambria Math" w:eastAsia="Times New Roman" w:hAnsi="Cambria Math" w:cstheme="minorHAnsi"/>
                          <w:lang w:val="en"/>
                        </w:rPr>
                        <m:t>*</m:t>
                      </m:r>
                    </m:sup>
                  </m:sSup>
                </m:e>
              </m:d>
            </m:e>
          </m:func>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e>
              </m:d>
            </m:e>
            <m:sup>
              <m:r>
                <w:rPr>
                  <w:rFonts w:ascii="Cambria Math" w:eastAsia="Times New Roman" w:hAnsi="Cambria Math" w:cstheme="minorHAnsi"/>
                  <w:lang w:val="en"/>
                </w:rPr>
                <m:t>*</m:t>
              </m:r>
            </m:sup>
          </m:sSup>
        </m:oMath>
      </m:oMathPara>
    </w:p>
    <w:p w14:paraId="7CB53F61"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where for a specific sample: </w:t>
      </w:r>
    </w:p>
    <w:p w14:paraId="504D682B"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y</m:t>
              </m:r>
            </m:e>
            <m:sub>
              <m:r>
                <w:rPr>
                  <w:rFonts w:ascii="Cambria Math" w:eastAsia="Times New Roman" w:hAnsi="Cambria Math" w:cstheme="minorHAnsi"/>
                  <w:lang w:val="en"/>
                </w:rPr>
                <m:t>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44A2243E"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1,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 t-1</m:t>
              </m:r>
            </m:sub>
          </m:sSub>
        </m:oMath>
      </m:oMathPara>
    </w:p>
    <w:p w14:paraId="1B554A93"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m:oMathPara>
        <m:oMathParaPr>
          <m:jc m:val="left"/>
        </m:oMathParaPr>
        <m:oMath>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 t-1</m:t>
              </m:r>
            </m:sub>
          </m:sSub>
        </m:oMath>
      </m:oMathPara>
    </w:p>
    <w:p w14:paraId="321A9A08"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e>
              </m:d>
            </m:e>
            <m:sup>
              <m:r>
                <w:rPr>
                  <w:rFonts w:ascii="Cambria Math" w:eastAsia="Times New Roman" w:hAnsi="Cambria Math" w:cstheme="minorHAnsi"/>
                  <w:lang w:val="en"/>
                </w:rPr>
                <m:t>*</m:t>
              </m:r>
            </m:sup>
          </m:s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1,t-1</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3,t-1</m:t>
              </m:r>
            </m:sub>
          </m:sSub>
        </m:oMath>
      </m:oMathPara>
    </w:p>
    <w:p w14:paraId="4193FA53"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Note: </w:t>
      </w:r>
      <m:oMath>
        <m:r>
          <w:rPr>
            <w:rFonts w:ascii="Cambria Math" w:eastAsia="Times New Roman" w:hAnsi="Cambria Math" w:cstheme="minorHAnsi"/>
            <w:lang w:val="en"/>
          </w:rPr>
          <m:t>t=</m:t>
        </m:r>
      </m:oMath>
      <w:r w:rsidRPr="00E60FD6">
        <w:rPr>
          <w:rFonts w:eastAsia="Times New Roman" w:cstheme="minorHAnsi"/>
          <w:lang w:val="en"/>
        </w:rPr>
        <w:t xml:space="preserve"> time order</w:t>
      </w:r>
    </w:p>
    <w:p w14:paraId="64F71EB0" w14:textId="77777777"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m:oMath>
        <m:r>
          <w:rPr>
            <w:rFonts w:ascii="Cambria Math" w:eastAsia="Times New Roman" w:hAnsi="Cambria Math" w:cstheme="minorHAnsi"/>
            <w:lang w:val="en"/>
          </w:rPr>
          <m:t>ρ=</m:t>
        </m:r>
      </m:oMath>
      <w:r w:rsidRPr="00E60FD6">
        <w:rPr>
          <w:rFonts w:eastAsia="Times New Roman" w:cstheme="minorHAnsi"/>
          <w:lang w:val="en"/>
        </w:rPr>
        <w:t xml:space="preserve"> coefficient from Cochrane-Orcutt procedure</w:t>
      </w:r>
    </w:p>
    <w:p w14:paraId="77612C49" w14:textId="77777777"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Response variable </w:t>
      </w:r>
      <m:oMath>
        <m:r>
          <w:rPr>
            <w:rFonts w:ascii="Cambria Math" w:eastAsia="Times New Roman" w:hAnsi="Cambria Math" w:cstheme="minorHAnsi"/>
            <w:lang w:val="en"/>
          </w:rPr>
          <m:t>(</m:t>
        </m:r>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r>
          <w:rPr>
            <w:rFonts w:ascii="Cambria Math" w:eastAsia="Times New Roman" w:hAnsi="Cambria Math" w:cstheme="minorHAnsi"/>
            <w:lang w:val="en"/>
          </w:rPr>
          <m:t>)</m:t>
        </m:r>
      </m:oMath>
      <w:r w:rsidRPr="00E60FD6">
        <w:rPr>
          <w:rFonts w:eastAsia="Times New Roman" w:cstheme="minorHAnsi"/>
          <w:lang w:val="en"/>
        </w:rPr>
        <w:t xml:space="preserve"> is the predicted daily new confirmed COVID-19 cases as a percentage of the population.</w:t>
      </w:r>
    </w:p>
    <w:p w14:paraId="65ECF15E" w14:textId="77777777" w:rsidR="00E60FD6" w:rsidRPr="00E60FD6" w:rsidRDefault="00E60FD6" w:rsidP="00E60FD6">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Explanatory variables </w:t>
      </w:r>
      <m:oMath>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2</m:t>
            </m:r>
          </m:sub>
        </m:sSub>
        <m:r>
          <w:rPr>
            <w:rFonts w:ascii="Cambria Math" w:eastAsia="Times New Roman" w:hAnsi="Cambria Math" w:cstheme="minorHAnsi"/>
            <w:lang w:val="en"/>
          </w:rPr>
          <m:t xml:space="preserve">, </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m:t>
            </m:r>
          </m:sub>
        </m:sSub>
        <m:r>
          <w:rPr>
            <w:rFonts w:ascii="Cambria Math" w:eastAsia="Times New Roman" w:hAnsi="Cambria Math" w:cstheme="minorHAnsi"/>
            <w:lang w:val="en"/>
          </w:rPr>
          <m:t>)</m:t>
        </m:r>
      </m:oMath>
      <w:r w:rsidRPr="00E60FD6">
        <w:rPr>
          <w:rFonts w:eastAsia="Times New Roman" w:cstheme="minorHAnsi"/>
          <w:lang w:val="en"/>
        </w:rPr>
        <w:t xml:space="preserve">  are the cumulative vaccine doses administered by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respectively</w:t>
      </w:r>
    </w:p>
    <w:p w14:paraId="4DF47EEF" w14:textId="77777777" w:rsidR="00E60FD6" w:rsidRPr="00E60FD6" w:rsidRDefault="00E60FD6" w:rsidP="00E60FD6">
      <w:pPr>
        <w:shd w:val="clear" w:color="auto" w:fill="FFFFFF"/>
        <w:spacing w:before="308" w:after="154" w:line="300" w:lineRule="atLeast"/>
        <w:outlineLvl w:val="2"/>
        <w:rPr>
          <w:rFonts w:eastAsia="Times New Roman" w:cstheme="minorHAnsi"/>
          <w:lang w:val="en"/>
        </w:rPr>
      </w:pPr>
    </w:p>
    <w:p w14:paraId="16B9229F" w14:textId="561B8AF7" w:rsidR="00DC0764" w:rsidRPr="00E60FD6" w:rsidRDefault="00DC0764" w:rsidP="00FB714E">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For a specific sample, we can derive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oMath>
      <w:r w:rsidRPr="00E60FD6">
        <w:rPr>
          <w:rFonts w:eastAsia="Times New Roman" w:cstheme="minorHAnsi"/>
          <w:lang w:val="en"/>
        </w:rPr>
        <w:t xml:space="preserve"> from </w:t>
      </w: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oMath>
      <w:r w:rsidRPr="00E60FD6">
        <w:rPr>
          <w:rFonts w:eastAsia="Times New Roman" w:cstheme="minorHAnsi"/>
          <w:lang w:val="en"/>
        </w:rPr>
        <w:t xml:space="preserve"> as follows:</w:t>
      </w:r>
    </w:p>
    <w:p w14:paraId="7D315DA9" w14:textId="22DA9146" w:rsidR="00DC0764" w:rsidRPr="00E60FD6" w:rsidRDefault="00DC0764" w:rsidP="00FB714E">
      <w:pPr>
        <w:shd w:val="clear" w:color="auto" w:fill="FFFFFF"/>
        <w:spacing w:before="308" w:after="154" w:line="300" w:lineRule="atLeast"/>
        <w:outlineLvl w:val="2"/>
        <w:rPr>
          <w:rFonts w:eastAsia="Times New Roman" w:cstheme="minorHAnsi"/>
          <w:lang w:val="en"/>
        </w:rPr>
      </w:pPr>
      <w:r w:rsidRPr="00E60FD6">
        <w:rPr>
          <w:rFonts w:eastAsia="Times New Roman" w:cstheme="minorHAnsi"/>
          <w:lang w:val="en"/>
        </w:rPr>
        <w:t xml:space="preserve">Let </w:t>
      </w: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0</m:t>
            </m:r>
          </m:sub>
        </m:sSub>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2</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2</m:t>
            </m:r>
            <m:r>
              <w:rPr>
                <w:rFonts w:ascii="Cambria Math" w:eastAsia="Times New Roman" w:hAnsi="Cambria Math" w:cstheme="minorHAnsi"/>
                <w:lang w:val="en"/>
              </w:rPr>
              <m:t>,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3</m:t>
            </m:r>
          </m:sub>
        </m:sSub>
        <m:sSubSup>
          <m:sSubSupPr>
            <m:ctrlPr>
              <w:rPr>
                <w:rFonts w:ascii="Cambria Math" w:eastAsia="Times New Roman" w:hAnsi="Cambria Math" w:cstheme="minorHAnsi"/>
                <w:i/>
                <w:lang w:val="en"/>
              </w:rPr>
            </m:ctrlPr>
          </m:sSubSupPr>
          <m:e>
            <m:r>
              <w:rPr>
                <w:rFonts w:ascii="Cambria Math" w:eastAsia="Times New Roman" w:hAnsi="Cambria Math" w:cstheme="minorHAnsi"/>
                <w:lang w:val="en"/>
              </w:rPr>
              <m:t>x</m:t>
            </m:r>
          </m:e>
          <m:sub>
            <m:r>
              <w:rPr>
                <w:rFonts w:ascii="Cambria Math" w:eastAsia="Times New Roman" w:hAnsi="Cambria Math" w:cstheme="minorHAnsi"/>
                <w:lang w:val="en"/>
              </w:rPr>
              <m:t>3</m:t>
            </m:r>
            <m:r>
              <w:rPr>
                <w:rFonts w:ascii="Cambria Math" w:eastAsia="Times New Roman" w:hAnsi="Cambria Math" w:cstheme="minorHAnsi"/>
                <w:lang w:val="en"/>
              </w:rPr>
              <m:t>, t</m:t>
            </m:r>
          </m:sub>
          <m:sup>
            <m:r>
              <w:rPr>
                <w:rFonts w:ascii="Cambria Math" w:eastAsia="Times New Roman" w:hAnsi="Cambria Math" w:cstheme="minorHAnsi"/>
                <w:lang w:val="en"/>
              </w:rPr>
              <m:t>*</m:t>
            </m:r>
          </m:sup>
        </m:sSubSup>
        <m:r>
          <w:rPr>
            <w:rFonts w:ascii="Cambria Math" w:eastAsia="Times New Roman" w:hAnsi="Cambria Math" w:cstheme="minorHAnsi"/>
            <w:lang w:val="en"/>
          </w:rPr>
          <m:t>+</m:t>
        </m:r>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β</m:t>
                </m:r>
              </m:e>
            </m:acc>
          </m:e>
          <m:sub>
            <m:r>
              <w:rPr>
                <w:rFonts w:ascii="Cambria Math" w:eastAsia="Times New Roman" w:hAnsi="Cambria Math" w:cstheme="minorHAnsi"/>
                <w:lang w:val="en"/>
              </w:rPr>
              <m:t>4</m:t>
            </m:r>
          </m:sub>
        </m:sSub>
        <m:sSup>
          <m:sSupPr>
            <m:ctrlPr>
              <w:rPr>
                <w:rFonts w:ascii="Cambria Math" w:eastAsia="Times New Roman" w:hAnsi="Cambria Math" w:cstheme="minorHAnsi"/>
                <w:i/>
                <w:lang w:val="en"/>
              </w:rPr>
            </m:ctrlPr>
          </m:sSupPr>
          <m:e>
            <m:d>
              <m:dPr>
                <m:ctrlPr>
                  <w:rPr>
                    <w:rFonts w:ascii="Cambria Math" w:eastAsia="Times New Roman" w:hAnsi="Cambria Math" w:cstheme="minorHAnsi"/>
                    <w:i/>
                    <w:lang w:val="en"/>
                  </w:rPr>
                </m:ctrlPr>
              </m:dPr>
              <m:e>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1</m:t>
                    </m:r>
                    <m:r>
                      <w:rPr>
                        <w:rFonts w:ascii="Cambria Math" w:eastAsia="Times New Roman" w:hAnsi="Cambria Math" w:cstheme="minorHAnsi"/>
                        <w:lang w:val="en"/>
                      </w:rPr>
                      <m:t>, t</m:t>
                    </m:r>
                  </m:sub>
                </m:sSub>
                <m:sSub>
                  <m:sSubPr>
                    <m:ctrlPr>
                      <w:rPr>
                        <w:rFonts w:ascii="Cambria Math" w:eastAsia="Times New Roman" w:hAnsi="Cambria Math" w:cstheme="minorHAnsi"/>
                        <w:i/>
                        <w:lang w:val="en"/>
                      </w:rPr>
                    </m:ctrlPr>
                  </m:sSubPr>
                  <m:e>
                    <m:r>
                      <w:rPr>
                        <w:rFonts w:ascii="Cambria Math" w:eastAsia="Times New Roman" w:hAnsi="Cambria Math" w:cstheme="minorHAnsi"/>
                        <w:lang w:val="en"/>
                      </w:rPr>
                      <m:t>x</m:t>
                    </m:r>
                  </m:e>
                  <m:sub>
                    <m:r>
                      <w:rPr>
                        <w:rFonts w:ascii="Cambria Math" w:eastAsia="Times New Roman" w:hAnsi="Cambria Math" w:cstheme="minorHAnsi"/>
                        <w:lang w:val="en"/>
                      </w:rPr>
                      <m:t>3, t</m:t>
                    </m:r>
                  </m:sub>
                </m:sSub>
                <m:r>
                  <w:rPr>
                    <w:rFonts w:ascii="Cambria Math" w:eastAsia="Times New Roman" w:hAnsi="Cambria Math" w:cstheme="minorHAnsi"/>
                    <w:lang w:val="en"/>
                  </w:rPr>
                  <m:t xml:space="preserve"> </m:t>
                </m:r>
              </m:e>
            </m:d>
          </m:e>
          <m:sup>
            <m:r>
              <w:rPr>
                <w:rFonts w:ascii="Cambria Math" w:eastAsia="Times New Roman" w:hAnsi="Cambria Math" w:cstheme="minorHAnsi"/>
                <w:lang w:val="en"/>
              </w:rPr>
              <m:t>*</m:t>
            </m:r>
          </m:sup>
        </m:sSup>
        <m:r>
          <w:rPr>
            <w:rFonts w:ascii="Cambria Math" w:eastAsia="Times New Roman" w:hAnsi="Cambria Math" w:cstheme="minorHAnsi"/>
            <w:lang w:val="en"/>
          </w:rPr>
          <m:t>=C</m:t>
        </m:r>
      </m:oMath>
    </w:p>
    <w:p w14:paraId="4539D49B" w14:textId="6FDBEAD6" w:rsidR="00DC0764" w:rsidRPr="00E60FD6" w:rsidRDefault="00DC0764" w:rsidP="00FB714E">
      <w:pPr>
        <w:shd w:val="clear" w:color="auto" w:fill="FFFFFF"/>
        <w:spacing w:before="308" w:after="154" w:line="300" w:lineRule="atLeast"/>
        <w:outlineLvl w:val="2"/>
        <w:rPr>
          <w:rFonts w:eastAsia="Times New Roman" w:cstheme="minorHAnsi"/>
          <w:lang w:val="en"/>
        </w:rPr>
      </w:pPr>
      <m:oMathPara>
        <m:oMathParaPr>
          <m:jc m:val="left"/>
        </m:oMathParaPr>
        <m:oMath>
          <m:func>
            <m:funcPr>
              <m:ctrlPr>
                <w:rPr>
                  <w:rFonts w:ascii="Cambria Math" w:eastAsia="Times New Roman" w:hAnsi="Cambria Math" w:cstheme="minorHAnsi"/>
                  <w:i/>
                  <w:lang w:val="en"/>
                </w:rPr>
              </m:ctrlPr>
            </m:funcPr>
            <m:fName>
              <m:r>
                <m:rPr>
                  <m:sty m:val="p"/>
                </m:rPr>
                <w:rPr>
                  <w:rFonts w:ascii="Cambria Math" w:eastAsia="Times New Roman" w:hAnsi="Cambria Math" w:cstheme="minorHAnsi"/>
                  <w:lang w:val="en"/>
                </w:rPr>
                <m:t>log</m:t>
              </m:r>
            </m:fName>
            <m:e>
              <m:d>
                <m:dPr>
                  <m:ctrlPr>
                    <w:rPr>
                      <w:rFonts w:ascii="Cambria Math" w:eastAsia="Times New Roman" w:hAnsi="Cambria Math" w:cstheme="minorHAnsi"/>
                      <w:i/>
                      <w:lang w:val="en"/>
                    </w:rPr>
                  </m:ctrlPr>
                </m:dPr>
                <m:e>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e>
              </m:d>
            </m:e>
          </m:func>
          <m:r>
            <w:rPr>
              <w:rFonts w:ascii="Cambria Math" w:eastAsia="Times New Roman" w:hAnsi="Cambria Math" w:cstheme="minorHAnsi"/>
              <w:lang w:val="en"/>
            </w:rPr>
            <m:t>=C</m:t>
          </m:r>
        </m:oMath>
      </m:oMathPara>
    </w:p>
    <w:p w14:paraId="6DA0DE8C" w14:textId="0D152B0E" w:rsidR="00DC0764" w:rsidRPr="00E60FD6" w:rsidRDefault="00DC0764" w:rsidP="00DC0764">
      <w:pPr>
        <w:shd w:val="clear" w:color="auto" w:fill="FFFFFF"/>
        <w:spacing w:before="308" w:after="154" w:line="300" w:lineRule="atLeast"/>
        <w:outlineLvl w:val="2"/>
        <w:rPr>
          <w:rFonts w:eastAsia="Times New Roman" w:cstheme="minorHAnsi"/>
          <w:lang w:val="en"/>
        </w:rPr>
      </w:pPr>
      <m:oMathPara>
        <m:oMathParaPr>
          <m:jc m:val="left"/>
        </m:oMathParaPr>
        <m:oMath>
          <m:sSup>
            <m:sSupPr>
              <m:ctrlPr>
                <w:rPr>
                  <w:rFonts w:ascii="Cambria Math" w:eastAsia="Times New Roman" w:hAnsi="Cambria Math" w:cstheme="minorHAnsi"/>
                  <w:i/>
                  <w:lang w:val="en"/>
                </w:rPr>
              </m:ctrlPr>
            </m:sSupPr>
            <m:e>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e>
            <m:sup>
              <m:r>
                <w:rPr>
                  <w:rFonts w:ascii="Cambria Math" w:eastAsia="Times New Roman" w:hAnsi="Cambria Math" w:cstheme="minorHAnsi"/>
                  <w:lang w:val="en"/>
                </w:rPr>
                <m:t>*</m:t>
              </m:r>
            </m:sup>
          </m:sSup>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4CD39FA8" w14:textId="0CE40CC4" w:rsidR="00DC0764" w:rsidRPr="00E60FD6" w:rsidRDefault="00DC0764" w:rsidP="00FB714E">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oMath>
      </m:oMathPara>
    </w:p>
    <w:p w14:paraId="3C08794D" w14:textId="31D43366" w:rsidR="00DC0764" w:rsidRPr="00E60FD6" w:rsidRDefault="00DC0764" w:rsidP="00FB714E">
      <w:pPr>
        <w:shd w:val="clear" w:color="auto" w:fill="FFFFFF"/>
        <w:spacing w:before="308" w:after="154" w:line="300" w:lineRule="atLeast"/>
        <w:outlineLvl w:val="2"/>
        <w:rPr>
          <w:rFonts w:eastAsia="Times New Roman" w:cstheme="minorHAnsi"/>
          <w:lang w:val="en"/>
        </w:rPr>
      </w:pPr>
      <m:oMathPara>
        <m:oMathParaPr>
          <m:jc m:val="left"/>
        </m:oMathParaPr>
        <m:oMath>
          <m:sSub>
            <m:sSubPr>
              <m:ctrlPr>
                <w:rPr>
                  <w:rFonts w:ascii="Cambria Math" w:eastAsia="Times New Roman" w:hAnsi="Cambria Math" w:cstheme="minorHAnsi"/>
                  <w:i/>
                  <w:lang w:val="en"/>
                </w:rPr>
              </m:ctrlPr>
            </m:sSubPr>
            <m:e>
              <m:acc>
                <m:accPr>
                  <m:ctrlPr>
                    <w:rPr>
                      <w:rFonts w:ascii="Cambria Math" w:eastAsia="Times New Roman" w:hAnsi="Cambria Math" w:cstheme="minorHAnsi"/>
                      <w:i/>
                      <w:lang w:val="en"/>
                    </w:rPr>
                  </m:ctrlPr>
                </m:accPr>
                <m:e>
                  <m:r>
                    <w:rPr>
                      <w:rFonts w:ascii="Cambria Math" w:eastAsia="Times New Roman" w:hAnsi="Cambria Math" w:cstheme="minorHAnsi"/>
                      <w:lang w:val="en"/>
                    </w:rPr>
                    <m:t>y</m:t>
                  </m:r>
                </m:e>
              </m:acc>
            </m:e>
            <m:sub>
              <m:r>
                <w:rPr>
                  <w:rFonts w:ascii="Cambria Math" w:eastAsia="Times New Roman" w:hAnsi="Cambria Math" w:cstheme="minorHAnsi"/>
                  <w:lang w:val="en"/>
                </w:rPr>
                <m:t>t</m:t>
              </m:r>
            </m:sub>
          </m:sSub>
          <m:r>
            <w:rPr>
              <w:rFonts w:ascii="Cambria Math" w:eastAsia="Times New Roman" w:hAnsi="Cambria Math" w:cstheme="minorHAnsi"/>
              <w:lang w:val="en"/>
            </w:rPr>
            <m:t>=</m:t>
          </m:r>
          <m:sSup>
            <m:sSupPr>
              <m:ctrlPr>
                <w:rPr>
                  <w:rFonts w:ascii="Cambria Math" w:eastAsia="Times New Roman" w:hAnsi="Cambria Math" w:cstheme="minorHAnsi"/>
                  <w:i/>
                  <w:lang w:val="en"/>
                </w:rPr>
              </m:ctrlPr>
            </m:sSupPr>
            <m:e>
              <m:r>
                <w:rPr>
                  <w:rFonts w:ascii="Cambria Math" w:eastAsia="Times New Roman" w:hAnsi="Cambria Math" w:cstheme="minorHAnsi"/>
                  <w:lang w:val="en"/>
                </w:rPr>
                <m:t>e</m:t>
              </m:r>
            </m:e>
            <m:sup>
              <m:r>
                <w:rPr>
                  <w:rFonts w:ascii="Cambria Math" w:eastAsia="Times New Roman" w:hAnsi="Cambria Math" w:cstheme="minorHAnsi"/>
                  <w:lang w:val="en"/>
                </w:rPr>
                <m:t>C</m:t>
              </m:r>
            </m:sup>
          </m:sSup>
          <m:r>
            <w:rPr>
              <w:rFonts w:ascii="Cambria Math" w:eastAsia="Times New Roman" w:hAnsi="Cambria Math" w:cstheme="minorHAnsi"/>
              <w:lang w:val="en"/>
            </w:rPr>
            <m:t>+</m:t>
          </m:r>
          <m:r>
            <w:rPr>
              <w:rFonts w:ascii="Cambria Math" w:eastAsia="Times New Roman" w:hAnsi="Cambria Math" w:cstheme="minorHAnsi"/>
              <w:lang w:val="en"/>
            </w:rPr>
            <m:t>ρ</m:t>
          </m:r>
          <m:sSub>
            <m:sSubPr>
              <m:ctrlPr>
                <w:rPr>
                  <w:rFonts w:ascii="Cambria Math" w:eastAsia="Times New Roman" w:hAnsi="Cambria Math" w:cstheme="minorHAnsi"/>
                  <w:i/>
                  <w:lang w:val="en"/>
                </w:rPr>
              </m:ctrlPr>
            </m:sSubPr>
            <m:e>
              <m:r>
                <w:rPr>
                  <w:rFonts w:ascii="Cambria Math" w:eastAsia="Times New Roman" w:hAnsi="Cambria Math" w:cstheme="minorHAnsi"/>
                  <w:lang w:val="en"/>
                </w:rPr>
                <m:t>y</m:t>
              </m:r>
            </m:e>
            <m:sub>
              <m:r>
                <w:rPr>
                  <w:rFonts w:ascii="Cambria Math" w:eastAsia="Times New Roman" w:hAnsi="Cambria Math" w:cstheme="minorHAnsi"/>
                  <w:lang w:val="en"/>
                </w:rPr>
                <m:t>t-1</m:t>
              </m:r>
            </m:sub>
          </m:sSub>
        </m:oMath>
      </m:oMathPara>
    </w:p>
    <w:p w14:paraId="40DFDD1C" w14:textId="77777777" w:rsidR="00FB714E" w:rsidRPr="0094085B" w:rsidRDefault="00FB714E" w:rsidP="0094085B">
      <w:pPr>
        <w:shd w:val="clear" w:color="auto" w:fill="FFFFFF"/>
        <w:spacing w:after="0" w:line="240" w:lineRule="auto"/>
        <w:jc w:val="right"/>
        <w:rPr>
          <w:rFonts w:ascii="Arial" w:eastAsia="Times New Roman" w:hAnsi="Arial" w:cs="Arial"/>
          <w:color w:val="000000"/>
          <w:sz w:val="24"/>
          <w:szCs w:val="24"/>
        </w:rPr>
      </w:pPr>
    </w:p>
    <w:p w14:paraId="12AFB44F" w14:textId="3E08E20D"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4.</w:t>
      </w:r>
      <w:r w:rsidRPr="0094085B">
        <w:rPr>
          <w:rFonts w:ascii="Arial" w:eastAsia="Times New Roman" w:hAnsi="Arial" w:cs="Arial"/>
          <w:b/>
          <w:bCs/>
          <w:color w:val="985735"/>
          <w:sz w:val="27"/>
          <w:szCs w:val="27"/>
        </w:rPr>
        <w:t> </w:t>
      </w:r>
      <w:r w:rsidR="00C54E83" w:rsidRPr="0094085B">
        <w:rPr>
          <w:rFonts w:ascii="Arial" w:eastAsia="Times New Roman" w:hAnsi="Arial" w:cs="Arial"/>
          <w:b/>
          <w:bCs/>
          <w:color w:val="985735"/>
          <w:sz w:val="27"/>
          <w:szCs w:val="27"/>
        </w:rPr>
        <w:t>Conclusion</w:t>
      </w:r>
    </w:p>
    <w:p w14:paraId="5BB32391" w14:textId="12EB2F22" w:rsidR="0094085B" w:rsidRDefault="0044406D" w:rsidP="0094085B">
      <w:pPr>
        <w:shd w:val="clear" w:color="auto" w:fill="FFFFFF"/>
        <w:spacing w:after="0" w:line="240" w:lineRule="auto"/>
        <w:jc w:val="right"/>
        <w:rPr>
          <w:rFonts w:ascii="Arial" w:eastAsia="Times New Roman" w:hAnsi="Arial" w:cs="Arial"/>
          <w:color w:val="000000"/>
          <w:sz w:val="24"/>
          <w:szCs w:val="24"/>
        </w:rPr>
      </w:pPr>
      <w:hyperlink r:id="rId17" w:tooltip="Go to other sections in this page" w:history="1">
        <w:r w:rsidR="0094085B" w:rsidRPr="0094085B">
          <w:rPr>
            <w:rFonts w:ascii="Arial" w:eastAsia="Times New Roman" w:hAnsi="Arial" w:cs="Arial"/>
            <w:color w:val="2F4A8B"/>
            <w:sz w:val="24"/>
            <w:szCs w:val="24"/>
          </w:rPr>
          <w:t>Go to:</w:t>
        </w:r>
      </w:hyperlink>
    </w:p>
    <w:p w14:paraId="33503CC1" w14:textId="77777777" w:rsidR="00DC0764" w:rsidRDefault="00DC0764" w:rsidP="00DC0764">
      <w:pPr>
        <w:shd w:val="clear" w:color="auto" w:fill="FFFFFF"/>
        <w:spacing w:after="0" w:line="240" w:lineRule="auto"/>
        <w:jc w:val="right"/>
        <w:rPr>
          <w:rFonts w:ascii="Arial" w:eastAsia="Times New Roman" w:hAnsi="Arial" w:cs="Arial"/>
          <w:color w:val="2F4A8B"/>
          <w:sz w:val="24"/>
          <w:szCs w:val="24"/>
        </w:rPr>
      </w:pPr>
    </w:p>
    <w:p w14:paraId="44CE2437" w14:textId="5BD1F703" w:rsidR="00DC0764" w:rsidRPr="00E60FD6" w:rsidRDefault="00DC0764" w:rsidP="00DC0764">
      <w:pPr>
        <w:shd w:val="clear" w:color="auto" w:fill="FFFFFF"/>
        <w:spacing w:after="0" w:line="240" w:lineRule="auto"/>
        <w:ind w:firstLine="720"/>
        <w:rPr>
          <w:rFonts w:eastAsia="Times New Roman" w:cstheme="minorHAnsi"/>
          <w:color w:val="000000"/>
          <w:sz w:val="24"/>
          <w:szCs w:val="24"/>
        </w:rPr>
      </w:pPr>
      <w:r w:rsidRPr="00E60FD6">
        <w:rPr>
          <w:rFonts w:eastAsia="Times New Roman" w:cstheme="minorHAnsi"/>
          <w:lang w:val="en"/>
        </w:rPr>
        <w:t>Our final model can be used to predict</w:t>
      </w:r>
      <w:r w:rsidRPr="00E60FD6">
        <w:rPr>
          <w:rFonts w:eastAsia="Times New Roman" w:cstheme="minorHAnsi"/>
          <w:lang w:val="en"/>
        </w:rPr>
        <w:t xml:space="preserve"> daily, new, confirmed </w:t>
      </w:r>
      <w:r w:rsidRPr="00E60FD6">
        <w:rPr>
          <w:rFonts w:eastAsia="Times New Roman" w:cstheme="minorHAnsi"/>
          <w:lang w:val="en"/>
        </w:rPr>
        <w:t>COVID-19 cases</w:t>
      </w:r>
      <w:r w:rsidRPr="00E60FD6">
        <w:rPr>
          <w:rFonts w:eastAsia="Times New Roman" w:cstheme="minorHAnsi"/>
          <w:lang w:val="en"/>
        </w:rPr>
        <w:t xml:space="preserve"> when given the cumulative doses of Pfizer, Moderna, and </w:t>
      </w:r>
      <w:proofErr w:type="spellStart"/>
      <w:r w:rsidRPr="00E60FD6">
        <w:rPr>
          <w:rFonts w:eastAsia="Times New Roman" w:cstheme="minorHAnsi"/>
          <w:lang w:val="en"/>
        </w:rPr>
        <w:t>Johnson&amp;Johnson</w:t>
      </w:r>
      <w:proofErr w:type="spellEnd"/>
      <w:r w:rsidRPr="00E60FD6">
        <w:rPr>
          <w:rFonts w:eastAsia="Times New Roman" w:cstheme="minorHAnsi"/>
          <w:lang w:val="en"/>
        </w:rPr>
        <w:t xml:space="preserve"> administered</w:t>
      </w:r>
      <w:r w:rsidR="00E60FD6" w:rsidRPr="00E60FD6">
        <w:rPr>
          <w:rFonts w:eastAsia="Times New Roman" w:cstheme="minorHAnsi"/>
          <w:lang w:val="en"/>
        </w:rPr>
        <w:t xml:space="preserve"> separately</w:t>
      </w:r>
      <w:r w:rsidRPr="00E60FD6">
        <w:rPr>
          <w:rFonts w:eastAsia="Times New Roman" w:cstheme="minorHAnsi"/>
          <w:lang w:val="en"/>
        </w:rPr>
        <w:t>.</w:t>
      </w:r>
    </w:p>
    <w:p w14:paraId="412FEA7C" w14:textId="77E526C3" w:rsidR="00DC0764" w:rsidRPr="00E60FD6" w:rsidRDefault="00DC0764" w:rsidP="00DC0764">
      <w:pPr>
        <w:shd w:val="clear" w:color="auto" w:fill="FFFFFF"/>
        <w:spacing w:before="308" w:after="154" w:line="300" w:lineRule="atLeast"/>
        <w:ind w:firstLine="720"/>
        <w:outlineLvl w:val="2"/>
        <w:rPr>
          <w:rFonts w:eastAsia="Times New Roman" w:cstheme="minorHAnsi"/>
          <w:lang w:val="en"/>
        </w:rPr>
      </w:pPr>
      <w:r w:rsidRPr="00E60FD6">
        <w:rPr>
          <w:rFonts w:eastAsia="Times New Roman" w:cstheme="minorHAnsi"/>
          <w:lang w:val="en"/>
        </w:rPr>
        <w:t xml:space="preserve">Because we have more than 1 explanatory variable, predicting the combination of cumulative vaccines administered when given a response variable equivalent to </w:t>
      </w:r>
      <m:oMath>
        <m:f>
          <m:fPr>
            <m:ctrlPr>
              <w:rPr>
                <w:rFonts w:ascii="Cambria Math" w:eastAsia="Times New Roman" w:hAnsi="Cambria Math" w:cstheme="minorHAnsi"/>
                <w:i/>
                <w:lang w:val="en"/>
              </w:rPr>
            </m:ctrlPr>
          </m:fPr>
          <m:num>
            <m:r>
              <w:rPr>
                <w:rFonts w:ascii="Cambria Math" w:eastAsia="Times New Roman" w:hAnsi="Cambria Math" w:cstheme="minorHAnsi"/>
                <w:lang w:val="en"/>
              </w:rPr>
              <m:t>1</m:t>
            </m:r>
          </m:num>
          <m:den>
            <m:r>
              <w:rPr>
                <w:rFonts w:ascii="Cambria Math" w:eastAsia="Times New Roman" w:hAnsi="Cambria Math" w:cstheme="minorHAnsi"/>
                <w:lang w:val="en"/>
              </w:rPr>
              <m:t>140</m:t>
            </m:r>
          </m:den>
        </m:f>
      </m:oMath>
      <w:r w:rsidRPr="00E60FD6">
        <w:rPr>
          <w:rFonts w:eastAsia="Times New Roman" w:cstheme="minorHAnsi"/>
          <w:lang w:val="en"/>
        </w:rPr>
        <w:t xml:space="preserve"> of the total population</w:t>
      </w:r>
      <w:r w:rsidR="00E60FD6" w:rsidRPr="00E60FD6">
        <w:rPr>
          <w:rFonts w:eastAsia="Times New Roman" w:cstheme="minorHAnsi"/>
          <w:lang w:val="en"/>
        </w:rPr>
        <w:t xml:space="preserve"> (herd immunity)</w:t>
      </w:r>
      <w:r w:rsidRPr="00E60FD6">
        <w:rPr>
          <w:rFonts w:eastAsia="Times New Roman" w:cstheme="minorHAnsi"/>
          <w:lang w:val="en"/>
        </w:rPr>
        <w:t xml:space="preserve"> can </w:t>
      </w:r>
      <w:r w:rsidR="00E60FD6" w:rsidRPr="00E60FD6">
        <w:rPr>
          <w:rFonts w:eastAsia="Times New Roman" w:cstheme="minorHAnsi"/>
          <w:lang w:val="en"/>
        </w:rPr>
        <w:t xml:space="preserve">have infinite solutions and be very complicated to solve. As such, it is </w:t>
      </w:r>
      <w:r w:rsidRPr="00E60FD6">
        <w:rPr>
          <w:rFonts w:eastAsia="Times New Roman" w:cstheme="minorHAnsi"/>
          <w:lang w:val="en"/>
        </w:rPr>
        <w:t xml:space="preserve">beyond the scope of this research. However, </w:t>
      </w:r>
      <w:r w:rsidR="00E60FD6" w:rsidRPr="00E60FD6">
        <w:rPr>
          <w:rFonts w:eastAsia="Times New Roman" w:cstheme="minorHAnsi"/>
          <w:lang w:val="en"/>
        </w:rPr>
        <w:t>if</w:t>
      </w:r>
      <w:r w:rsidRPr="00E60FD6">
        <w:rPr>
          <w:rFonts w:eastAsia="Times New Roman" w:cstheme="minorHAnsi"/>
          <w:lang w:val="en"/>
        </w:rPr>
        <w:t xml:space="preserve"> new data of </w:t>
      </w:r>
      <w:r w:rsidR="00E60FD6" w:rsidRPr="00E60FD6">
        <w:rPr>
          <w:rFonts w:eastAsia="Times New Roman" w:cstheme="minorHAnsi"/>
          <w:lang w:val="en"/>
        </w:rPr>
        <w:t>explanatory variables</w:t>
      </w:r>
      <w:r w:rsidR="00E60FD6" w:rsidRPr="00E60FD6">
        <w:rPr>
          <w:rFonts w:eastAsia="Times New Roman" w:cstheme="minorHAnsi"/>
          <w:lang w:val="en"/>
        </w:rPr>
        <w:t xml:space="preserve"> </w:t>
      </w:r>
      <w:r w:rsidRPr="00E60FD6">
        <w:rPr>
          <w:rFonts w:eastAsia="Times New Roman" w:cstheme="minorHAnsi"/>
          <w:lang w:val="en"/>
        </w:rPr>
        <w:t xml:space="preserve">arrive such that herd immunity </w:t>
      </w:r>
      <w:r w:rsidR="00E60FD6" w:rsidRPr="00E60FD6">
        <w:rPr>
          <w:rFonts w:eastAsia="Times New Roman" w:cstheme="minorHAnsi"/>
          <w:lang w:val="en"/>
        </w:rPr>
        <w:t>can be</w:t>
      </w:r>
      <w:r w:rsidRPr="00E60FD6">
        <w:rPr>
          <w:rFonts w:eastAsia="Times New Roman" w:cstheme="minorHAnsi"/>
          <w:lang w:val="en"/>
        </w:rPr>
        <w:t xml:space="preserve"> achieved, this model will alert us of such a prediction.</w:t>
      </w:r>
      <w:r w:rsidR="00E60FD6" w:rsidRPr="00E60FD6">
        <w:rPr>
          <w:rFonts w:eastAsia="Times New Roman" w:cstheme="minorHAnsi"/>
          <w:lang w:val="en"/>
        </w:rPr>
        <w:t xml:space="preserve"> In order words, we can easily predict </w:t>
      </w:r>
      <m:oMath>
        <m:r>
          <w:rPr>
            <w:rFonts w:ascii="Cambria Math" w:eastAsia="Times New Roman" w:hAnsi="Cambria Math" w:cstheme="minorHAnsi"/>
            <w:lang w:val="en"/>
          </w:rPr>
          <m:t>Y</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X</m:t>
        </m:r>
      </m:oMath>
      <w:r w:rsidR="00E60FD6" w:rsidRPr="00E60FD6">
        <w:rPr>
          <w:rFonts w:eastAsia="Times New Roman" w:cstheme="minorHAnsi"/>
          <w:lang w:val="en"/>
        </w:rPr>
        <w:t xml:space="preserve">s, but much more difficult to predict </w:t>
      </w:r>
      <m:oMath>
        <m:r>
          <w:rPr>
            <w:rFonts w:ascii="Cambria Math" w:eastAsia="Times New Roman" w:hAnsi="Cambria Math" w:cstheme="minorHAnsi"/>
            <w:lang w:val="en"/>
          </w:rPr>
          <m:t>Xs</m:t>
        </m:r>
      </m:oMath>
      <w:r w:rsidR="00E60FD6" w:rsidRPr="00E60FD6">
        <w:rPr>
          <w:rFonts w:eastAsia="Times New Roman" w:cstheme="minorHAnsi"/>
          <w:lang w:val="en"/>
        </w:rPr>
        <w:t xml:space="preserve"> given new </w:t>
      </w:r>
      <m:oMath>
        <m:r>
          <w:rPr>
            <w:rFonts w:ascii="Cambria Math" w:eastAsia="Times New Roman" w:hAnsi="Cambria Math" w:cstheme="minorHAnsi"/>
            <w:lang w:val="en"/>
          </w:rPr>
          <m:t>Y</m:t>
        </m:r>
      </m:oMath>
      <w:r w:rsidR="00E60FD6" w:rsidRPr="00E60FD6">
        <w:rPr>
          <w:rFonts w:eastAsia="Times New Roman" w:cstheme="minorHAnsi"/>
          <w:lang w:val="en"/>
        </w:rPr>
        <w:t>.</w:t>
      </w:r>
    </w:p>
    <w:p w14:paraId="637BE618" w14:textId="77777777" w:rsidR="00FB714E" w:rsidRPr="00DC0764" w:rsidRDefault="00FB714E" w:rsidP="0094085B">
      <w:pPr>
        <w:shd w:val="clear" w:color="auto" w:fill="FFFFFF"/>
        <w:spacing w:after="0" w:line="240" w:lineRule="auto"/>
        <w:jc w:val="right"/>
        <w:rPr>
          <w:rFonts w:ascii="Arial" w:eastAsia="Times New Roman" w:hAnsi="Arial" w:cs="Arial"/>
          <w:color w:val="000000"/>
          <w:sz w:val="24"/>
          <w:szCs w:val="24"/>
          <w:lang w:val="en"/>
        </w:rPr>
      </w:pPr>
    </w:p>
    <w:p w14:paraId="54CFA97B" w14:textId="77777777" w:rsidR="0094085B" w:rsidRPr="0094085B" w:rsidRDefault="0094085B" w:rsidP="0094085B">
      <w:pPr>
        <w:pBdr>
          <w:bottom w:val="single" w:sz="6" w:space="0" w:color="97B0C8"/>
        </w:pBdr>
        <w:shd w:val="clear" w:color="auto" w:fill="FFFFFF"/>
        <w:spacing w:before="270" w:after="0" w:line="267" w:lineRule="atLeast"/>
        <w:outlineLvl w:val="1"/>
        <w:rPr>
          <w:rFonts w:ascii="Arial" w:eastAsia="Times New Roman" w:hAnsi="Arial" w:cs="Arial"/>
          <w:b/>
          <w:bCs/>
          <w:color w:val="985735"/>
          <w:sz w:val="27"/>
          <w:szCs w:val="27"/>
        </w:rPr>
      </w:pPr>
      <w:r w:rsidRPr="0094085B">
        <w:rPr>
          <w:rFonts w:ascii="Arial" w:eastAsia="Times New Roman" w:hAnsi="Arial" w:cs="Arial"/>
          <w:b/>
          <w:bCs/>
          <w:color w:val="985735"/>
          <w:sz w:val="27"/>
          <w:szCs w:val="27"/>
        </w:rPr>
        <w:t>References</w:t>
      </w:r>
    </w:p>
    <w:p w14:paraId="20DE406D" w14:textId="095A4ABA" w:rsidR="0094085B" w:rsidRDefault="0094085B"/>
    <w:p w14:paraId="6177D65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U.S. and world Population clock</w:t>
      </w:r>
      <w:r w:rsidRPr="00E60FD6">
        <w:rPr>
          <w:rFonts w:eastAsia="Times New Roman" w:cstheme="minorHAnsi"/>
        </w:rPr>
        <w:t xml:space="preserve">. United States Census Bureau. (2021, September 12). Retrieved September 12, 2021, from https://www.census.gov/popclock/. </w:t>
      </w:r>
    </w:p>
    <w:p w14:paraId="0F13A11B"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Covid-19 vaccine key to reaching 'herd immunity'</w:t>
      </w:r>
      <w:r w:rsidRPr="00E60FD6">
        <w:rPr>
          <w:rFonts w:eastAsia="Times New Roman" w:cstheme="minorHAnsi"/>
        </w:rPr>
        <w:t xml:space="preserve">. University of Missouri Health Care. (2021). Retrieved September 13, 2021, from https://www.muhealth.org/our-stories/covid-19-vaccine-key-reaching-herd-immunity. </w:t>
      </w:r>
    </w:p>
    <w:p w14:paraId="2595E0D3"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rPr>
        <w:t xml:space="preserve">Centers for Disease Control and Prevention. (2021, July 9). </w:t>
      </w:r>
      <w:r w:rsidRPr="00E60FD6">
        <w:rPr>
          <w:rFonts w:eastAsia="Times New Roman" w:cstheme="minorHAnsi"/>
          <w:i/>
          <w:iCs/>
        </w:rPr>
        <w:t>COVID-19 quarantine and isolation</w:t>
      </w:r>
      <w:r w:rsidRPr="00E60FD6">
        <w:rPr>
          <w:rFonts w:eastAsia="Times New Roman" w:cstheme="minorHAnsi"/>
        </w:rPr>
        <w:t xml:space="preserve">. Centers for Disease Control and Prevention. Retrieved September 13, 2021, from https://www.cdc.gov/coronavirus/2019-ncov/your-health/quarantine-isolation.html. </w:t>
      </w:r>
    </w:p>
    <w:p w14:paraId="6112EB5E"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Top 20 questions about vaccination</w:t>
      </w:r>
      <w:r w:rsidRPr="00E60FD6">
        <w:rPr>
          <w:rFonts w:eastAsia="Times New Roman" w:cstheme="minorHAnsi"/>
        </w:rPr>
        <w:t xml:space="preserve">. History of Vaccines. (2018, January 25). Retrieved September 13, 2021, from https://ftp.historyofvaccines.org/index.php/content/articles/top-20-questions-about-vaccination. </w:t>
      </w:r>
    </w:p>
    <w:p w14:paraId="67049791" w14:textId="00467149" w:rsidR="00E86614" w:rsidRPr="00E60FD6" w:rsidRDefault="00E86614" w:rsidP="00F4203B">
      <w:pPr>
        <w:pStyle w:val="ListParagraph"/>
        <w:numPr>
          <w:ilvl w:val="0"/>
          <w:numId w:val="2"/>
        </w:numPr>
        <w:rPr>
          <w:rFonts w:cstheme="minorHAnsi"/>
        </w:rPr>
      </w:pPr>
      <w:r w:rsidRPr="00E60FD6">
        <w:rPr>
          <w:rFonts w:cstheme="minorHAnsi"/>
        </w:rPr>
        <w:t>Aiken, L. S., &amp; West, S. G. (1991). Multiple regression: Testing and interpreting interactions. Thousand Oaks, CA: Sage.</w:t>
      </w:r>
    </w:p>
    <w:p w14:paraId="2974B199" w14:textId="21EC105F" w:rsidR="00E86614" w:rsidRPr="00E60FD6" w:rsidRDefault="00E86614" w:rsidP="00915FF6">
      <w:pPr>
        <w:pStyle w:val="ListParagraph"/>
        <w:numPr>
          <w:ilvl w:val="0"/>
          <w:numId w:val="2"/>
        </w:numPr>
        <w:rPr>
          <w:rFonts w:cstheme="minorHAnsi"/>
        </w:rPr>
      </w:pPr>
      <w:r w:rsidRPr="00E60FD6">
        <w:rPr>
          <w:rFonts w:cstheme="minorHAnsi"/>
        </w:rPr>
        <w:t>Cohen, J. (1968). Multiple regression as a general data-analytic system. Psychological Bulletin, 70, 426 – 443.</w:t>
      </w:r>
    </w:p>
    <w:p w14:paraId="24807E92"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proofErr w:type="spellStart"/>
      <w:r w:rsidRPr="00E60FD6">
        <w:rPr>
          <w:rFonts w:eastAsia="Times New Roman" w:cstheme="minorHAnsi"/>
        </w:rPr>
        <w:t>Shalizi</w:t>
      </w:r>
      <w:proofErr w:type="spellEnd"/>
      <w:r w:rsidRPr="00E60FD6">
        <w:rPr>
          <w:rFonts w:eastAsia="Times New Roman" w:cstheme="minorHAnsi"/>
        </w:rPr>
        <w:t xml:space="preserve">, C. R. (2019). </w:t>
      </w:r>
      <w:r w:rsidRPr="00E60FD6">
        <w:rPr>
          <w:rFonts w:eastAsia="Times New Roman" w:cstheme="minorHAnsi"/>
          <w:i/>
          <w:iCs/>
        </w:rPr>
        <w:t>The Truth about Linear Regression</w:t>
      </w:r>
      <w:r w:rsidRPr="00E60FD6">
        <w:rPr>
          <w:rFonts w:eastAsia="Times New Roman" w:cstheme="minorHAnsi"/>
        </w:rPr>
        <w:t xml:space="preserve">. Carnegie Mellon University. </w:t>
      </w:r>
    </w:p>
    <w:p w14:paraId="5BB11DCF"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Estimating maximum value of multiple correlation</w:t>
      </w:r>
      <w:r w:rsidRPr="00E60FD6">
        <w:rPr>
          <w:rFonts w:eastAsia="Times New Roman" w:cstheme="minorHAnsi"/>
        </w:rPr>
        <w:t xml:space="preserve">. </w:t>
      </w:r>
      <w:proofErr w:type="spellStart"/>
      <w:r w:rsidRPr="00E60FD6">
        <w:rPr>
          <w:rFonts w:eastAsia="Times New Roman" w:cstheme="minorHAnsi"/>
        </w:rPr>
        <w:t>Testbook</w:t>
      </w:r>
      <w:proofErr w:type="spellEnd"/>
      <w:r w:rsidRPr="00E60FD6">
        <w:rPr>
          <w:rFonts w:eastAsia="Times New Roman" w:cstheme="minorHAnsi"/>
        </w:rPr>
        <w:t xml:space="preserve">. (n.d.). Retrieved September 13, 2021, from https://testbook.com/question-answer/for-estimating-maximum-value-of-multiple-correlati--5faa49ea946b817c64f64b92. </w:t>
      </w:r>
    </w:p>
    <w:p w14:paraId="7FED9945" w14:textId="77777777" w:rsidR="00E60FD6" w:rsidRPr="00E60FD6" w:rsidRDefault="00E60FD6" w:rsidP="00E60FD6">
      <w:pPr>
        <w:pStyle w:val="ListParagraph"/>
        <w:numPr>
          <w:ilvl w:val="0"/>
          <w:numId w:val="2"/>
        </w:numPr>
        <w:spacing w:before="100" w:beforeAutospacing="1" w:after="100" w:afterAutospacing="1" w:line="240" w:lineRule="auto"/>
        <w:rPr>
          <w:rFonts w:eastAsia="Times New Roman" w:cstheme="minorHAnsi"/>
        </w:rPr>
      </w:pPr>
      <w:r w:rsidRPr="00E60FD6">
        <w:rPr>
          <w:rFonts w:eastAsia="Times New Roman" w:cstheme="minorHAnsi"/>
          <w:i/>
          <w:iCs/>
        </w:rPr>
        <w:t>PBAF 528 Week 4</w:t>
      </w:r>
      <w:r w:rsidRPr="00E60FD6">
        <w:rPr>
          <w:rFonts w:eastAsia="Times New Roman" w:cstheme="minorHAnsi"/>
        </w:rPr>
        <w:t xml:space="preserve">. University of Washington. (n.d.). Retrieved September 13, 2021, from http://depts.washington.edu/lecturer/528-Sp05/Notes/Week%204.pdf. </w:t>
      </w:r>
    </w:p>
    <w:p w14:paraId="585870CD" w14:textId="2164D08E" w:rsidR="00FD583C" w:rsidRPr="00E60FD6" w:rsidRDefault="00FD583C" w:rsidP="00E60FD6">
      <w:pPr>
        <w:numPr>
          <w:ilvl w:val="0"/>
          <w:numId w:val="2"/>
        </w:numPr>
        <w:spacing w:before="100" w:beforeAutospacing="1" w:after="24" w:line="240" w:lineRule="auto"/>
        <w:rPr>
          <w:rFonts w:cstheme="minorHAnsi"/>
          <w:color w:val="202122"/>
        </w:rPr>
      </w:pPr>
      <w:r w:rsidRPr="00E60FD6">
        <w:rPr>
          <w:rFonts w:cstheme="minorHAnsi"/>
          <w:color w:val="202122"/>
        </w:rPr>
        <w:t> </w:t>
      </w:r>
      <w:proofErr w:type="spellStart"/>
      <w:r w:rsidRPr="00E60FD6">
        <w:rPr>
          <w:rStyle w:val="HTMLCite"/>
          <w:rFonts w:cstheme="minorHAnsi"/>
          <w:color w:val="202122"/>
        </w:rPr>
        <w:t>Prais</w:t>
      </w:r>
      <w:proofErr w:type="spellEnd"/>
      <w:r w:rsidRPr="00E60FD6">
        <w:rPr>
          <w:rStyle w:val="HTMLCite"/>
          <w:rFonts w:cstheme="minorHAnsi"/>
          <w:color w:val="202122"/>
        </w:rPr>
        <w:t xml:space="preserve">, S. J.; </w:t>
      </w:r>
      <w:proofErr w:type="spellStart"/>
      <w:r w:rsidRPr="00E60FD6">
        <w:rPr>
          <w:rStyle w:val="HTMLCite"/>
          <w:rFonts w:cstheme="minorHAnsi"/>
          <w:color w:val="202122"/>
        </w:rPr>
        <w:t>Winsten</w:t>
      </w:r>
      <w:proofErr w:type="spellEnd"/>
      <w:r w:rsidRPr="00E60FD6">
        <w:rPr>
          <w:rStyle w:val="HTMLCite"/>
          <w:rFonts w:cstheme="minorHAnsi"/>
          <w:color w:val="202122"/>
        </w:rPr>
        <w:t>, C. B. (1954). "Trend Estimators and Serial Correlation". Cowles Commission Discussion Paper No. 383. Chicago.</w:t>
      </w:r>
    </w:p>
    <w:p w14:paraId="6208C096" w14:textId="3A31F848" w:rsidR="0094085B" w:rsidRPr="00E60FD6" w:rsidRDefault="00FD583C" w:rsidP="00E60FD6">
      <w:pPr>
        <w:numPr>
          <w:ilvl w:val="0"/>
          <w:numId w:val="2"/>
        </w:numPr>
        <w:shd w:val="clear" w:color="auto" w:fill="FFFFFF"/>
        <w:spacing w:before="100" w:beforeAutospacing="1" w:after="24" w:line="240" w:lineRule="auto"/>
        <w:rPr>
          <w:rFonts w:cstheme="minorHAnsi"/>
        </w:rPr>
      </w:pPr>
      <w:r w:rsidRPr="00E60FD6">
        <w:rPr>
          <w:rFonts w:cstheme="minorHAnsi"/>
          <w:color w:val="202122"/>
        </w:rPr>
        <w:lastRenderedPageBreak/>
        <w:t> </w:t>
      </w:r>
      <w:proofErr w:type="spellStart"/>
      <w:r w:rsidRPr="00E60FD6">
        <w:rPr>
          <w:rStyle w:val="HTMLCite"/>
          <w:rFonts w:cstheme="minorHAnsi"/>
          <w:color w:val="202122"/>
        </w:rPr>
        <w:t>Kadiyala</w:t>
      </w:r>
      <w:proofErr w:type="spellEnd"/>
      <w:r w:rsidRPr="00E60FD6">
        <w:rPr>
          <w:rStyle w:val="HTMLCite"/>
          <w:rFonts w:cstheme="minorHAnsi"/>
          <w:color w:val="202122"/>
        </w:rPr>
        <w:t xml:space="preserve">, </w:t>
      </w:r>
      <w:proofErr w:type="spellStart"/>
      <w:r w:rsidRPr="00E60FD6">
        <w:rPr>
          <w:rStyle w:val="HTMLCite"/>
          <w:rFonts w:cstheme="minorHAnsi"/>
          <w:color w:val="202122"/>
        </w:rPr>
        <w:t>Koteswara</w:t>
      </w:r>
      <w:proofErr w:type="spellEnd"/>
      <w:r w:rsidRPr="00E60FD6">
        <w:rPr>
          <w:rStyle w:val="HTMLCite"/>
          <w:rFonts w:cstheme="minorHAnsi"/>
          <w:color w:val="202122"/>
        </w:rPr>
        <w:t xml:space="preserve"> Rao (1968). "A Transformation Used to Circumvent the Problem of Autocorrelation". </w:t>
      </w:r>
      <w:proofErr w:type="spellStart"/>
      <w:r w:rsidRPr="00E60FD6">
        <w:rPr>
          <w:rStyle w:val="HTMLCite"/>
          <w:rFonts w:cstheme="minorHAnsi"/>
          <w:color w:val="202122"/>
        </w:rPr>
        <w:t>Econometrica</w:t>
      </w:r>
      <w:proofErr w:type="spellEnd"/>
      <w:r w:rsidRPr="00E60FD6">
        <w:rPr>
          <w:rStyle w:val="HTMLCite"/>
          <w:rFonts w:cstheme="minorHAnsi"/>
          <w:color w:val="202122"/>
        </w:rPr>
        <w:t>. </w:t>
      </w:r>
      <w:r w:rsidRPr="00E60FD6">
        <w:rPr>
          <w:rStyle w:val="HTMLCite"/>
          <w:rFonts w:cstheme="minorHAnsi"/>
          <w:b/>
          <w:bCs/>
          <w:color w:val="202122"/>
        </w:rPr>
        <w:t>36</w:t>
      </w:r>
      <w:r w:rsidRPr="00E60FD6">
        <w:rPr>
          <w:rStyle w:val="HTMLCite"/>
          <w:rFonts w:cstheme="minorHAnsi"/>
          <w:color w:val="202122"/>
        </w:rPr>
        <w:t> (1): 93–96. JSTOR 1909605.</w:t>
      </w:r>
    </w:p>
    <w:p w14:paraId="674A4CEA" w14:textId="2875A2CC" w:rsidR="0094085B" w:rsidRDefault="0094085B"/>
    <w:p w14:paraId="43F33444" w14:textId="6428EB78" w:rsidR="0094085B" w:rsidRDefault="0094085B"/>
    <w:p w14:paraId="10DE4179" w14:textId="3982817E" w:rsidR="0094085B" w:rsidRDefault="0094085B"/>
    <w:p w14:paraId="5EAEA400" w14:textId="6CD67D0C" w:rsidR="0094085B" w:rsidRDefault="0094085B"/>
    <w:p w14:paraId="7B882885" w14:textId="31877D90" w:rsidR="0094085B" w:rsidRDefault="0094085B"/>
    <w:p w14:paraId="35E8D1E8" w14:textId="3FC98DE5" w:rsidR="0094085B" w:rsidRDefault="0094085B"/>
    <w:p w14:paraId="32555126" w14:textId="0E16F92C" w:rsidR="0094085B" w:rsidRDefault="0094085B"/>
    <w:p w14:paraId="2261C2B6" w14:textId="1B777CA9" w:rsidR="0094085B" w:rsidRDefault="0094085B"/>
    <w:p w14:paraId="51F6303E" w14:textId="6CA593FC" w:rsidR="0094085B" w:rsidRDefault="0094085B"/>
    <w:sectPr w:rsidR="009408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81036"/>
    <w:multiLevelType w:val="hybridMultilevel"/>
    <w:tmpl w:val="B55E5B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A825658"/>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94441"/>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A36F9A"/>
    <w:multiLevelType w:val="hybridMultilevel"/>
    <w:tmpl w:val="8752D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0525B6"/>
    <w:multiLevelType w:val="hybridMultilevel"/>
    <w:tmpl w:val="3FF408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D61FE3"/>
    <w:multiLevelType w:val="hybridMultilevel"/>
    <w:tmpl w:val="1CF08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D643E2E"/>
    <w:multiLevelType w:val="multilevel"/>
    <w:tmpl w:val="42C62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F006D30"/>
    <w:multiLevelType w:val="multilevel"/>
    <w:tmpl w:val="406E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1"/>
  </w:num>
  <w:num w:numId="4">
    <w:abstractNumId w:val="4"/>
  </w:num>
  <w:num w:numId="5">
    <w:abstractNumId w:val="2"/>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7210D"/>
    <w:rsid w:val="00015074"/>
    <w:rsid w:val="000160E7"/>
    <w:rsid w:val="00016B7A"/>
    <w:rsid w:val="00050015"/>
    <w:rsid w:val="00095F8D"/>
    <w:rsid w:val="000A0CE5"/>
    <w:rsid w:val="000B5A2B"/>
    <w:rsid w:val="000C3DA1"/>
    <w:rsid w:val="000C6D14"/>
    <w:rsid w:val="000D5937"/>
    <w:rsid w:val="000D729D"/>
    <w:rsid w:val="000E1F8F"/>
    <w:rsid w:val="001671B5"/>
    <w:rsid w:val="00190DF0"/>
    <w:rsid w:val="001B4E1E"/>
    <w:rsid w:val="001C2C40"/>
    <w:rsid w:val="001C2CE5"/>
    <w:rsid w:val="001C3DD9"/>
    <w:rsid w:val="001F4A3F"/>
    <w:rsid w:val="00220C17"/>
    <w:rsid w:val="00230A75"/>
    <w:rsid w:val="002366B9"/>
    <w:rsid w:val="002406D9"/>
    <w:rsid w:val="00241ED4"/>
    <w:rsid w:val="0024761A"/>
    <w:rsid w:val="00293574"/>
    <w:rsid w:val="00294529"/>
    <w:rsid w:val="00295EBB"/>
    <w:rsid w:val="002A0BC9"/>
    <w:rsid w:val="002A5CEB"/>
    <w:rsid w:val="003130F7"/>
    <w:rsid w:val="00315136"/>
    <w:rsid w:val="0032287D"/>
    <w:rsid w:val="003358C2"/>
    <w:rsid w:val="003513E6"/>
    <w:rsid w:val="003A39DA"/>
    <w:rsid w:val="003B1861"/>
    <w:rsid w:val="003C7A3A"/>
    <w:rsid w:val="003E5CBE"/>
    <w:rsid w:val="00402FAF"/>
    <w:rsid w:val="004037C4"/>
    <w:rsid w:val="00431923"/>
    <w:rsid w:val="0044406D"/>
    <w:rsid w:val="00490D1E"/>
    <w:rsid w:val="004B6B3C"/>
    <w:rsid w:val="004B72BE"/>
    <w:rsid w:val="004C7210"/>
    <w:rsid w:val="004F7FCB"/>
    <w:rsid w:val="00535461"/>
    <w:rsid w:val="005468C7"/>
    <w:rsid w:val="00556E5D"/>
    <w:rsid w:val="005A549B"/>
    <w:rsid w:val="005C006C"/>
    <w:rsid w:val="006014F6"/>
    <w:rsid w:val="00604F27"/>
    <w:rsid w:val="00612D62"/>
    <w:rsid w:val="006310E1"/>
    <w:rsid w:val="0063699F"/>
    <w:rsid w:val="00670625"/>
    <w:rsid w:val="0067210D"/>
    <w:rsid w:val="00682990"/>
    <w:rsid w:val="006900A9"/>
    <w:rsid w:val="006C660E"/>
    <w:rsid w:val="006D2C5B"/>
    <w:rsid w:val="006F5524"/>
    <w:rsid w:val="00705A1B"/>
    <w:rsid w:val="00706F1B"/>
    <w:rsid w:val="00731B8A"/>
    <w:rsid w:val="00762EB9"/>
    <w:rsid w:val="007A545F"/>
    <w:rsid w:val="007B695E"/>
    <w:rsid w:val="007D01E7"/>
    <w:rsid w:val="007E5A2E"/>
    <w:rsid w:val="007E5C89"/>
    <w:rsid w:val="007F2170"/>
    <w:rsid w:val="00817D13"/>
    <w:rsid w:val="00823B67"/>
    <w:rsid w:val="008369EA"/>
    <w:rsid w:val="008448AE"/>
    <w:rsid w:val="00883B65"/>
    <w:rsid w:val="008C0B2C"/>
    <w:rsid w:val="008D0428"/>
    <w:rsid w:val="008F1B4D"/>
    <w:rsid w:val="00906346"/>
    <w:rsid w:val="00934CB9"/>
    <w:rsid w:val="0094085B"/>
    <w:rsid w:val="0097709E"/>
    <w:rsid w:val="009A194A"/>
    <w:rsid w:val="009E5ACA"/>
    <w:rsid w:val="009E650F"/>
    <w:rsid w:val="00A0407C"/>
    <w:rsid w:val="00A218B4"/>
    <w:rsid w:val="00A64068"/>
    <w:rsid w:val="00A76321"/>
    <w:rsid w:val="00A8277A"/>
    <w:rsid w:val="00A92B6B"/>
    <w:rsid w:val="00AA21CF"/>
    <w:rsid w:val="00AC3F3F"/>
    <w:rsid w:val="00AF0FDB"/>
    <w:rsid w:val="00AF15D2"/>
    <w:rsid w:val="00B5569C"/>
    <w:rsid w:val="00B84587"/>
    <w:rsid w:val="00B97E25"/>
    <w:rsid w:val="00BA2854"/>
    <w:rsid w:val="00BA4DC6"/>
    <w:rsid w:val="00BA6124"/>
    <w:rsid w:val="00BC0746"/>
    <w:rsid w:val="00BC55C6"/>
    <w:rsid w:val="00BC6CC6"/>
    <w:rsid w:val="00BE3AFB"/>
    <w:rsid w:val="00C04A78"/>
    <w:rsid w:val="00C43E87"/>
    <w:rsid w:val="00C44DDF"/>
    <w:rsid w:val="00C5294B"/>
    <w:rsid w:val="00C54E83"/>
    <w:rsid w:val="00C95643"/>
    <w:rsid w:val="00CB2E1F"/>
    <w:rsid w:val="00CB6D17"/>
    <w:rsid w:val="00CB7FC9"/>
    <w:rsid w:val="00CC0298"/>
    <w:rsid w:val="00CC7848"/>
    <w:rsid w:val="00CE0174"/>
    <w:rsid w:val="00CE2BF9"/>
    <w:rsid w:val="00CF2870"/>
    <w:rsid w:val="00D50E0D"/>
    <w:rsid w:val="00D56E7D"/>
    <w:rsid w:val="00D77AA7"/>
    <w:rsid w:val="00DA6205"/>
    <w:rsid w:val="00DC04C9"/>
    <w:rsid w:val="00DC0764"/>
    <w:rsid w:val="00DF64E8"/>
    <w:rsid w:val="00E32E76"/>
    <w:rsid w:val="00E44766"/>
    <w:rsid w:val="00E5695A"/>
    <w:rsid w:val="00E60FD6"/>
    <w:rsid w:val="00E86614"/>
    <w:rsid w:val="00E95BCD"/>
    <w:rsid w:val="00ED05AB"/>
    <w:rsid w:val="00EE08D7"/>
    <w:rsid w:val="00F33A26"/>
    <w:rsid w:val="00F34DA5"/>
    <w:rsid w:val="00F36FB9"/>
    <w:rsid w:val="00F50A6B"/>
    <w:rsid w:val="00F53DB5"/>
    <w:rsid w:val="00F63A88"/>
    <w:rsid w:val="00F9782B"/>
    <w:rsid w:val="00FB1C1D"/>
    <w:rsid w:val="00FB714E"/>
    <w:rsid w:val="00FC2FBB"/>
    <w:rsid w:val="00FD583C"/>
    <w:rsid w:val="00FD6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9FFEA"/>
  <w15:docId w15:val="{E902E6A9-53BC-465A-84BF-2E3F2CF8A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4085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94085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085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4085B"/>
    <w:rPr>
      <w:rFonts w:ascii="Times New Roman" w:eastAsia="Times New Roman" w:hAnsi="Times New Roman" w:cs="Times New Roman"/>
      <w:b/>
      <w:bCs/>
      <w:sz w:val="27"/>
      <w:szCs w:val="27"/>
    </w:rPr>
  </w:style>
  <w:style w:type="paragraph" w:customStyle="1" w:styleId="msonormal0">
    <w:name w:val="msonormal"/>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thjaxpreview">
    <w:name w:val="mathjax_preview"/>
    <w:basedOn w:val="DefaultParagraphFont"/>
    <w:rsid w:val="0094085B"/>
  </w:style>
  <w:style w:type="character" w:customStyle="1" w:styleId="mathjax">
    <w:name w:val="mathjax"/>
    <w:basedOn w:val="DefaultParagraphFont"/>
    <w:rsid w:val="0094085B"/>
  </w:style>
  <w:style w:type="character" w:customStyle="1" w:styleId="math">
    <w:name w:val="math"/>
    <w:basedOn w:val="DefaultParagraphFont"/>
    <w:rsid w:val="0094085B"/>
  </w:style>
  <w:style w:type="character" w:customStyle="1" w:styleId="mrow">
    <w:name w:val="mrow"/>
    <w:basedOn w:val="DefaultParagraphFont"/>
    <w:rsid w:val="0094085B"/>
  </w:style>
  <w:style w:type="character" w:customStyle="1" w:styleId="msup">
    <w:name w:val="msup"/>
    <w:basedOn w:val="DefaultParagraphFont"/>
    <w:rsid w:val="0094085B"/>
  </w:style>
  <w:style w:type="character" w:customStyle="1" w:styleId="mi">
    <w:name w:val="mi"/>
    <w:basedOn w:val="DefaultParagraphFont"/>
    <w:rsid w:val="0094085B"/>
  </w:style>
  <w:style w:type="character" w:customStyle="1" w:styleId="mn">
    <w:name w:val="mn"/>
    <w:basedOn w:val="DefaultParagraphFont"/>
    <w:rsid w:val="0094085B"/>
  </w:style>
  <w:style w:type="character" w:styleId="Strong">
    <w:name w:val="Strong"/>
    <w:basedOn w:val="DefaultParagraphFont"/>
    <w:uiPriority w:val="22"/>
    <w:qFormat/>
    <w:rsid w:val="0094085B"/>
    <w:rPr>
      <w:b/>
      <w:bCs/>
    </w:rPr>
  </w:style>
  <w:style w:type="character" w:customStyle="1" w:styleId="kwd-text">
    <w:name w:val="kwd-text"/>
    <w:basedOn w:val="DefaultParagraphFont"/>
    <w:rsid w:val="0094085B"/>
  </w:style>
  <w:style w:type="character" w:styleId="Hyperlink">
    <w:name w:val="Hyperlink"/>
    <w:basedOn w:val="DefaultParagraphFont"/>
    <w:uiPriority w:val="99"/>
    <w:unhideWhenUsed/>
    <w:rsid w:val="0094085B"/>
    <w:rPr>
      <w:color w:val="0000FF"/>
      <w:u w:val="single"/>
    </w:rPr>
  </w:style>
  <w:style w:type="character" w:styleId="FollowedHyperlink">
    <w:name w:val="FollowedHyperlink"/>
    <w:basedOn w:val="DefaultParagraphFont"/>
    <w:uiPriority w:val="99"/>
    <w:semiHidden/>
    <w:unhideWhenUsed/>
    <w:rsid w:val="0094085B"/>
    <w:rPr>
      <w:color w:val="800080"/>
      <w:u w:val="single"/>
    </w:rPr>
  </w:style>
  <w:style w:type="paragraph" w:styleId="NormalWeb">
    <w:name w:val="Normal (Web)"/>
    <w:basedOn w:val="Normal"/>
    <w:uiPriority w:val="99"/>
    <w:semiHidden/>
    <w:unhideWhenUsed/>
    <w:rsid w:val="0094085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space">
    <w:name w:val="mspace"/>
    <w:basedOn w:val="DefaultParagraphFont"/>
    <w:rsid w:val="0094085B"/>
  </w:style>
  <w:style w:type="character" w:customStyle="1" w:styleId="mo">
    <w:name w:val="mo"/>
    <w:basedOn w:val="DefaultParagraphFont"/>
    <w:rsid w:val="0094085B"/>
  </w:style>
  <w:style w:type="character" w:customStyle="1" w:styleId="msub">
    <w:name w:val="msub"/>
    <w:basedOn w:val="DefaultParagraphFont"/>
    <w:rsid w:val="0094085B"/>
  </w:style>
  <w:style w:type="character" w:customStyle="1" w:styleId="figpopup-sensitive-area">
    <w:name w:val="figpopup-sensitive-area"/>
    <w:basedOn w:val="DefaultParagraphFont"/>
    <w:rsid w:val="0094085B"/>
  </w:style>
  <w:style w:type="character" w:customStyle="1" w:styleId="element-citation">
    <w:name w:val="element-citation"/>
    <w:basedOn w:val="DefaultParagraphFont"/>
    <w:rsid w:val="0094085B"/>
  </w:style>
  <w:style w:type="character" w:customStyle="1" w:styleId="ref-journal">
    <w:name w:val="ref-journal"/>
    <w:basedOn w:val="DefaultParagraphFont"/>
    <w:rsid w:val="0094085B"/>
  </w:style>
  <w:style w:type="character" w:customStyle="1" w:styleId="ref-vol">
    <w:name w:val="ref-vol"/>
    <w:basedOn w:val="DefaultParagraphFont"/>
    <w:rsid w:val="0094085B"/>
  </w:style>
  <w:style w:type="character" w:customStyle="1" w:styleId="nowrap">
    <w:name w:val="nowrap"/>
    <w:basedOn w:val="DefaultParagraphFont"/>
    <w:rsid w:val="0094085B"/>
  </w:style>
  <w:style w:type="character" w:customStyle="1" w:styleId="mixed-citation">
    <w:name w:val="mixed-citation"/>
    <w:basedOn w:val="DefaultParagraphFont"/>
    <w:rsid w:val="0094085B"/>
  </w:style>
  <w:style w:type="paragraph" w:styleId="ListParagraph">
    <w:name w:val="List Paragraph"/>
    <w:basedOn w:val="Normal"/>
    <w:uiPriority w:val="34"/>
    <w:qFormat/>
    <w:rsid w:val="00015074"/>
    <w:pPr>
      <w:ind w:left="720"/>
      <w:contextualSpacing/>
    </w:pPr>
  </w:style>
  <w:style w:type="character" w:styleId="UnresolvedMention">
    <w:name w:val="Unresolved Mention"/>
    <w:basedOn w:val="DefaultParagraphFont"/>
    <w:uiPriority w:val="99"/>
    <w:semiHidden/>
    <w:unhideWhenUsed/>
    <w:rsid w:val="00612D62"/>
    <w:rPr>
      <w:color w:val="605E5C"/>
      <w:shd w:val="clear" w:color="auto" w:fill="E1DFDD"/>
    </w:rPr>
  </w:style>
  <w:style w:type="character" w:styleId="PlaceholderText">
    <w:name w:val="Placeholder Text"/>
    <w:basedOn w:val="DefaultParagraphFont"/>
    <w:uiPriority w:val="99"/>
    <w:semiHidden/>
    <w:rsid w:val="000B5A2B"/>
    <w:rPr>
      <w:color w:val="808080"/>
    </w:rPr>
  </w:style>
  <w:style w:type="table" w:styleId="TableGrid">
    <w:name w:val="Table Grid"/>
    <w:basedOn w:val="TableNormal"/>
    <w:uiPriority w:val="39"/>
    <w:rsid w:val="005A54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ite">
    <w:name w:val="HTML Cite"/>
    <w:basedOn w:val="DefaultParagraphFont"/>
    <w:uiPriority w:val="99"/>
    <w:semiHidden/>
    <w:unhideWhenUsed/>
    <w:rsid w:val="00FD583C"/>
    <w:rPr>
      <w:i/>
      <w:iCs/>
    </w:rPr>
  </w:style>
  <w:style w:type="character" w:customStyle="1" w:styleId="cs1-format">
    <w:name w:val="cs1-format"/>
    <w:basedOn w:val="DefaultParagraphFont"/>
    <w:rsid w:val="00FD583C"/>
  </w:style>
  <w:style w:type="character" w:styleId="CommentReference">
    <w:name w:val="annotation reference"/>
    <w:basedOn w:val="DefaultParagraphFont"/>
    <w:uiPriority w:val="99"/>
    <w:semiHidden/>
    <w:unhideWhenUsed/>
    <w:rsid w:val="00E60FD6"/>
    <w:rPr>
      <w:sz w:val="16"/>
      <w:szCs w:val="16"/>
    </w:rPr>
  </w:style>
  <w:style w:type="paragraph" w:styleId="CommentText">
    <w:name w:val="annotation text"/>
    <w:basedOn w:val="Normal"/>
    <w:link w:val="CommentTextChar"/>
    <w:uiPriority w:val="99"/>
    <w:semiHidden/>
    <w:unhideWhenUsed/>
    <w:rsid w:val="00E60FD6"/>
    <w:pPr>
      <w:spacing w:line="240" w:lineRule="auto"/>
    </w:pPr>
    <w:rPr>
      <w:sz w:val="20"/>
      <w:szCs w:val="20"/>
    </w:rPr>
  </w:style>
  <w:style w:type="character" w:customStyle="1" w:styleId="CommentTextChar">
    <w:name w:val="Comment Text Char"/>
    <w:basedOn w:val="DefaultParagraphFont"/>
    <w:link w:val="CommentText"/>
    <w:uiPriority w:val="99"/>
    <w:semiHidden/>
    <w:rsid w:val="00E60FD6"/>
    <w:rPr>
      <w:sz w:val="20"/>
      <w:szCs w:val="20"/>
    </w:rPr>
  </w:style>
  <w:style w:type="paragraph" w:styleId="CommentSubject">
    <w:name w:val="annotation subject"/>
    <w:basedOn w:val="CommentText"/>
    <w:next w:val="CommentText"/>
    <w:link w:val="CommentSubjectChar"/>
    <w:uiPriority w:val="99"/>
    <w:semiHidden/>
    <w:unhideWhenUsed/>
    <w:rsid w:val="00E60FD6"/>
    <w:rPr>
      <w:b/>
      <w:bCs/>
    </w:rPr>
  </w:style>
  <w:style w:type="character" w:customStyle="1" w:styleId="CommentSubjectChar">
    <w:name w:val="Comment Subject Char"/>
    <w:basedOn w:val="CommentTextChar"/>
    <w:link w:val="CommentSubject"/>
    <w:uiPriority w:val="99"/>
    <w:semiHidden/>
    <w:rsid w:val="00E60FD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1648">
      <w:bodyDiv w:val="1"/>
      <w:marLeft w:val="0"/>
      <w:marRight w:val="0"/>
      <w:marTop w:val="0"/>
      <w:marBottom w:val="0"/>
      <w:divBdr>
        <w:top w:val="none" w:sz="0" w:space="0" w:color="auto"/>
        <w:left w:val="none" w:sz="0" w:space="0" w:color="auto"/>
        <w:bottom w:val="none" w:sz="0" w:space="0" w:color="auto"/>
        <w:right w:val="none" w:sz="0" w:space="0" w:color="auto"/>
      </w:divBdr>
    </w:div>
    <w:div w:id="402333185">
      <w:bodyDiv w:val="1"/>
      <w:marLeft w:val="0"/>
      <w:marRight w:val="0"/>
      <w:marTop w:val="0"/>
      <w:marBottom w:val="0"/>
      <w:divBdr>
        <w:top w:val="none" w:sz="0" w:space="0" w:color="auto"/>
        <w:left w:val="none" w:sz="0" w:space="0" w:color="auto"/>
        <w:bottom w:val="none" w:sz="0" w:space="0" w:color="auto"/>
        <w:right w:val="none" w:sz="0" w:space="0" w:color="auto"/>
      </w:divBdr>
    </w:div>
    <w:div w:id="639505889">
      <w:bodyDiv w:val="1"/>
      <w:marLeft w:val="0"/>
      <w:marRight w:val="0"/>
      <w:marTop w:val="0"/>
      <w:marBottom w:val="0"/>
      <w:divBdr>
        <w:top w:val="none" w:sz="0" w:space="0" w:color="auto"/>
        <w:left w:val="none" w:sz="0" w:space="0" w:color="auto"/>
        <w:bottom w:val="none" w:sz="0" w:space="0" w:color="auto"/>
        <w:right w:val="none" w:sz="0" w:space="0" w:color="auto"/>
      </w:divBdr>
    </w:div>
    <w:div w:id="748309026">
      <w:bodyDiv w:val="1"/>
      <w:marLeft w:val="0"/>
      <w:marRight w:val="0"/>
      <w:marTop w:val="0"/>
      <w:marBottom w:val="0"/>
      <w:divBdr>
        <w:top w:val="none" w:sz="0" w:space="0" w:color="auto"/>
        <w:left w:val="none" w:sz="0" w:space="0" w:color="auto"/>
        <w:bottom w:val="none" w:sz="0" w:space="0" w:color="auto"/>
        <w:right w:val="none" w:sz="0" w:space="0" w:color="auto"/>
      </w:divBdr>
    </w:div>
    <w:div w:id="754786208">
      <w:bodyDiv w:val="1"/>
      <w:marLeft w:val="0"/>
      <w:marRight w:val="0"/>
      <w:marTop w:val="0"/>
      <w:marBottom w:val="0"/>
      <w:divBdr>
        <w:top w:val="none" w:sz="0" w:space="0" w:color="auto"/>
        <w:left w:val="none" w:sz="0" w:space="0" w:color="auto"/>
        <w:bottom w:val="none" w:sz="0" w:space="0" w:color="auto"/>
        <w:right w:val="none" w:sz="0" w:space="0" w:color="auto"/>
      </w:divBdr>
    </w:div>
    <w:div w:id="848254668">
      <w:bodyDiv w:val="1"/>
      <w:marLeft w:val="0"/>
      <w:marRight w:val="0"/>
      <w:marTop w:val="0"/>
      <w:marBottom w:val="0"/>
      <w:divBdr>
        <w:top w:val="none" w:sz="0" w:space="0" w:color="auto"/>
        <w:left w:val="none" w:sz="0" w:space="0" w:color="auto"/>
        <w:bottom w:val="none" w:sz="0" w:space="0" w:color="auto"/>
        <w:right w:val="none" w:sz="0" w:space="0" w:color="auto"/>
      </w:divBdr>
    </w:div>
    <w:div w:id="885916146">
      <w:bodyDiv w:val="1"/>
      <w:marLeft w:val="0"/>
      <w:marRight w:val="0"/>
      <w:marTop w:val="0"/>
      <w:marBottom w:val="0"/>
      <w:divBdr>
        <w:top w:val="none" w:sz="0" w:space="0" w:color="auto"/>
        <w:left w:val="none" w:sz="0" w:space="0" w:color="auto"/>
        <w:bottom w:val="none" w:sz="0" w:space="0" w:color="auto"/>
        <w:right w:val="none" w:sz="0" w:space="0" w:color="auto"/>
      </w:divBdr>
    </w:div>
    <w:div w:id="1174108422">
      <w:bodyDiv w:val="1"/>
      <w:marLeft w:val="0"/>
      <w:marRight w:val="0"/>
      <w:marTop w:val="0"/>
      <w:marBottom w:val="0"/>
      <w:divBdr>
        <w:top w:val="none" w:sz="0" w:space="0" w:color="auto"/>
        <w:left w:val="none" w:sz="0" w:space="0" w:color="auto"/>
        <w:bottom w:val="none" w:sz="0" w:space="0" w:color="auto"/>
        <w:right w:val="none" w:sz="0" w:space="0" w:color="auto"/>
      </w:divBdr>
      <w:divsChild>
        <w:div w:id="447939876">
          <w:marLeft w:val="0"/>
          <w:marRight w:val="0"/>
          <w:marTop w:val="0"/>
          <w:marBottom w:val="0"/>
          <w:divBdr>
            <w:top w:val="none" w:sz="0" w:space="0" w:color="auto"/>
            <w:left w:val="none" w:sz="0" w:space="0" w:color="auto"/>
            <w:bottom w:val="none" w:sz="0" w:space="0" w:color="auto"/>
            <w:right w:val="none" w:sz="0" w:space="0" w:color="auto"/>
          </w:divBdr>
        </w:div>
      </w:divsChild>
    </w:div>
    <w:div w:id="1422292029">
      <w:bodyDiv w:val="1"/>
      <w:marLeft w:val="0"/>
      <w:marRight w:val="0"/>
      <w:marTop w:val="0"/>
      <w:marBottom w:val="0"/>
      <w:divBdr>
        <w:top w:val="none" w:sz="0" w:space="0" w:color="auto"/>
        <w:left w:val="none" w:sz="0" w:space="0" w:color="auto"/>
        <w:bottom w:val="none" w:sz="0" w:space="0" w:color="auto"/>
        <w:right w:val="none" w:sz="0" w:space="0" w:color="auto"/>
      </w:divBdr>
    </w:div>
    <w:div w:id="1438059186">
      <w:bodyDiv w:val="1"/>
      <w:marLeft w:val="0"/>
      <w:marRight w:val="0"/>
      <w:marTop w:val="0"/>
      <w:marBottom w:val="0"/>
      <w:divBdr>
        <w:top w:val="none" w:sz="0" w:space="0" w:color="auto"/>
        <w:left w:val="none" w:sz="0" w:space="0" w:color="auto"/>
        <w:bottom w:val="none" w:sz="0" w:space="0" w:color="auto"/>
        <w:right w:val="none" w:sz="0" w:space="0" w:color="auto"/>
      </w:divBdr>
    </w:div>
    <w:div w:id="1476950575">
      <w:bodyDiv w:val="1"/>
      <w:marLeft w:val="0"/>
      <w:marRight w:val="0"/>
      <w:marTop w:val="0"/>
      <w:marBottom w:val="0"/>
      <w:divBdr>
        <w:top w:val="none" w:sz="0" w:space="0" w:color="auto"/>
        <w:left w:val="none" w:sz="0" w:space="0" w:color="auto"/>
        <w:bottom w:val="none" w:sz="0" w:space="0" w:color="auto"/>
        <w:right w:val="none" w:sz="0" w:space="0" w:color="auto"/>
      </w:divBdr>
    </w:div>
    <w:div w:id="1586762216">
      <w:bodyDiv w:val="1"/>
      <w:marLeft w:val="0"/>
      <w:marRight w:val="0"/>
      <w:marTop w:val="0"/>
      <w:marBottom w:val="0"/>
      <w:divBdr>
        <w:top w:val="none" w:sz="0" w:space="0" w:color="auto"/>
        <w:left w:val="none" w:sz="0" w:space="0" w:color="auto"/>
        <w:bottom w:val="none" w:sz="0" w:space="0" w:color="auto"/>
        <w:right w:val="none" w:sz="0" w:space="0" w:color="auto"/>
      </w:divBdr>
      <w:divsChild>
        <w:div w:id="16463715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7050409">
              <w:marLeft w:val="0"/>
              <w:marRight w:val="0"/>
              <w:marTop w:val="166"/>
              <w:marBottom w:val="0"/>
              <w:divBdr>
                <w:top w:val="none" w:sz="0" w:space="0" w:color="auto"/>
                <w:left w:val="none" w:sz="0" w:space="0" w:color="auto"/>
                <w:bottom w:val="none" w:sz="0" w:space="0" w:color="auto"/>
                <w:right w:val="none" w:sz="0" w:space="0" w:color="auto"/>
              </w:divBdr>
            </w:div>
            <w:div w:id="1291085217">
              <w:marLeft w:val="0"/>
              <w:marRight w:val="0"/>
              <w:marTop w:val="0"/>
              <w:marBottom w:val="0"/>
              <w:divBdr>
                <w:top w:val="none" w:sz="0" w:space="0" w:color="auto"/>
                <w:left w:val="none" w:sz="0" w:space="0" w:color="auto"/>
                <w:bottom w:val="none" w:sz="0" w:space="0" w:color="auto"/>
                <w:right w:val="none" w:sz="0" w:space="0" w:color="auto"/>
              </w:divBdr>
            </w:div>
            <w:div w:id="1658807002">
              <w:marLeft w:val="0"/>
              <w:marRight w:val="0"/>
              <w:marTop w:val="0"/>
              <w:marBottom w:val="0"/>
              <w:divBdr>
                <w:top w:val="none" w:sz="0" w:space="0" w:color="auto"/>
                <w:left w:val="none" w:sz="0" w:space="0" w:color="auto"/>
                <w:bottom w:val="none" w:sz="0" w:space="0" w:color="auto"/>
                <w:right w:val="none" w:sz="0" w:space="0" w:color="auto"/>
              </w:divBdr>
            </w:div>
          </w:divsChild>
        </w:div>
        <w:div w:id="209460840">
          <w:marLeft w:val="0"/>
          <w:marRight w:val="0"/>
          <w:marTop w:val="332"/>
          <w:marBottom w:val="332"/>
          <w:divBdr>
            <w:top w:val="none" w:sz="0" w:space="0" w:color="auto"/>
            <w:left w:val="none" w:sz="0" w:space="0" w:color="auto"/>
            <w:bottom w:val="none" w:sz="0" w:space="0" w:color="auto"/>
            <w:right w:val="none" w:sz="0" w:space="0" w:color="auto"/>
          </w:divBdr>
        </w:div>
        <w:div w:id="351155127">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74658111">
              <w:marLeft w:val="0"/>
              <w:marRight w:val="0"/>
              <w:marTop w:val="0"/>
              <w:marBottom w:val="0"/>
              <w:divBdr>
                <w:top w:val="none" w:sz="0" w:space="0" w:color="auto"/>
                <w:left w:val="none" w:sz="0" w:space="0" w:color="auto"/>
                <w:bottom w:val="none" w:sz="0" w:space="0" w:color="auto"/>
                <w:right w:val="none" w:sz="0" w:space="0" w:color="auto"/>
              </w:divBdr>
              <w:divsChild>
                <w:div w:id="301887953">
                  <w:marLeft w:val="0"/>
                  <w:marRight w:val="0"/>
                  <w:marTop w:val="0"/>
                  <w:marBottom w:val="0"/>
                  <w:divBdr>
                    <w:top w:val="none" w:sz="0" w:space="0" w:color="auto"/>
                    <w:left w:val="none" w:sz="0" w:space="0" w:color="auto"/>
                    <w:bottom w:val="none" w:sz="0" w:space="0" w:color="auto"/>
                    <w:right w:val="none" w:sz="0" w:space="0" w:color="auto"/>
                  </w:divBdr>
                </w:div>
                <w:div w:id="669790425">
                  <w:marLeft w:val="0"/>
                  <w:marRight w:val="0"/>
                  <w:marTop w:val="0"/>
                  <w:marBottom w:val="0"/>
                  <w:divBdr>
                    <w:top w:val="none" w:sz="0" w:space="0" w:color="auto"/>
                    <w:left w:val="none" w:sz="0" w:space="0" w:color="auto"/>
                    <w:bottom w:val="none" w:sz="0" w:space="0" w:color="auto"/>
                    <w:right w:val="none" w:sz="0" w:space="0" w:color="auto"/>
                  </w:divBdr>
                </w:div>
              </w:divsChild>
            </w:div>
            <w:div w:id="1045907055">
              <w:marLeft w:val="0"/>
              <w:marRight w:val="0"/>
              <w:marTop w:val="166"/>
              <w:marBottom w:val="0"/>
              <w:divBdr>
                <w:top w:val="none" w:sz="0" w:space="0" w:color="auto"/>
                <w:left w:val="none" w:sz="0" w:space="0" w:color="auto"/>
                <w:bottom w:val="none" w:sz="0" w:space="0" w:color="auto"/>
                <w:right w:val="none" w:sz="0" w:space="0" w:color="auto"/>
              </w:divBdr>
            </w:div>
            <w:div w:id="1949505256">
              <w:marLeft w:val="0"/>
              <w:marRight w:val="0"/>
              <w:marTop w:val="0"/>
              <w:marBottom w:val="332"/>
              <w:divBdr>
                <w:top w:val="none" w:sz="0" w:space="0" w:color="auto"/>
                <w:left w:val="none" w:sz="0" w:space="0" w:color="auto"/>
                <w:bottom w:val="none" w:sz="0" w:space="0" w:color="auto"/>
                <w:right w:val="none" w:sz="0" w:space="0" w:color="auto"/>
              </w:divBdr>
            </w:div>
          </w:divsChild>
        </w:div>
        <w:div w:id="525603834">
          <w:marLeft w:val="0"/>
          <w:marRight w:val="0"/>
          <w:marTop w:val="332"/>
          <w:marBottom w:val="332"/>
          <w:divBdr>
            <w:top w:val="none" w:sz="0" w:space="0" w:color="auto"/>
            <w:left w:val="none" w:sz="0" w:space="0" w:color="auto"/>
            <w:bottom w:val="none" w:sz="0" w:space="0" w:color="auto"/>
            <w:right w:val="none" w:sz="0" w:space="0" w:color="auto"/>
          </w:divBdr>
          <w:divsChild>
            <w:div w:id="1375423377">
              <w:marLeft w:val="0"/>
              <w:marRight w:val="0"/>
              <w:marTop w:val="240"/>
              <w:marBottom w:val="240"/>
              <w:divBdr>
                <w:top w:val="none" w:sz="0" w:space="0" w:color="auto"/>
                <w:left w:val="none" w:sz="0" w:space="0" w:color="auto"/>
                <w:bottom w:val="none" w:sz="0" w:space="0" w:color="auto"/>
                <w:right w:val="none" w:sz="0" w:space="0" w:color="auto"/>
              </w:divBdr>
            </w:div>
          </w:divsChild>
        </w:div>
        <w:div w:id="589973505">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1313845">
              <w:marLeft w:val="0"/>
              <w:marRight w:val="0"/>
              <w:marTop w:val="0"/>
              <w:marBottom w:val="0"/>
              <w:divBdr>
                <w:top w:val="none" w:sz="0" w:space="0" w:color="auto"/>
                <w:left w:val="none" w:sz="0" w:space="0" w:color="auto"/>
                <w:bottom w:val="none" w:sz="0" w:space="0" w:color="auto"/>
                <w:right w:val="none" w:sz="0" w:space="0" w:color="auto"/>
              </w:divBdr>
              <w:divsChild>
                <w:div w:id="692271920">
                  <w:marLeft w:val="0"/>
                  <w:marRight w:val="0"/>
                  <w:marTop w:val="0"/>
                  <w:marBottom w:val="0"/>
                  <w:divBdr>
                    <w:top w:val="none" w:sz="0" w:space="0" w:color="auto"/>
                    <w:left w:val="none" w:sz="0" w:space="0" w:color="auto"/>
                    <w:bottom w:val="none" w:sz="0" w:space="0" w:color="auto"/>
                    <w:right w:val="none" w:sz="0" w:space="0" w:color="auto"/>
                  </w:divBdr>
                </w:div>
                <w:div w:id="1455169649">
                  <w:marLeft w:val="0"/>
                  <w:marRight w:val="0"/>
                  <w:marTop w:val="0"/>
                  <w:marBottom w:val="0"/>
                  <w:divBdr>
                    <w:top w:val="none" w:sz="0" w:space="0" w:color="auto"/>
                    <w:left w:val="none" w:sz="0" w:space="0" w:color="auto"/>
                    <w:bottom w:val="none" w:sz="0" w:space="0" w:color="auto"/>
                    <w:right w:val="none" w:sz="0" w:space="0" w:color="auto"/>
                  </w:divBdr>
                </w:div>
              </w:divsChild>
            </w:div>
            <w:div w:id="1995450983">
              <w:marLeft w:val="0"/>
              <w:marRight w:val="0"/>
              <w:marTop w:val="166"/>
              <w:marBottom w:val="0"/>
              <w:divBdr>
                <w:top w:val="none" w:sz="0" w:space="0" w:color="auto"/>
                <w:left w:val="none" w:sz="0" w:space="0" w:color="auto"/>
                <w:bottom w:val="none" w:sz="0" w:space="0" w:color="auto"/>
                <w:right w:val="none" w:sz="0" w:space="0" w:color="auto"/>
              </w:divBdr>
            </w:div>
            <w:div w:id="2067021284">
              <w:marLeft w:val="0"/>
              <w:marRight w:val="0"/>
              <w:marTop w:val="0"/>
              <w:marBottom w:val="332"/>
              <w:divBdr>
                <w:top w:val="none" w:sz="0" w:space="0" w:color="auto"/>
                <w:left w:val="none" w:sz="0" w:space="0" w:color="auto"/>
                <w:bottom w:val="none" w:sz="0" w:space="0" w:color="auto"/>
                <w:right w:val="none" w:sz="0" w:space="0" w:color="auto"/>
              </w:divBdr>
            </w:div>
          </w:divsChild>
        </w:div>
        <w:div w:id="616526511">
          <w:marLeft w:val="0"/>
          <w:marRight w:val="0"/>
          <w:marTop w:val="0"/>
          <w:marBottom w:val="0"/>
          <w:divBdr>
            <w:top w:val="none" w:sz="0" w:space="0" w:color="auto"/>
            <w:left w:val="none" w:sz="0" w:space="0" w:color="auto"/>
            <w:bottom w:val="none" w:sz="0" w:space="0" w:color="auto"/>
            <w:right w:val="none" w:sz="0" w:space="0" w:color="auto"/>
          </w:divBdr>
          <w:divsChild>
            <w:div w:id="422839271">
              <w:marLeft w:val="0"/>
              <w:marRight w:val="0"/>
              <w:marTop w:val="166"/>
              <w:marBottom w:val="166"/>
              <w:divBdr>
                <w:top w:val="none" w:sz="0" w:space="0" w:color="auto"/>
                <w:left w:val="none" w:sz="0" w:space="0" w:color="auto"/>
                <w:bottom w:val="none" w:sz="0" w:space="0" w:color="auto"/>
                <w:right w:val="none" w:sz="0" w:space="0" w:color="auto"/>
              </w:divBdr>
            </w:div>
            <w:div w:id="649020969">
              <w:marLeft w:val="0"/>
              <w:marRight w:val="0"/>
              <w:marTop w:val="166"/>
              <w:marBottom w:val="166"/>
              <w:divBdr>
                <w:top w:val="none" w:sz="0" w:space="0" w:color="auto"/>
                <w:left w:val="none" w:sz="0" w:space="0" w:color="auto"/>
                <w:bottom w:val="none" w:sz="0" w:space="0" w:color="auto"/>
                <w:right w:val="none" w:sz="0" w:space="0" w:color="auto"/>
              </w:divBdr>
            </w:div>
            <w:div w:id="715742761">
              <w:marLeft w:val="0"/>
              <w:marRight w:val="0"/>
              <w:marTop w:val="166"/>
              <w:marBottom w:val="166"/>
              <w:divBdr>
                <w:top w:val="none" w:sz="0" w:space="0" w:color="auto"/>
                <w:left w:val="none" w:sz="0" w:space="0" w:color="auto"/>
                <w:bottom w:val="none" w:sz="0" w:space="0" w:color="auto"/>
                <w:right w:val="none" w:sz="0" w:space="0" w:color="auto"/>
              </w:divBdr>
            </w:div>
            <w:div w:id="719863183">
              <w:marLeft w:val="0"/>
              <w:marRight w:val="0"/>
              <w:marTop w:val="166"/>
              <w:marBottom w:val="166"/>
              <w:divBdr>
                <w:top w:val="none" w:sz="0" w:space="0" w:color="auto"/>
                <w:left w:val="none" w:sz="0" w:space="0" w:color="auto"/>
                <w:bottom w:val="none" w:sz="0" w:space="0" w:color="auto"/>
                <w:right w:val="none" w:sz="0" w:space="0" w:color="auto"/>
              </w:divBdr>
            </w:div>
            <w:div w:id="773355634">
              <w:marLeft w:val="0"/>
              <w:marRight w:val="0"/>
              <w:marTop w:val="166"/>
              <w:marBottom w:val="166"/>
              <w:divBdr>
                <w:top w:val="none" w:sz="0" w:space="0" w:color="auto"/>
                <w:left w:val="none" w:sz="0" w:space="0" w:color="auto"/>
                <w:bottom w:val="none" w:sz="0" w:space="0" w:color="auto"/>
                <w:right w:val="none" w:sz="0" w:space="0" w:color="auto"/>
              </w:divBdr>
            </w:div>
            <w:div w:id="798642800">
              <w:marLeft w:val="0"/>
              <w:marRight w:val="0"/>
              <w:marTop w:val="166"/>
              <w:marBottom w:val="166"/>
              <w:divBdr>
                <w:top w:val="none" w:sz="0" w:space="0" w:color="auto"/>
                <w:left w:val="none" w:sz="0" w:space="0" w:color="auto"/>
                <w:bottom w:val="none" w:sz="0" w:space="0" w:color="auto"/>
                <w:right w:val="none" w:sz="0" w:space="0" w:color="auto"/>
              </w:divBdr>
            </w:div>
            <w:div w:id="930435007">
              <w:marLeft w:val="0"/>
              <w:marRight w:val="0"/>
              <w:marTop w:val="166"/>
              <w:marBottom w:val="166"/>
              <w:divBdr>
                <w:top w:val="none" w:sz="0" w:space="0" w:color="auto"/>
                <w:left w:val="none" w:sz="0" w:space="0" w:color="auto"/>
                <w:bottom w:val="none" w:sz="0" w:space="0" w:color="auto"/>
                <w:right w:val="none" w:sz="0" w:space="0" w:color="auto"/>
              </w:divBdr>
            </w:div>
            <w:div w:id="961306341">
              <w:marLeft w:val="0"/>
              <w:marRight w:val="0"/>
              <w:marTop w:val="166"/>
              <w:marBottom w:val="166"/>
              <w:divBdr>
                <w:top w:val="none" w:sz="0" w:space="0" w:color="auto"/>
                <w:left w:val="none" w:sz="0" w:space="0" w:color="auto"/>
                <w:bottom w:val="none" w:sz="0" w:space="0" w:color="auto"/>
                <w:right w:val="none" w:sz="0" w:space="0" w:color="auto"/>
              </w:divBdr>
            </w:div>
            <w:div w:id="1091702369">
              <w:marLeft w:val="0"/>
              <w:marRight w:val="0"/>
              <w:marTop w:val="166"/>
              <w:marBottom w:val="166"/>
              <w:divBdr>
                <w:top w:val="none" w:sz="0" w:space="0" w:color="auto"/>
                <w:left w:val="none" w:sz="0" w:space="0" w:color="auto"/>
                <w:bottom w:val="none" w:sz="0" w:space="0" w:color="auto"/>
                <w:right w:val="none" w:sz="0" w:space="0" w:color="auto"/>
              </w:divBdr>
            </w:div>
            <w:div w:id="1093549583">
              <w:marLeft w:val="0"/>
              <w:marRight w:val="0"/>
              <w:marTop w:val="166"/>
              <w:marBottom w:val="166"/>
              <w:divBdr>
                <w:top w:val="none" w:sz="0" w:space="0" w:color="auto"/>
                <w:left w:val="none" w:sz="0" w:space="0" w:color="auto"/>
                <w:bottom w:val="none" w:sz="0" w:space="0" w:color="auto"/>
                <w:right w:val="none" w:sz="0" w:space="0" w:color="auto"/>
              </w:divBdr>
            </w:div>
            <w:div w:id="1223446989">
              <w:marLeft w:val="0"/>
              <w:marRight w:val="0"/>
              <w:marTop w:val="166"/>
              <w:marBottom w:val="166"/>
              <w:divBdr>
                <w:top w:val="none" w:sz="0" w:space="0" w:color="auto"/>
                <w:left w:val="none" w:sz="0" w:space="0" w:color="auto"/>
                <w:bottom w:val="none" w:sz="0" w:space="0" w:color="auto"/>
                <w:right w:val="none" w:sz="0" w:space="0" w:color="auto"/>
              </w:divBdr>
            </w:div>
            <w:div w:id="1302035899">
              <w:marLeft w:val="0"/>
              <w:marRight w:val="0"/>
              <w:marTop w:val="166"/>
              <w:marBottom w:val="166"/>
              <w:divBdr>
                <w:top w:val="none" w:sz="0" w:space="0" w:color="auto"/>
                <w:left w:val="none" w:sz="0" w:space="0" w:color="auto"/>
                <w:bottom w:val="none" w:sz="0" w:space="0" w:color="auto"/>
                <w:right w:val="none" w:sz="0" w:space="0" w:color="auto"/>
              </w:divBdr>
            </w:div>
            <w:div w:id="1386294827">
              <w:marLeft w:val="0"/>
              <w:marRight w:val="0"/>
              <w:marTop w:val="166"/>
              <w:marBottom w:val="166"/>
              <w:divBdr>
                <w:top w:val="none" w:sz="0" w:space="0" w:color="auto"/>
                <w:left w:val="none" w:sz="0" w:space="0" w:color="auto"/>
                <w:bottom w:val="none" w:sz="0" w:space="0" w:color="auto"/>
                <w:right w:val="none" w:sz="0" w:space="0" w:color="auto"/>
              </w:divBdr>
            </w:div>
            <w:div w:id="1607736633">
              <w:marLeft w:val="0"/>
              <w:marRight w:val="0"/>
              <w:marTop w:val="166"/>
              <w:marBottom w:val="166"/>
              <w:divBdr>
                <w:top w:val="none" w:sz="0" w:space="0" w:color="auto"/>
                <w:left w:val="none" w:sz="0" w:space="0" w:color="auto"/>
                <w:bottom w:val="none" w:sz="0" w:space="0" w:color="auto"/>
                <w:right w:val="none" w:sz="0" w:space="0" w:color="auto"/>
              </w:divBdr>
            </w:div>
            <w:div w:id="1680962006">
              <w:marLeft w:val="0"/>
              <w:marRight w:val="0"/>
              <w:marTop w:val="166"/>
              <w:marBottom w:val="166"/>
              <w:divBdr>
                <w:top w:val="none" w:sz="0" w:space="0" w:color="auto"/>
                <w:left w:val="none" w:sz="0" w:space="0" w:color="auto"/>
                <w:bottom w:val="none" w:sz="0" w:space="0" w:color="auto"/>
                <w:right w:val="none" w:sz="0" w:space="0" w:color="auto"/>
              </w:divBdr>
            </w:div>
            <w:div w:id="1872068553">
              <w:marLeft w:val="0"/>
              <w:marRight w:val="0"/>
              <w:marTop w:val="166"/>
              <w:marBottom w:val="166"/>
              <w:divBdr>
                <w:top w:val="none" w:sz="0" w:space="0" w:color="auto"/>
                <w:left w:val="none" w:sz="0" w:space="0" w:color="auto"/>
                <w:bottom w:val="none" w:sz="0" w:space="0" w:color="auto"/>
                <w:right w:val="none" w:sz="0" w:space="0" w:color="auto"/>
              </w:divBdr>
            </w:div>
            <w:div w:id="1901330587">
              <w:marLeft w:val="0"/>
              <w:marRight w:val="0"/>
              <w:marTop w:val="166"/>
              <w:marBottom w:val="166"/>
              <w:divBdr>
                <w:top w:val="none" w:sz="0" w:space="0" w:color="auto"/>
                <w:left w:val="none" w:sz="0" w:space="0" w:color="auto"/>
                <w:bottom w:val="none" w:sz="0" w:space="0" w:color="auto"/>
                <w:right w:val="none" w:sz="0" w:space="0" w:color="auto"/>
              </w:divBdr>
            </w:div>
          </w:divsChild>
        </w:div>
        <w:div w:id="677928876">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86530585">
              <w:marLeft w:val="0"/>
              <w:marRight w:val="0"/>
              <w:marTop w:val="0"/>
              <w:marBottom w:val="0"/>
              <w:divBdr>
                <w:top w:val="none" w:sz="0" w:space="0" w:color="auto"/>
                <w:left w:val="none" w:sz="0" w:space="0" w:color="auto"/>
                <w:bottom w:val="none" w:sz="0" w:space="0" w:color="auto"/>
                <w:right w:val="none" w:sz="0" w:space="0" w:color="auto"/>
              </w:divBdr>
            </w:div>
            <w:div w:id="1009405287">
              <w:marLeft w:val="0"/>
              <w:marRight w:val="0"/>
              <w:marTop w:val="0"/>
              <w:marBottom w:val="0"/>
              <w:divBdr>
                <w:top w:val="none" w:sz="0" w:space="0" w:color="auto"/>
                <w:left w:val="none" w:sz="0" w:space="0" w:color="auto"/>
                <w:bottom w:val="none" w:sz="0" w:space="0" w:color="auto"/>
                <w:right w:val="none" w:sz="0" w:space="0" w:color="auto"/>
              </w:divBdr>
            </w:div>
            <w:div w:id="1946839515">
              <w:marLeft w:val="0"/>
              <w:marRight w:val="0"/>
              <w:marTop w:val="166"/>
              <w:marBottom w:val="0"/>
              <w:divBdr>
                <w:top w:val="none" w:sz="0" w:space="0" w:color="auto"/>
                <w:left w:val="none" w:sz="0" w:space="0" w:color="auto"/>
                <w:bottom w:val="none" w:sz="0" w:space="0" w:color="auto"/>
                <w:right w:val="none" w:sz="0" w:space="0" w:color="auto"/>
              </w:divBdr>
            </w:div>
          </w:divsChild>
        </w:div>
        <w:div w:id="69634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41386139">
              <w:marLeft w:val="0"/>
              <w:marRight w:val="0"/>
              <w:marTop w:val="0"/>
              <w:marBottom w:val="0"/>
              <w:divBdr>
                <w:top w:val="none" w:sz="0" w:space="0" w:color="auto"/>
                <w:left w:val="none" w:sz="0" w:space="0" w:color="auto"/>
                <w:bottom w:val="none" w:sz="0" w:space="0" w:color="auto"/>
                <w:right w:val="none" w:sz="0" w:space="0" w:color="auto"/>
              </w:divBdr>
              <w:divsChild>
                <w:div w:id="82579848">
                  <w:marLeft w:val="0"/>
                  <w:marRight w:val="0"/>
                  <w:marTop w:val="0"/>
                  <w:marBottom w:val="0"/>
                  <w:divBdr>
                    <w:top w:val="none" w:sz="0" w:space="0" w:color="auto"/>
                    <w:left w:val="none" w:sz="0" w:space="0" w:color="auto"/>
                    <w:bottom w:val="none" w:sz="0" w:space="0" w:color="auto"/>
                    <w:right w:val="none" w:sz="0" w:space="0" w:color="auto"/>
                  </w:divBdr>
                </w:div>
                <w:div w:id="864366619">
                  <w:marLeft w:val="0"/>
                  <w:marRight w:val="0"/>
                  <w:marTop w:val="0"/>
                  <w:marBottom w:val="0"/>
                  <w:divBdr>
                    <w:top w:val="none" w:sz="0" w:space="0" w:color="auto"/>
                    <w:left w:val="none" w:sz="0" w:space="0" w:color="auto"/>
                    <w:bottom w:val="none" w:sz="0" w:space="0" w:color="auto"/>
                    <w:right w:val="none" w:sz="0" w:space="0" w:color="auto"/>
                  </w:divBdr>
                </w:div>
              </w:divsChild>
            </w:div>
            <w:div w:id="1660769961">
              <w:marLeft w:val="0"/>
              <w:marRight w:val="0"/>
              <w:marTop w:val="166"/>
              <w:marBottom w:val="0"/>
              <w:divBdr>
                <w:top w:val="none" w:sz="0" w:space="0" w:color="auto"/>
                <w:left w:val="none" w:sz="0" w:space="0" w:color="auto"/>
                <w:bottom w:val="none" w:sz="0" w:space="0" w:color="auto"/>
                <w:right w:val="none" w:sz="0" w:space="0" w:color="auto"/>
              </w:divBdr>
            </w:div>
            <w:div w:id="1902018054">
              <w:marLeft w:val="0"/>
              <w:marRight w:val="0"/>
              <w:marTop w:val="0"/>
              <w:marBottom w:val="332"/>
              <w:divBdr>
                <w:top w:val="none" w:sz="0" w:space="0" w:color="auto"/>
                <w:left w:val="none" w:sz="0" w:space="0" w:color="auto"/>
                <w:bottom w:val="none" w:sz="0" w:space="0" w:color="auto"/>
                <w:right w:val="none" w:sz="0" w:space="0" w:color="auto"/>
              </w:divBdr>
            </w:div>
          </w:divsChild>
        </w:div>
        <w:div w:id="77833504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182549496">
              <w:marLeft w:val="0"/>
              <w:marRight w:val="0"/>
              <w:marTop w:val="332"/>
              <w:marBottom w:val="332"/>
              <w:divBdr>
                <w:top w:val="none" w:sz="0" w:space="0" w:color="auto"/>
                <w:left w:val="none" w:sz="0" w:space="0" w:color="auto"/>
                <w:bottom w:val="none" w:sz="0" w:space="0" w:color="auto"/>
                <w:right w:val="none" w:sz="0" w:space="0" w:color="auto"/>
              </w:divBdr>
            </w:div>
            <w:div w:id="1694334494">
              <w:marLeft w:val="0"/>
              <w:marRight w:val="0"/>
              <w:marTop w:val="0"/>
              <w:marBottom w:val="0"/>
              <w:divBdr>
                <w:top w:val="none" w:sz="0" w:space="0" w:color="auto"/>
                <w:left w:val="none" w:sz="0" w:space="0" w:color="auto"/>
                <w:bottom w:val="none" w:sz="0" w:space="0" w:color="auto"/>
                <w:right w:val="none" w:sz="0" w:space="0" w:color="auto"/>
              </w:divBdr>
            </w:div>
            <w:div w:id="1771049699">
              <w:marLeft w:val="0"/>
              <w:marRight w:val="0"/>
              <w:marTop w:val="166"/>
              <w:marBottom w:val="0"/>
              <w:divBdr>
                <w:top w:val="none" w:sz="0" w:space="0" w:color="auto"/>
                <w:left w:val="none" w:sz="0" w:space="0" w:color="auto"/>
                <w:bottom w:val="none" w:sz="0" w:space="0" w:color="auto"/>
                <w:right w:val="none" w:sz="0" w:space="0" w:color="auto"/>
              </w:divBdr>
            </w:div>
          </w:divsChild>
        </w:div>
        <w:div w:id="90676733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72831744">
              <w:marLeft w:val="0"/>
              <w:marRight w:val="0"/>
              <w:marTop w:val="0"/>
              <w:marBottom w:val="0"/>
              <w:divBdr>
                <w:top w:val="none" w:sz="0" w:space="0" w:color="auto"/>
                <w:left w:val="none" w:sz="0" w:space="0" w:color="auto"/>
                <w:bottom w:val="none" w:sz="0" w:space="0" w:color="auto"/>
                <w:right w:val="none" w:sz="0" w:space="0" w:color="auto"/>
              </w:divBdr>
              <w:divsChild>
                <w:div w:id="318659622">
                  <w:marLeft w:val="0"/>
                  <w:marRight w:val="0"/>
                  <w:marTop w:val="0"/>
                  <w:marBottom w:val="0"/>
                  <w:divBdr>
                    <w:top w:val="none" w:sz="0" w:space="0" w:color="auto"/>
                    <w:left w:val="none" w:sz="0" w:space="0" w:color="auto"/>
                    <w:bottom w:val="none" w:sz="0" w:space="0" w:color="auto"/>
                    <w:right w:val="none" w:sz="0" w:space="0" w:color="auto"/>
                  </w:divBdr>
                </w:div>
                <w:div w:id="1091122650">
                  <w:marLeft w:val="0"/>
                  <w:marRight w:val="0"/>
                  <w:marTop w:val="0"/>
                  <w:marBottom w:val="0"/>
                  <w:divBdr>
                    <w:top w:val="none" w:sz="0" w:space="0" w:color="auto"/>
                    <w:left w:val="none" w:sz="0" w:space="0" w:color="auto"/>
                    <w:bottom w:val="none" w:sz="0" w:space="0" w:color="auto"/>
                    <w:right w:val="none" w:sz="0" w:space="0" w:color="auto"/>
                  </w:divBdr>
                </w:div>
              </w:divsChild>
            </w:div>
            <w:div w:id="1703286783">
              <w:marLeft w:val="0"/>
              <w:marRight w:val="0"/>
              <w:marTop w:val="166"/>
              <w:marBottom w:val="0"/>
              <w:divBdr>
                <w:top w:val="none" w:sz="0" w:space="0" w:color="auto"/>
                <w:left w:val="none" w:sz="0" w:space="0" w:color="auto"/>
                <w:bottom w:val="none" w:sz="0" w:space="0" w:color="auto"/>
                <w:right w:val="none" w:sz="0" w:space="0" w:color="auto"/>
              </w:divBdr>
            </w:div>
            <w:div w:id="1791438303">
              <w:marLeft w:val="0"/>
              <w:marRight w:val="0"/>
              <w:marTop w:val="0"/>
              <w:marBottom w:val="332"/>
              <w:divBdr>
                <w:top w:val="none" w:sz="0" w:space="0" w:color="auto"/>
                <w:left w:val="none" w:sz="0" w:space="0" w:color="auto"/>
                <w:bottom w:val="none" w:sz="0" w:space="0" w:color="auto"/>
                <w:right w:val="none" w:sz="0" w:space="0" w:color="auto"/>
              </w:divBdr>
            </w:div>
          </w:divsChild>
        </w:div>
        <w:div w:id="939947163">
          <w:marLeft w:val="0"/>
          <w:marRight w:val="0"/>
          <w:marTop w:val="332"/>
          <w:marBottom w:val="332"/>
          <w:divBdr>
            <w:top w:val="none" w:sz="0" w:space="0" w:color="auto"/>
            <w:left w:val="none" w:sz="0" w:space="0" w:color="auto"/>
            <w:bottom w:val="none" w:sz="0" w:space="0" w:color="auto"/>
            <w:right w:val="none" w:sz="0" w:space="0" w:color="auto"/>
          </w:divBdr>
          <w:divsChild>
            <w:div w:id="176844933">
              <w:marLeft w:val="0"/>
              <w:marRight w:val="0"/>
              <w:marTop w:val="240"/>
              <w:marBottom w:val="240"/>
              <w:divBdr>
                <w:top w:val="none" w:sz="0" w:space="0" w:color="auto"/>
                <w:left w:val="none" w:sz="0" w:space="0" w:color="auto"/>
                <w:bottom w:val="none" w:sz="0" w:space="0" w:color="auto"/>
                <w:right w:val="none" w:sz="0" w:space="0" w:color="auto"/>
              </w:divBdr>
            </w:div>
          </w:divsChild>
        </w:div>
        <w:div w:id="1087196151">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2920210">
              <w:marLeft w:val="0"/>
              <w:marRight w:val="0"/>
              <w:marTop w:val="166"/>
              <w:marBottom w:val="0"/>
              <w:divBdr>
                <w:top w:val="none" w:sz="0" w:space="0" w:color="auto"/>
                <w:left w:val="none" w:sz="0" w:space="0" w:color="auto"/>
                <w:bottom w:val="none" w:sz="0" w:space="0" w:color="auto"/>
                <w:right w:val="none" w:sz="0" w:space="0" w:color="auto"/>
              </w:divBdr>
            </w:div>
            <w:div w:id="156312276">
              <w:marLeft w:val="0"/>
              <w:marRight w:val="0"/>
              <w:marTop w:val="0"/>
              <w:marBottom w:val="0"/>
              <w:divBdr>
                <w:top w:val="none" w:sz="0" w:space="0" w:color="auto"/>
                <w:left w:val="none" w:sz="0" w:space="0" w:color="auto"/>
                <w:bottom w:val="none" w:sz="0" w:space="0" w:color="auto"/>
                <w:right w:val="none" w:sz="0" w:space="0" w:color="auto"/>
              </w:divBdr>
              <w:divsChild>
                <w:div w:id="935409051">
                  <w:marLeft w:val="0"/>
                  <w:marRight w:val="0"/>
                  <w:marTop w:val="0"/>
                  <w:marBottom w:val="0"/>
                  <w:divBdr>
                    <w:top w:val="none" w:sz="0" w:space="0" w:color="auto"/>
                    <w:left w:val="none" w:sz="0" w:space="0" w:color="auto"/>
                    <w:bottom w:val="none" w:sz="0" w:space="0" w:color="auto"/>
                    <w:right w:val="none" w:sz="0" w:space="0" w:color="auto"/>
                  </w:divBdr>
                </w:div>
                <w:div w:id="1588921642">
                  <w:marLeft w:val="0"/>
                  <w:marRight w:val="0"/>
                  <w:marTop w:val="0"/>
                  <w:marBottom w:val="0"/>
                  <w:divBdr>
                    <w:top w:val="none" w:sz="0" w:space="0" w:color="auto"/>
                    <w:left w:val="none" w:sz="0" w:space="0" w:color="auto"/>
                    <w:bottom w:val="none" w:sz="0" w:space="0" w:color="auto"/>
                    <w:right w:val="none" w:sz="0" w:space="0" w:color="auto"/>
                  </w:divBdr>
                </w:div>
              </w:divsChild>
            </w:div>
            <w:div w:id="414672740">
              <w:marLeft w:val="0"/>
              <w:marRight w:val="0"/>
              <w:marTop w:val="0"/>
              <w:marBottom w:val="332"/>
              <w:divBdr>
                <w:top w:val="none" w:sz="0" w:space="0" w:color="auto"/>
                <w:left w:val="none" w:sz="0" w:space="0" w:color="auto"/>
                <w:bottom w:val="none" w:sz="0" w:space="0" w:color="auto"/>
                <w:right w:val="none" w:sz="0" w:space="0" w:color="auto"/>
              </w:divBdr>
            </w:div>
          </w:divsChild>
        </w:div>
        <w:div w:id="1283340134">
          <w:marLeft w:val="0"/>
          <w:marRight w:val="0"/>
          <w:marTop w:val="0"/>
          <w:marBottom w:val="0"/>
          <w:divBdr>
            <w:top w:val="none" w:sz="0" w:space="0" w:color="auto"/>
            <w:left w:val="none" w:sz="0" w:space="0" w:color="auto"/>
            <w:bottom w:val="none" w:sz="0" w:space="0" w:color="auto"/>
            <w:right w:val="none" w:sz="0" w:space="0" w:color="auto"/>
          </w:divBdr>
          <w:divsChild>
            <w:div w:id="2060473899">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23755428">
                  <w:marLeft w:val="0"/>
                  <w:marRight w:val="0"/>
                  <w:marTop w:val="0"/>
                  <w:marBottom w:val="0"/>
                  <w:divBdr>
                    <w:top w:val="none" w:sz="0" w:space="0" w:color="auto"/>
                    <w:left w:val="none" w:sz="0" w:space="0" w:color="auto"/>
                    <w:bottom w:val="none" w:sz="0" w:space="0" w:color="auto"/>
                    <w:right w:val="none" w:sz="0" w:space="0" w:color="auto"/>
                  </w:divBdr>
                </w:div>
                <w:div w:id="671371266">
                  <w:marLeft w:val="0"/>
                  <w:marRight w:val="0"/>
                  <w:marTop w:val="166"/>
                  <w:marBottom w:val="0"/>
                  <w:divBdr>
                    <w:top w:val="none" w:sz="0" w:space="0" w:color="auto"/>
                    <w:left w:val="none" w:sz="0" w:space="0" w:color="auto"/>
                    <w:bottom w:val="none" w:sz="0" w:space="0" w:color="auto"/>
                    <w:right w:val="none" w:sz="0" w:space="0" w:color="auto"/>
                  </w:divBdr>
                </w:div>
                <w:div w:id="1112820354">
                  <w:marLeft w:val="0"/>
                  <w:marRight w:val="0"/>
                  <w:marTop w:val="332"/>
                  <w:marBottom w:val="332"/>
                  <w:divBdr>
                    <w:top w:val="none" w:sz="0" w:space="0" w:color="auto"/>
                    <w:left w:val="none" w:sz="0" w:space="0" w:color="auto"/>
                    <w:bottom w:val="none" w:sz="0" w:space="0" w:color="auto"/>
                    <w:right w:val="none" w:sz="0" w:space="0" w:color="auto"/>
                  </w:divBdr>
                  <w:divsChild>
                    <w:div w:id="1801847399">
                      <w:marLeft w:val="0"/>
                      <w:marRight w:val="0"/>
                      <w:marTop w:val="0"/>
                      <w:marBottom w:val="0"/>
                      <w:divBdr>
                        <w:top w:val="none" w:sz="0" w:space="0" w:color="auto"/>
                        <w:left w:val="none" w:sz="0" w:space="0" w:color="auto"/>
                        <w:bottom w:val="none" w:sz="0" w:space="0" w:color="auto"/>
                        <w:right w:val="none" w:sz="0" w:space="0" w:color="auto"/>
                      </w:divBdr>
                    </w:div>
                  </w:divsChild>
                </w:div>
                <w:div w:id="161987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808432">
          <w:marLeft w:val="0"/>
          <w:marRight w:val="0"/>
          <w:marTop w:val="0"/>
          <w:marBottom w:val="0"/>
          <w:divBdr>
            <w:top w:val="none" w:sz="0" w:space="0" w:color="auto"/>
            <w:left w:val="none" w:sz="0" w:space="0" w:color="auto"/>
            <w:bottom w:val="none" w:sz="0" w:space="0" w:color="auto"/>
            <w:right w:val="none" w:sz="0" w:space="0" w:color="auto"/>
          </w:divBdr>
        </w:div>
        <w:div w:id="143255273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1010985220">
              <w:marLeft w:val="0"/>
              <w:marRight w:val="0"/>
              <w:marTop w:val="0"/>
              <w:marBottom w:val="0"/>
              <w:divBdr>
                <w:top w:val="none" w:sz="0" w:space="0" w:color="auto"/>
                <w:left w:val="none" w:sz="0" w:space="0" w:color="auto"/>
                <w:bottom w:val="none" w:sz="0" w:space="0" w:color="auto"/>
                <w:right w:val="none" w:sz="0" w:space="0" w:color="auto"/>
              </w:divBdr>
              <w:divsChild>
                <w:div w:id="812605818">
                  <w:marLeft w:val="0"/>
                  <w:marRight w:val="0"/>
                  <w:marTop w:val="0"/>
                  <w:marBottom w:val="0"/>
                  <w:divBdr>
                    <w:top w:val="none" w:sz="0" w:space="0" w:color="auto"/>
                    <w:left w:val="none" w:sz="0" w:space="0" w:color="auto"/>
                    <w:bottom w:val="none" w:sz="0" w:space="0" w:color="auto"/>
                    <w:right w:val="none" w:sz="0" w:space="0" w:color="auto"/>
                  </w:divBdr>
                </w:div>
                <w:div w:id="823204857">
                  <w:marLeft w:val="0"/>
                  <w:marRight w:val="0"/>
                  <w:marTop w:val="0"/>
                  <w:marBottom w:val="0"/>
                  <w:divBdr>
                    <w:top w:val="none" w:sz="0" w:space="0" w:color="auto"/>
                    <w:left w:val="none" w:sz="0" w:space="0" w:color="auto"/>
                    <w:bottom w:val="none" w:sz="0" w:space="0" w:color="auto"/>
                    <w:right w:val="none" w:sz="0" w:space="0" w:color="auto"/>
                  </w:divBdr>
                </w:div>
              </w:divsChild>
            </w:div>
            <w:div w:id="1548881126">
              <w:marLeft w:val="0"/>
              <w:marRight w:val="0"/>
              <w:marTop w:val="0"/>
              <w:marBottom w:val="332"/>
              <w:divBdr>
                <w:top w:val="none" w:sz="0" w:space="0" w:color="auto"/>
                <w:left w:val="none" w:sz="0" w:space="0" w:color="auto"/>
                <w:bottom w:val="none" w:sz="0" w:space="0" w:color="auto"/>
                <w:right w:val="none" w:sz="0" w:space="0" w:color="auto"/>
              </w:divBdr>
            </w:div>
            <w:div w:id="1670671646">
              <w:marLeft w:val="0"/>
              <w:marRight w:val="0"/>
              <w:marTop w:val="166"/>
              <w:marBottom w:val="0"/>
              <w:divBdr>
                <w:top w:val="none" w:sz="0" w:space="0" w:color="auto"/>
                <w:left w:val="none" w:sz="0" w:space="0" w:color="auto"/>
                <w:bottom w:val="none" w:sz="0" w:space="0" w:color="auto"/>
                <w:right w:val="none" w:sz="0" w:space="0" w:color="auto"/>
              </w:divBdr>
            </w:div>
          </w:divsChild>
        </w:div>
        <w:div w:id="1612318119">
          <w:marLeft w:val="0"/>
          <w:marRight w:val="0"/>
          <w:marTop w:val="0"/>
          <w:marBottom w:val="0"/>
          <w:divBdr>
            <w:top w:val="none" w:sz="0" w:space="0" w:color="auto"/>
            <w:left w:val="none" w:sz="0" w:space="0" w:color="auto"/>
            <w:bottom w:val="none" w:sz="0" w:space="0" w:color="auto"/>
            <w:right w:val="none" w:sz="0" w:space="0" w:color="auto"/>
          </w:divBdr>
          <w:divsChild>
            <w:div w:id="193812396">
              <w:marLeft w:val="0"/>
              <w:marRight w:val="0"/>
              <w:marTop w:val="0"/>
              <w:marBottom w:val="0"/>
              <w:divBdr>
                <w:top w:val="none" w:sz="0" w:space="0" w:color="auto"/>
                <w:left w:val="none" w:sz="0" w:space="0" w:color="auto"/>
                <w:bottom w:val="none" w:sz="0" w:space="0" w:color="auto"/>
                <w:right w:val="none" w:sz="0" w:space="0" w:color="auto"/>
              </w:divBdr>
            </w:div>
            <w:div w:id="276959386">
              <w:marLeft w:val="0"/>
              <w:marRight w:val="0"/>
              <w:marTop w:val="0"/>
              <w:marBottom w:val="0"/>
              <w:divBdr>
                <w:top w:val="none" w:sz="0" w:space="0" w:color="auto"/>
                <w:left w:val="none" w:sz="0" w:space="0" w:color="auto"/>
                <w:bottom w:val="none" w:sz="0" w:space="0" w:color="auto"/>
                <w:right w:val="none" w:sz="0" w:space="0" w:color="auto"/>
              </w:divBdr>
            </w:div>
            <w:div w:id="906191299">
              <w:marLeft w:val="0"/>
              <w:marRight w:val="0"/>
              <w:marTop w:val="0"/>
              <w:marBottom w:val="0"/>
              <w:divBdr>
                <w:top w:val="none" w:sz="0" w:space="0" w:color="auto"/>
                <w:left w:val="none" w:sz="0" w:space="0" w:color="auto"/>
                <w:bottom w:val="none" w:sz="0" w:space="0" w:color="auto"/>
                <w:right w:val="none" w:sz="0" w:space="0" w:color="auto"/>
              </w:divBdr>
            </w:div>
            <w:div w:id="1981112451">
              <w:marLeft w:val="0"/>
              <w:marRight w:val="0"/>
              <w:marTop w:val="0"/>
              <w:marBottom w:val="0"/>
              <w:divBdr>
                <w:top w:val="none" w:sz="0" w:space="0" w:color="auto"/>
                <w:left w:val="none" w:sz="0" w:space="0" w:color="auto"/>
                <w:bottom w:val="none" w:sz="0" w:space="0" w:color="auto"/>
                <w:right w:val="none" w:sz="0" w:space="0" w:color="auto"/>
              </w:divBdr>
            </w:div>
          </w:divsChild>
        </w:div>
        <w:div w:id="1723209154">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34592450">
              <w:marLeft w:val="0"/>
              <w:marRight w:val="0"/>
              <w:marTop w:val="0"/>
              <w:marBottom w:val="0"/>
              <w:divBdr>
                <w:top w:val="none" w:sz="0" w:space="0" w:color="auto"/>
                <w:left w:val="none" w:sz="0" w:space="0" w:color="auto"/>
                <w:bottom w:val="none" w:sz="0" w:space="0" w:color="auto"/>
                <w:right w:val="none" w:sz="0" w:space="0" w:color="auto"/>
              </w:divBdr>
              <w:divsChild>
                <w:div w:id="1427383339">
                  <w:marLeft w:val="0"/>
                  <w:marRight w:val="0"/>
                  <w:marTop w:val="0"/>
                  <w:marBottom w:val="0"/>
                  <w:divBdr>
                    <w:top w:val="none" w:sz="0" w:space="0" w:color="auto"/>
                    <w:left w:val="none" w:sz="0" w:space="0" w:color="auto"/>
                    <w:bottom w:val="none" w:sz="0" w:space="0" w:color="auto"/>
                    <w:right w:val="none" w:sz="0" w:space="0" w:color="auto"/>
                  </w:divBdr>
                </w:div>
                <w:div w:id="2083720555">
                  <w:marLeft w:val="0"/>
                  <w:marRight w:val="0"/>
                  <w:marTop w:val="0"/>
                  <w:marBottom w:val="0"/>
                  <w:divBdr>
                    <w:top w:val="none" w:sz="0" w:space="0" w:color="auto"/>
                    <w:left w:val="none" w:sz="0" w:space="0" w:color="auto"/>
                    <w:bottom w:val="none" w:sz="0" w:space="0" w:color="auto"/>
                    <w:right w:val="none" w:sz="0" w:space="0" w:color="auto"/>
                  </w:divBdr>
                </w:div>
              </w:divsChild>
            </w:div>
            <w:div w:id="552890491">
              <w:marLeft w:val="0"/>
              <w:marRight w:val="0"/>
              <w:marTop w:val="0"/>
              <w:marBottom w:val="332"/>
              <w:divBdr>
                <w:top w:val="none" w:sz="0" w:space="0" w:color="auto"/>
                <w:left w:val="none" w:sz="0" w:space="0" w:color="auto"/>
                <w:bottom w:val="none" w:sz="0" w:space="0" w:color="auto"/>
                <w:right w:val="none" w:sz="0" w:space="0" w:color="auto"/>
              </w:divBdr>
            </w:div>
            <w:div w:id="1190219928">
              <w:marLeft w:val="0"/>
              <w:marRight w:val="0"/>
              <w:marTop w:val="166"/>
              <w:marBottom w:val="0"/>
              <w:divBdr>
                <w:top w:val="none" w:sz="0" w:space="0" w:color="auto"/>
                <w:left w:val="none" w:sz="0" w:space="0" w:color="auto"/>
                <w:bottom w:val="none" w:sz="0" w:space="0" w:color="auto"/>
                <w:right w:val="none" w:sz="0" w:space="0" w:color="auto"/>
              </w:divBdr>
            </w:div>
          </w:divsChild>
        </w:div>
        <w:div w:id="175704825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494492029">
              <w:marLeft w:val="0"/>
              <w:marRight w:val="0"/>
              <w:marTop w:val="0"/>
              <w:marBottom w:val="0"/>
              <w:divBdr>
                <w:top w:val="none" w:sz="0" w:space="0" w:color="auto"/>
                <w:left w:val="none" w:sz="0" w:space="0" w:color="auto"/>
                <w:bottom w:val="none" w:sz="0" w:space="0" w:color="auto"/>
                <w:right w:val="none" w:sz="0" w:space="0" w:color="auto"/>
              </w:divBdr>
            </w:div>
            <w:div w:id="2054841180">
              <w:marLeft w:val="0"/>
              <w:marRight w:val="0"/>
              <w:marTop w:val="332"/>
              <w:marBottom w:val="332"/>
              <w:divBdr>
                <w:top w:val="none" w:sz="0" w:space="0" w:color="auto"/>
                <w:left w:val="none" w:sz="0" w:space="0" w:color="auto"/>
                <w:bottom w:val="none" w:sz="0" w:space="0" w:color="auto"/>
                <w:right w:val="none" w:sz="0" w:space="0" w:color="auto"/>
              </w:divBdr>
            </w:div>
          </w:divsChild>
        </w:div>
        <w:div w:id="1787502563">
          <w:marLeft w:val="0"/>
          <w:marRight w:val="0"/>
          <w:marTop w:val="332"/>
          <w:marBottom w:val="332"/>
          <w:divBdr>
            <w:top w:val="none" w:sz="0" w:space="0" w:color="auto"/>
            <w:left w:val="none" w:sz="0" w:space="0" w:color="auto"/>
            <w:bottom w:val="none" w:sz="0" w:space="0" w:color="auto"/>
            <w:right w:val="none" w:sz="0" w:space="0" w:color="auto"/>
          </w:divBdr>
          <w:divsChild>
            <w:div w:id="1732456537">
              <w:marLeft w:val="0"/>
              <w:marRight w:val="0"/>
              <w:marTop w:val="240"/>
              <w:marBottom w:val="240"/>
              <w:divBdr>
                <w:top w:val="none" w:sz="0" w:space="0" w:color="auto"/>
                <w:left w:val="none" w:sz="0" w:space="0" w:color="auto"/>
                <w:bottom w:val="none" w:sz="0" w:space="0" w:color="auto"/>
                <w:right w:val="none" w:sz="0" w:space="0" w:color="auto"/>
              </w:divBdr>
            </w:div>
          </w:divsChild>
        </w:div>
        <w:div w:id="1861700278">
          <w:marLeft w:val="0"/>
          <w:marRight w:val="0"/>
          <w:marTop w:val="0"/>
          <w:marBottom w:val="0"/>
          <w:divBdr>
            <w:top w:val="none" w:sz="0" w:space="0" w:color="auto"/>
            <w:left w:val="none" w:sz="0" w:space="0" w:color="auto"/>
            <w:bottom w:val="none" w:sz="0" w:space="0" w:color="auto"/>
            <w:right w:val="none" w:sz="0" w:space="0" w:color="auto"/>
          </w:divBdr>
          <w:divsChild>
            <w:div w:id="497237923">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356154057">
                  <w:marLeft w:val="0"/>
                  <w:marRight w:val="0"/>
                  <w:marTop w:val="166"/>
                  <w:marBottom w:val="0"/>
                  <w:divBdr>
                    <w:top w:val="none" w:sz="0" w:space="0" w:color="auto"/>
                    <w:left w:val="none" w:sz="0" w:space="0" w:color="auto"/>
                    <w:bottom w:val="none" w:sz="0" w:space="0" w:color="auto"/>
                    <w:right w:val="none" w:sz="0" w:space="0" w:color="auto"/>
                  </w:divBdr>
                </w:div>
                <w:div w:id="1468743829">
                  <w:marLeft w:val="0"/>
                  <w:marRight w:val="0"/>
                  <w:marTop w:val="332"/>
                  <w:marBottom w:val="332"/>
                  <w:divBdr>
                    <w:top w:val="none" w:sz="0" w:space="0" w:color="auto"/>
                    <w:left w:val="none" w:sz="0" w:space="0" w:color="auto"/>
                    <w:bottom w:val="none" w:sz="0" w:space="0" w:color="auto"/>
                    <w:right w:val="none" w:sz="0" w:space="0" w:color="auto"/>
                  </w:divBdr>
                  <w:divsChild>
                    <w:div w:id="180971059">
                      <w:marLeft w:val="0"/>
                      <w:marRight w:val="0"/>
                      <w:marTop w:val="0"/>
                      <w:marBottom w:val="0"/>
                      <w:divBdr>
                        <w:top w:val="none" w:sz="0" w:space="0" w:color="auto"/>
                        <w:left w:val="none" w:sz="0" w:space="0" w:color="auto"/>
                        <w:bottom w:val="none" w:sz="0" w:space="0" w:color="auto"/>
                        <w:right w:val="none" w:sz="0" w:space="0" w:color="auto"/>
                      </w:divBdr>
                    </w:div>
                  </w:divsChild>
                </w:div>
                <w:div w:id="1546329910">
                  <w:marLeft w:val="0"/>
                  <w:marRight w:val="0"/>
                  <w:marTop w:val="0"/>
                  <w:marBottom w:val="0"/>
                  <w:divBdr>
                    <w:top w:val="none" w:sz="0" w:space="0" w:color="auto"/>
                    <w:left w:val="none" w:sz="0" w:space="0" w:color="auto"/>
                    <w:bottom w:val="none" w:sz="0" w:space="0" w:color="auto"/>
                    <w:right w:val="none" w:sz="0" w:space="0" w:color="auto"/>
                  </w:divBdr>
                </w:div>
                <w:div w:id="182677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454082">
          <w:marLeft w:val="0"/>
          <w:marRight w:val="0"/>
          <w:marTop w:val="332"/>
          <w:marBottom w:val="332"/>
          <w:divBdr>
            <w:top w:val="single" w:sz="6" w:space="17" w:color="EAC3AF"/>
            <w:left w:val="single" w:sz="6" w:space="17" w:color="EAC3AF"/>
            <w:bottom w:val="single" w:sz="6" w:space="17" w:color="EAC3AF"/>
            <w:right w:val="single" w:sz="6" w:space="17" w:color="EAC3AF"/>
          </w:divBdr>
          <w:divsChild>
            <w:div w:id="842016806">
              <w:marLeft w:val="0"/>
              <w:marRight w:val="0"/>
              <w:marTop w:val="0"/>
              <w:marBottom w:val="332"/>
              <w:divBdr>
                <w:top w:val="none" w:sz="0" w:space="0" w:color="auto"/>
                <w:left w:val="none" w:sz="0" w:space="0" w:color="auto"/>
                <w:bottom w:val="none" w:sz="0" w:space="0" w:color="auto"/>
                <w:right w:val="none" w:sz="0" w:space="0" w:color="auto"/>
              </w:divBdr>
            </w:div>
            <w:div w:id="871302985">
              <w:marLeft w:val="0"/>
              <w:marRight w:val="0"/>
              <w:marTop w:val="0"/>
              <w:marBottom w:val="0"/>
              <w:divBdr>
                <w:top w:val="none" w:sz="0" w:space="0" w:color="auto"/>
                <w:left w:val="none" w:sz="0" w:space="0" w:color="auto"/>
                <w:bottom w:val="none" w:sz="0" w:space="0" w:color="auto"/>
                <w:right w:val="none" w:sz="0" w:space="0" w:color="auto"/>
              </w:divBdr>
              <w:divsChild>
                <w:div w:id="713308239">
                  <w:marLeft w:val="0"/>
                  <w:marRight w:val="0"/>
                  <w:marTop w:val="0"/>
                  <w:marBottom w:val="0"/>
                  <w:divBdr>
                    <w:top w:val="none" w:sz="0" w:space="0" w:color="auto"/>
                    <w:left w:val="none" w:sz="0" w:space="0" w:color="auto"/>
                    <w:bottom w:val="none" w:sz="0" w:space="0" w:color="auto"/>
                    <w:right w:val="none" w:sz="0" w:space="0" w:color="auto"/>
                  </w:divBdr>
                </w:div>
                <w:div w:id="967662900">
                  <w:marLeft w:val="0"/>
                  <w:marRight w:val="0"/>
                  <w:marTop w:val="0"/>
                  <w:marBottom w:val="0"/>
                  <w:divBdr>
                    <w:top w:val="none" w:sz="0" w:space="0" w:color="auto"/>
                    <w:left w:val="none" w:sz="0" w:space="0" w:color="auto"/>
                    <w:bottom w:val="none" w:sz="0" w:space="0" w:color="auto"/>
                    <w:right w:val="none" w:sz="0" w:space="0" w:color="auto"/>
                  </w:divBdr>
                </w:div>
              </w:divsChild>
            </w:div>
            <w:div w:id="1583953394">
              <w:marLeft w:val="0"/>
              <w:marRight w:val="0"/>
              <w:marTop w:val="166"/>
              <w:marBottom w:val="0"/>
              <w:divBdr>
                <w:top w:val="none" w:sz="0" w:space="0" w:color="auto"/>
                <w:left w:val="none" w:sz="0" w:space="0" w:color="auto"/>
                <w:bottom w:val="none" w:sz="0" w:space="0" w:color="auto"/>
                <w:right w:val="none" w:sz="0" w:space="0" w:color="auto"/>
              </w:divBdr>
            </w:div>
          </w:divsChild>
        </w:div>
      </w:divsChild>
    </w:div>
    <w:div w:id="1685743223">
      <w:bodyDiv w:val="1"/>
      <w:marLeft w:val="0"/>
      <w:marRight w:val="0"/>
      <w:marTop w:val="0"/>
      <w:marBottom w:val="0"/>
      <w:divBdr>
        <w:top w:val="none" w:sz="0" w:space="0" w:color="auto"/>
        <w:left w:val="none" w:sz="0" w:space="0" w:color="auto"/>
        <w:bottom w:val="none" w:sz="0" w:space="0" w:color="auto"/>
        <w:right w:val="none" w:sz="0" w:space="0" w:color="auto"/>
      </w:divBdr>
    </w:div>
    <w:div w:id="1693335183">
      <w:bodyDiv w:val="1"/>
      <w:marLeft w:val="0"/>
      <w:marRight w:val="0"/>
      <w:marTop w:val="0"/>
      <w:marBottom w:val="0"/>
      <w:divBdr>
        <w:top w:val="none" w:sz="0" w:space="0" w:color="auto"/>
        <w:left w:val="none" w:sz="0" w:space="0" w:color="auto"/>
        <w:bottom w:val="none" w:sz="0" w:space="0" w:color="auto"/>
        <w:right w:val="none" w:sz="0" w:space="0" w:color="auto"/>
      </w:divBdr>
    </w:div>
    <w:div w:id="18717958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onsole.cloud.google.com/marketplace/product/bigquery-public-datasets/covid19-open-data"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ncbi.nlm.nih.gov/pmc/articles/PMC7395225/" TargetMode="External"/><Relationship Id="rId12" Type="http://schemas.openxmlformats.org/officeDocument/2006/relationships/image" Target="media/image4.png"/><Relationship Id="rId17" Type="http://schemas.openxmlformats.org/officeDocument/2006/relationships/hyperlink" Target="https://www.ncbi.nlm.nih.gov/pmc/articles/PMC7395225/" TargetMode="External"/><Relationship Id="rId2" Type="http://schemas.openxmlformats.org/officeDocument/2006/relationships/styles" Target="styles.xml"/><Relationship Id="rId16" Type="http://schemas.openxmlformats.org/officeDocument/2006/relationships/hyperlink" Target="https://www.ncbi.nlm.nih.gov/pmc/articles/PMC7395225/" TargetMode="External"/><Relationship Id="rId1" Type="http://schemas.openxmlformats.org/officeDocument/2006/relationships/numbering" Target="numbering.xml"/><Relationship Id="rId6" Type="http://schemas.openxmlformats.org/officeDocument/2006/relationships/hyperlink" Target="https://www.ncbi.nlm.nih.gov/pmc/articles/PMC7395225/" TargetMode="External"/><Relationship Id="rId11" Type="http://schemas.openxmlformats.org/officeDocument/2006/relationships/image" Target="media/image3.png"/><Relationship Id="rId5" Type="http://schemas.openxmlformats.org/officeDocument/2006/relationships/hyperlink" Target="https://github.com/JackOfSpade/COVID_Regression_Analysis" TargetMode="Externa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17447</TotalTime>
  <Pages>18</Pages>
  <Words>2720</Words>
  <Characters>15510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Wu</dc:creator>
  <cp:keywords/>
  <dc:description/>
  <cp:lastModifiedBy>XiaoTong Wu</cp:lastModifiedBy>
  <cp:revision>59</cp:revision>
  <dcterms:created xsi:type="dcterms:W3CDTF">2021-06-28T05:11:00Z</dcterms:created>
  <dcterms:modified xsi:type="dcterms:W3CDTF">2021-09-13T06:10:00Z</dcterms:modified>
</cp:coreProperties>
</file>