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DCDC74">
      <w:pPr>
        <w:rPr>
          <w:rFonts w:hint="default"/>
          <w:lang w:val="en-US"/>
        </w:rPr>
      </w:pPr>
      <w:r>
        <w:rPr>
          <w:rFonts w:hint="default"/>
          <w:lang w:val="en-US"/>
        </w:rPr>
        <w:t>Segunda Historia</w:t>
      </w:r>
    </w:p>
    <w:p w14:paraId="520E841B">
      <w:pPr>
        <w:rPr>
          <w:rFonts w:hint="default"/>
          <w:lang w:val="en-US"/>
        </w:rPr>
      </w:pPr>
    </w:p>
    <w:p w14:paraId="4F14DD2F">
      <w:pPr>
        <w:rPr>
          <w:rFonts w:hint="default"/>
          <w:lang w:val="en-US"/>
        </w:rPr>
      </w:pPr>
      <w:r>
        <w:rPr>
          <w:rFonts w:hint="default"/>
          <w:lang w:val="en-US"/>
        </w:rPr>
        <w:t>Contexto de la Historia:</w:t>
      </w:r>
    </w:p>
    <w:p w14:paraId="425C88F8">
      <w:pPr>
        <w:rPr>
          <w:rFonts w:hint="default"/>
          <w:lang w:val="en-US"/>
        </w:rPr>
      </w:pPr>
      <w:r>
        <w:rPr>
          <w:rFonts w:hint="default"/>
          <w:lang w:val="en-US"/>
        </w:rPr>
        <w:t>Una galería de arte contemporáneo en una ciudad cosmopolita, durante una tarde tranquila entre semana. Es un espacio minimalista, de paredes blancas y luz cuidadosamente dirigida, que exhibe una colección de obras abstractas y conceptuales de artistas emergentes. El ambiente es de quietud y contemplación, casi reverencial, pero bajo la superficie pulida, las emociones y las interpretaciones personales hierven.</w:t>
      </w:r>
    </w:p>
    <w:p w14:paraId="4D800A3A">
      <w:pPr>
        <w:rPr>
          <w:rFonts w:hint="default"/>
          <w:lang w:val="en-US"/>
        </w:rPr>
      </w:pPr>
    </w:p>
    <w:p w14:paraId="35137695">
      <w:pPr>
        <w:rPr>
          <w:rFonts w:hint="default"/>
          <w:lang w:val="en-US"/>
        </w:rPr>
      </w:pPr>
      <w:r>
        <w:rPr>
          <w:rFonts w:hint="default"/>
          <w:lang w:val="en-US"/>
        </w:rPr>
        <w:t>Personaje 1: Arthur Albright</w:t>
      </w:r>
    </w:p>
    <w:p w14:paraId="2FDC0A45">
      <w:pPr>
        <w:rPr>
          <w:rFonts w:hint="default"/>
          <w:lang w:val="en-US"/>
        </w:rPr>
      </w:pPr>
      <w:r>
        <w:rPr>
          <w:rFonts w:hint="default"/>
          <w:lang w:val="en-US"/>
        </w:rPr>
        <w:t>Personalidad: Crítico de arte de renombre, entrado en años, con una reputación de ser incisivo, intelectualmente formidable y a menudo cáustico. Arthur es un purista, con un conocimiento enciclopédico de la historia del arte y unos estándares increíblemente altos. Es elegante, un poco snob y secretamente teme que el arte moderno esté perdiendo su profundidad y volviéndose superficial. Aunque proyecta una imagen de confianza inquebrantable, en privado lidia con la sensación de estar volviéndose irrelevante en un mundo artístico que cambia rápidamente.</w:t>
      </w:r>
    </w:p>
    <w:p w14:paraId="78DC95D3">
      <w:pPr>
        <w:rPr>
          <w:rFonts w:hint="default"/>
          <w:lang w:val="en-US"/>
        </w:rPr>
      </w:pPr>
    </w:p>
    <w:p w14:paraId="20925BD2">
      <w:pPr>
        <w:rPr>
          <w:rFonts w:hint="default"/>
          <w:lang w:val="en-US"/>
        </w:rPr>
      </w:pPr>
      <w:r>
        <w:rPr>
          <w:rFonts w:hint="default"/>
          <w:lang w:val="en-US"/>
        </w:rPr>
        <w:t>Objetivo: Visitar la nueva exposición para escribir una reseña para una prestigiosa revista de arte. Busca encontrar algo que realmente lo conmueva o lo desafíe intelectualmente, pero parte con un escepticismo considerable. Secretamente, anhela redescubrir esa chispa de asombro que el arte solía provocarle en su juventud.</w:t>
      </w:r>
    </w:p>
    <w:p w14:paraId="1B1D0A1F">
      <w:pPr>
        <w:rPr>
          <w:rFonts w:hint="default"/>
          <w:lang w:val="en-US"/>
        </w:rPr>
      </w:pPr>
    </w:p>
    <w:p w14:paraId="4E85A531">
      <w:pPr>
        <w:rPr>
          <w:rFonts w:hint="default"/>
          <w:lang w:val="en-US"/>
        </w:rPr>
      </w:pPr>
      <w:r>
        <w:rPr>
          <w:rFonts w:hint="default"/>
          <w:lang w:val="en-US"/>
        </w:rPr>
        <w:t>Personaje 2: Clara Méndez</w:t>
      </w:r>
    </w:p>
    <w:p w14:paraId="45D58645">
      <w:pPr>
        <w:rPr>
          <w:rFonts w:hint="default"/>
          <w:lang w:val="en-US"/>
        </w:rPr>
      </w:pPr>
      <w:r>
        <w:rPr>
          <w:rFonts w:hint="default"/>
          <w:lang w:val="en-US"/>
        </w:rPr>
        <w:t>Personalidad: Joven estudiante de bellas artes, apasionada, idealista y un poco insegura sobre su propio talento. Clara visita la galería con ojos frescos y una mente abierta, absorbiendo cada obra con intensidad emocional. No tiene el bagaje teórico de Arthur, pero posee una intuición aguda y una conexión visceral con la creatividad. Es observadora, empática y a veces un poco torpe al expresar sus pensamientos más profundos, especialmente frente a figuras de autoridad.</w:t>
      </w:r>
    </w:p>
    <w:p w14:paraId="7F4B151D">
      <w:pPr>
        <w:rPr>
          <w:rFonts w:hint="default"/>
          <w:lang w:val="en-US"/>
        </w:rPr>
      </w:pPr>
    </w:p>
    <w:p w14:paraId="5C4837F9">
      <w:pPr>
        <w:rPr>
          <w:rFonts w:hint="default"/>
          <w:lang w:val="en-US"/>
        </w:rPr>
      </w:pPr>
      <w:r>
        <w:rPr>
          <w:rFonts w:hint="default"/>
          <w:lang w:val="en-US"/>
        </w:rPr>
        <w:t>Objetivo: Encontrar inspiración para su propio trabajo y tratar de entender las corrientes actuales del arte contemporáneo. Está particularmente intrigada por una pieza central de la exposición, una instalación compleja que ha recibido críticas mixtas, y busca formarse su propia opinión, quizás incluso escribir una reflexión para un blog de arte universitario.</w:t>
      </w:r>
    </w:p>
    <w:p w14:paraId="1BC04271">
      <w:pPr>
        <w:rPr>
          <w:rFonts w:hint="default"/>
          <w:lang w:val="en-US"/>
        </w:rPr>
      </w:pPr>
    </w:p>
    <w:p w14:paraId="5B370423">
      <w:pPr>
        <w:rPr>
          <w:rFonts w:hint="default"/>
          <w:lang w:val="en-US"/>
        </w:rPr>
      </w:pPr>
      <w:r>
        <w:rPr>
          <w:rFonts w:hint="default"/>
          <w:lang w:val="en-US"/>
        </w:rPr>
        <w:t>Conflicto:</w:t>
      </w:r>
    </w:p>
    <w:p w14:paraId="354DA029">
      <w:pPr>
        <w:rPr>
          <w:rFonts w:hint="default"/>
          <w:lang w:val="en-US"/>
        </w:rPr>
      </w:pPr>
      <w:r>
        <w:rPr>
          <w:rFonts w:hint="default"/>
          <w:lang w:val="en-US"/>
        </w:rPr>
        <w:t>Arthur y Clara coinciden, sin conocerse, frente a la misma pieza de arte controvertida: una instalación multimedia titulada "Eco del Vacío", que consiste en fragmentos de espejos rotos, proyecciones de luz parpadeante y un paisaje sonoro sutil y perturbador.</w:t>
      </w:r>
    </w:p>
    <w:p w14:paraId="28FBF863">
      <w:pPr>
        <w:rPr>
          <w:rFonts w:hint="default"/>
          <w:lang w:val="en-US"/>
        </w:rPr>
      </w:pPr>
      <w:r>
        <w:rPr>
          <w:rFonts w:hint="default"/>
          <w:lang w:val="en-US"/>
        </w:rPr>
        <w:t>Ambos personajes observan la obra desde perspectivas muy diferentes. Arthur la analiza con una lente crítica y técnica, buscando referencias, fallos conceptuales o superficialidad. Clara la experimenta de forma más intuitiva y emocional, dejándose llevar por las sensaciones que le provoca.</w:t>
      </w:r>
    </w:p>
    <w:p w14:paraId="5D23CA7C">
      <w:pPr>
        <w:rPr>
          <w:rFonts w:hint="default"/>
          <w:lang w:val="en-US"/>
        </w:rPr>
      </w:pPr>
      <w:r>
        <w:rPr>
          <w:rFonts w:hint="default"/>
          <w:lang w:val="en-US"/>
        </w:rPr>
        <w:t>Pueden surgir pequeños roces accidentales o malentendidos mientras comparten el espacio limitado frente a la obra (uno se interpone en la vista del otro, uno hace un ruido que molesta la concentración del otro).</w:t>
      </w:r>
    </w:p>
    <w:p w14:paraId="57E00B96">
      <w:pPr>
        <w:rPr>
          <w:rFonts w:hint="default"/>
          <w:lang w:val="en-US"/>
        </w:rPr>
      </w:pPr>
      <w:r>
        <w:rPr>
          <w:rFonts w:hint="default"/>
          <w:lang w:val="en-US"/>
        </w:rPr>
        <w:t>Arthur, al escuchar algún comentario en voz baja de Clara (quizás algo ingenuo pero genuino sobre la obra), podría hacer una observación condescendiente o despectiva, sin dirigirse directamente a ella, pero lo suficientemente alto como para que ella lo oiga.</w:t>
      </w:r>
    </w:p>
    <w:p w14:paraId="0B6E689C">
      <w:pPr>
        <w:rPr>
          <w:rFonts w:hint="default"/>
          <w:lang w:val="en-US"/>
        </w:rPr>
      </w:pPr>
      <w:r>
        <w:rPr>
          <w:rFonts w:hint="default"/>
          <w:lang w:val="en-US"/>
        </w:rPr>
        <w:t>Clara, inicialmente intimidada por la presencia y la aparente autoridad de Arthur (quizás lo reconoce de alguna foto o por su reputación), se debate entre quedarse callada o defender su propia interpretación de la obra, que difiere radicalmente de la que intuye en él.</w:t>
      </w:r>
    </w:p>
    <w:p w14:paraId="375DB7C2">
      <w:pPr>
        <w:rPr>
          <w:rFonts w:hint="default"/>
          <w:lang w:val="en-US"/>
        </w:rPr>
      </w:pPr>
      <w:r>
        <w:rPr>
          <w:rFonts w:hint="default"/>
          <w:lang w:val="en-US"/>
        </w:rPr>
        <w:t>A través de su (posible) breve y tensa conversación, o simplemente a través de la observación mutua y las reacciones no verbales, ambos se ven obligados a confrontar la subjetividad del arte y la validez de perspectivas diferentes a la suya.</w:t>
      </w:r>
    </w:p>
    <w:p w14:paraId="24E504B7">
      <w:pPr>
        <w:rPr>
          <w:rFonts w:hint="default"/>
          <w:lang w:val="en-US"/>
        </w:rPr>
      </w:pPr>
    </w:p>
    <w:p w14:paraId="208F5711">
      <w:pPr>
        <w:rPr>
          <w:rFonts w:hint="default"/>
          <w:lang w:val="en-US"/>
        </w:rPr>
      </w:pPr>
    </w:p>
    <w:p w14:paraId="6FD91826">
      <w:pPr>
        <w:rPr>
          <w:rFonts w:hint="default"/>
          <w:lang w:val="en-US"/>
        </w:rPr>
      </w:pPr>
    </w:p>
    <w:p w14:paraId="690E3ECC">
      <w:pPr>
        <w:rPr>
          <w:rFonts w:hint="default"/>
          <w:lang w:val="en-US"/>
        </w:rPr>
      </w:pPr>
    </w:p>
    <w:p w14:paraId="30167D4C">
      <w:pPr>
        <w:rPr>
          <w:rFonts w:hint="default"/>
          <w:lang w:val="en-US"/>
        </w:rPr>
      </w:pPr>
      <w:r>
        <w:rPr>
          <w:rFonts w:hint="default"/>
          <w:lang w:val="en-US"/>
        </w:rPr>
        <w:t>Desenlace:</w:t>
      </w:r>
    </w:p>
    <w:p w14:paraId="2CF87D02">
      <w:pPr>
        <w:rPr>
          <w:rFonts w:hint="default"/>
          <w:lang w:val="en-US"/>
        </w:rPr>
      </w:pPr>
      <w:r>
        <w:rPr>
          <w:rFonts w:hint="default"/>
          <w:lang w:val="en-US"/>
        </w:rPr>
        <w:t>La interacción (o la falta de ella, pero la intensa observación mutua) alrededor de "Eco del Vacío" culmina en un momento de reflexión para ambos.</w:t>
      </w:r>
    </w:p>
    <w:p w14:paraId="4E8EA143">
      <w:pPr>
        <w:rPr>
          <w:rFonts w:hint="default"/>
          <w:lang w:val="en-US"/>
        </w:rPr>
      </w:pPr>
    </w:p>
    <w:p w14:paraId="496B767A">
      <w:pPr>
        <w:rPr>
          <w:rFonts w:hint="default"/>
          <w:lang w:val="en-US"/>
        </w:rPr>
      </w:pPr>
      <w:r>
        <w:rPr>
          <w:rFonts w:hint="default"/>
          <w:lang w:val="en-US"/>
        </w:rPr>
        <w:t>Resolución del Conflicto:</w:t>
      </w:r>
    </w:p>
    <w:p w14:paraId="72A31B2A">
      <w:pPr>
        <w:rPr>
          <w:rFonts w:hint="default"/>
          <w:lang w:val="en-US"/>
        </w:rPr>
      </w:pPr>
    </w:p>
    <w:p w14:paraId="5B30E947">
      <w:pPr>
        <w:rPr>
          <w:rFonts w:hint="default"/>
          <w:lang w:val="en-US"/>
        </w:rPr>
      </w:pPr>
      <w:r>
        <w:rPr>
          <w:rFonts w:hint="default"/>
          <w:lang w:val="en-US"/>
        </w:rPr>
        <w:t>1-Clara, superando su timidez, podría articular una defensa apasionada pero humilde de su interpretación de la obra, no tratando de convencer a Arthur, sino simplemente expresando lo que la pieza le hace sentir. Su sinceridad y su perspectiva fresca podrían sorprender a Arthur, obligándolo a reconsiderar su juicio inicial, no necesariamente a cambiarlo por completo, pero sí a ver una capa que había pasado por alto.</w:t>
      </w:r>
    </w:p>
    <w:p w14:paraId="309C3CD0">
      <w:pPr>
        <w:rPr>
          <w:rFonts w:hint="default"/>
          <w:lang w:val="en-US"/>
        </w:rPr>
      </w:pPr>
      <w:r>
        <w:rPr>
          <w:rFonts w:hint="default"/>
          <w:lang w:val="en-US"/>
        </w:rPr>
        <w:t>2-Arthur podría observar la forma en que Clara interactúa con la obra (quizás ella se acerca, cierra los ojos, se mueve de cierta manera) y esto podría picar su curiosidad o recordarle una forma más pura y menos cínica de experimentar el arte. Clara, al observar la intensidad con la que Arthur disecciona la obra, podría sentirse motivada a profundizar más en el análisis técnico sin perder su conexión emocional.</w:t>
      </w:r>
    </w:p>
    <w:p w14:paraId="27363F5D">
      <w:pPr>
        <w:rPr>
          <w:rFonts w:hint="default"/>
          <w:lang w:val="en-US"/>
        </w:rPr>
      </w:pPr>
    </w:p>
    <w:p w14:paraId="2E484C5D">
      <w:pPr>
        <w:rPr>
          <w:rFonts w:hint="default"/>
          <w:lang w:val="en-US"/>
        </w:rPr>
      </w:pPr>
      <w:r>
        <w:rPr>
          <w:rFonts w:hint="default"/>
          <w:lang w:val="en-US"/>
        </w:rPr>
        <w:t>Arthur, al escribir su reseña, podría incluir una nota inesperada sobre la diversidad de interpretaciones o sobre cómo una obra puede evocar respuestas radicalmente distintas, quizás mencionando de forma anónima "la perspectiva de una joven observadora" que le hizo ver la obra bajo una luz diferente, aunque sea momentáneamente. Esto representaría un pequeño ablandamiento de su postura habitual.</w:t>
      </w:r>
    </w:p>
    <w:p w14:paraId="321887B0">
      <w:pPr>
        <w:rPr>
          <w:rFonts w:hint="default"/>
          <w:lang w:val="en-US"/>
        </w:rPr>
      </w:pPr>
      <w:r>
        <w:rPr>
          <w:rFonts w:hint="default"/>
          <w:lang w:val="en-US"/>
        </w:rPr>
        <w:t>Clara, al reflexionar sobre la experiencia, se siente más segura de su propia voz y de su capacidad para conectar con el arte a un nivel personal, independientemente de las opiniones de los "expertos". Se da cuenta de que no necesita la validación externa para que su experiencia sea significativa.</w:t>
      </w:r>
    </w:p>
    <w:p w14:paraId="46167714">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A45FCD"/>
    <w:rsid w:val="37A4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2025-05-27T02:18:00Z</dcterms:created>
  <dc:creator>HOME</dc:creator>
  <cp:lastModifiedBy>Gela Cornelio</cp:lastModifiedBy>
  <dcterms:modified xsi:type="dcterms:W3CDTF">2025-05-27T02:21:05Z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9204BCE78F014729A1EB5AE833B6A905_11</vt:lpwstr>
  </property>
</Properties>
</file>