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</w:t>
      </w:r>
    </w:p>
    <w:p>
      <w:pPr>
        <w:widowControl w:val="0"/>
        <w:numPr>
          <w:numId w:val="0"/>
        </w:numPr>
        <w:tabs>
          <w:tab w:val="left" w:pos="312"/>
        </w:tabs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（a）</w:t>
      </w:r>
    </w:p>
    <w:p>
      <w:pPr>
        <w:widowControl w:val="0"/>
        <w:numPr>
          <w:numId w:val="0"/>
        </w:numPr>
        <w:tabs>
          <w:tab w:val="left" w:pos="312"/>
        </w:tabs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widowControl w:val="0"/>
        <w:numPr>
          <w:numId w:val="0"/>
        </w:numPr>
        <w:tabs>
          <w:tab w:val="left" w:pos="312"/>
        </w:tabs>
        <w:ind w:left="42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#(a)</w:t>
      </w:r>
    </w:p>
    <w:p>
      <w:pPr>
        <w:widowControl w:val="0"/>
        <w:numPr>
          <w:numId w:val="0"/>
        </w:numPr>
        <w:tabs>
          <w:tab w:val="left" w:pos="312"/>
        </w:tabs>
        <w:ind w:left="42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college &lt;- read.csv("F:/学习资料/高级统计方法/作业/College.csv")</w:t>
      </w:r>
    </w:p>
    <w:p>
      <w:pPr>
        <w:widowControl w:val="0"/>
        <w:numPr>
          <w:numId w:val="0"/>
        </w:numPr>
        <w:tabs>
          <w:tab w:val="left" w:pos="312"/>
        </w:tabs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（b）</w:t>
      </w:r>
    </w:p>
    <w:p>
      <w:pPr>
        <w:widowControl w:val="0"/>
        <w:numPr>
          <w:numId w:val="0"/>
        </w:numPr>
        <w:tabs>
          <w:tab w:val="left" w:pos="312"/>
        </w:tabs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widowControl w:val="0"/>
        <w:numPr>
          <w:numId w:val="0"/>
        </w:numPr>
        <w:tabs>
          <w:tab w:val="left" w:pos="312"/>
        </w:tabs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#(b)</w:t>
      </w:r>
    </w:p>
    <w:p>
      <w:pPr>
        <w:widowControl w:val="0"/>
        <w:numPr>
          <w:numId w:val="0"/>
        </w:numPr>
        <w:tabs>
          <w:tab w:val="left" w:pos="312"/>
        </w:tabs>
        <w:ind w:left="42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rownames(college) &lt;- college[,1]</w:t>
      </w:r>
    </w:p>
    <w:p>
      <w:pPr>
        <w:widowControl w:val="0"/>
        <w:numPr>
          <w:numId w:val="0"/>
        </w:numPr>
        <w:tabs>
          <w:tab w:val="left" w:pos="312"/>
        </w:tabs>
        <w:ind w:left="42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college &lt;- college[,-1]</w:t>
      </w:r>
    </w:p>
    <w:p>
      <w:pPr>
        <w:widowControl w:val="0"/>
        <w:numPr>
          <w:numId w:val="0"/>
        </w:numPr>
        <w:tabs>
          <w:tab w:val="left" w:pos="312"/>
        </w:tabs>
        <w:ind w:left="42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fix(college)</w:t>
      </w:r>
    </w:p>
    <w:p>
      <w:pPr>
        <w:widowControl w:val="0"/>
        <w:numPr>
          <w:numId w:val="0"/>
        </w:numPr>
        <w:tabs>
          <w:tab w:val="left" w:pos="312"/>
        </w:tabs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widowControl w:val="0"/>
        <w:numPr>
          <w:numId w:val="0"/>
        </w:numPr>
        <w:tabs>
          <w:tab w:val="left" w:pos="312"/>
        </w:tabs>
        <w:ind w:firstLine="420" w:firstLineChars="20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4050665"/>
            <wp:effectExtent l="0" t="0" r="1143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5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312"/>
        </w:tabs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（c）</w:t>
      </w:r>
    </w:p>
    <w:p>
      <w:pPr>
        <w:widowControl w:val="0"/>
        <w:numPr>
          <w:numId w:val="0"/>
        </w:numPr>
        <w:tabs>
          <w:tab w:val="left" w:pos="312"/>
        </w:tabs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widowControl w:val="0"/>
        <w:numPr>
          <w:numId w:val="0"/>
        </w:numPr>
        <w:tabs>
          <w:tab w:val="left" w:pos="312"/>
        </w:tabs>
        <w:ind w:left="42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</w:t>
      </w:r>
    </w:p>
    <w:p>
      <w:pPr>
        <w:widowControl w:val="0"/>
        <w:numPr>
          <w:numId w:val="0"/>
        </w:numPr>
        <w:tabs>
          <w:tab w:val="left" w:pos="312"/>
        </w:tabs>
        <w:ind w:left="42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summary_college &lt;- summary(college)</w:t>
      </w:r>
    </w:p>
    <w:p>
      <w:pPr>
        <w:widowControl w:val="0"/>
        <w:numPr>
          <w:numId w:val="0"/>
        </w:numPr>
        <w:tabs>
          <w:tab w:val="left" w:pos="312"/>
        </w:tabs>
        <w:ind w:left="42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summary_college</w:t>
      </w:r>
    </w:p>
    <w:p>
      <w:pPr>
        <w:widowControl w:val="0"/>
        <w:numPr>
          <w:numId w:val="0"/>
        </w:numPr>
        <w:tabs>
          <w:tab w:val="left" w:pos="312"/>
        </w:tabs>
        <w:ind w:left="420" w:leftChars="0"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ind w:left="42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#2</w:t>
      </w:r>
    </w:p>
    <w:p>
      <w:pPr>
        <w:widowControl w:val="0"/>
        <w:numPr>
          <w:numId w:val="0"/>
        </w:numPr>
        <w:tabs>
          <w:tab w:val="left" w:pos="312"/>
        </w:tabs>
        <w:ind w:left="42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pairs(college[,2:10])</w:t>
      </w:r>
    </w:p>
    <w:p>
      <w:pPr>
        <w:widowControl w:val="0"/>
        <w:numPr>
          <w:numId w:val="0"/>
        </w:numPr>
        <w:tabs>
          <w:tab w:val="left" w:pos="312"/>
        </w:tabs>
        <w:ind w:left="420" w:leftChars="0"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ind w:left="42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#3</w:t>
      </w:r>
    </w:p>
    <w:p>
      <w:pPr>
        <w:widowControl w:val="0"/>
        <w:numPr>
          <w:numId w:val="0"/>
        </w:numPr>
        <w:tabs>
          <w:tab w:val="left" w:pos="312"/>
        </w:tabs>
        <w:ind w:left="42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ggplot(college, aes(x=college$Private, y=college$Outstate)) + </w:t>
      </w:r>
    </w:p>
    <w:p>
      <w:pPr>
        <w:widowControl w:val="0"/>
        <w:numPr>
          <w:numId w:val="0"/>
        </w:numPr>
        <w:tabs>
          <w:tab w:val="left" w:pos="312"/>
        </w:tabs>
        <w:ind w:left="42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geom_boxplot() + labs(x = "学校类型", y = "外州学生学费", title = "公立与私立学校的外州学费比较")</w:t>
      </w:r>
    </w:p>
    <w:p>
      <w:pPr>
        <w:widowControl w:val="0"/>
        <w:numPr>
          <w:numId w:val="0"/>
        </w:numPr>
        <w:tabs>
          <w:tab w:val="left" w:pos="312"/>
        </w:tabs>
        <w:ind w:left="420" w:leftChars="0"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ind w:left="42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#4</w:t>
      </w:r>
    </w:p>
    <w:p>
      <w:pPr>
        <w:widowControl w:val="0"/>
        <w:numPr>
          <w:numId w:val="0"/>
        </w:numPr>
        <w:tabs>
          <w:tab w:val="left" w:pos="312"/>
        </w:tabs>
        <w:ind w:left="42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college = read.csv("F:/学习资料/高级统计方法/作业/College.csv")</w:t>
      </w:r>
    </w:p>
    <w:p>
      <w:pPr>
        <w:widowControl w:val="0"/>
        <w:numPr>
          <w:numId w:val="0"/>
        </w:numPr>
        <w:tabs>
          <w:tab w:val="left" w:pos="312"/>
        </w:tabs>
        <w:ind w:left="42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Elite = rep("No",nrow(college))</w:t>
      </w:r>
    </w:p>
    <w:p>
      <w:pPr>
        <w:widowControl w:val="0"/>
        <w:numPr>
          <w:numId w:val="0"/>
        </w:numPr>
        <w:tabs>
          <w:tab w:val="left" w:pos="312"/>
        </w:tabs>
        <w:ind w:left="42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Elite[college$Top10perc &gt; 50] = "Yes"</w:t>
      </w:r>
    </w:p>
    <w:p>
      <w:pPr>
        <w:widowControl w:val="0"/>
        <w:numPr>
          <w:numId w:val="0"/>
        </w:numPr>
        <w:tabs>
          <w:tab w:val="left" w:pos="312"/>
        </w:tabs>
        <w:ind w:left="42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Elite = as.factor(Elite)</w:t>
      </w:r>
    </w:p>
    <w:p>
      <w:pPr>
        <w:widowControl w:val="0"/>
        <w:numPr>
          <w:numId w:val="0"/>
        </w:numPr>
        <w:tabs>
          <w:tab w:val="left" w:pos="312"/>
        </w:tabs>
        <w:ind w:left="42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college = data.frame(college,Elite)</w:t>
      </w:r>
    </w:p>
    <w:p>
      <w:pPr>
        <w:widowControl w:val="0"/>
        <w:numPr>
          <w:numId w:val="0"/>
        </w:numPr>
        <w:tabs>
          <w:tab w:val="left" w:pos="312"/>
        </w:tabs>
        <w:ind w:left="420" w:leftChars="0"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ind w:left="42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summary_Elite = summary(college$Elite)</w:t>
      </w:r>
    </w:p>
    <w:p>
      <w:pPr>
        <w:widowControl w:val="0"/>
        <w:numPr>
          <w:numId w:val="0"/>
        </w:numPr>
        <w:tabs>
          <w:tab w:val="left" w:pos="312"/>
        </w:tabs>
        <w:ind w:left="42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summary_Elite</w:t>
      </w:r>
    </w:p>
    <w:p>
      <w:pPr>
        <w:widowControl w:val="0"/>
        <w:numPr>
          <w:numId w:val="0"/>
        </w:numPr>
        <w:tabs>
          <w:tab w:val="left" w:pos="312"/>
        </w:tabs>
        <w:ind w:left="42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plot(college$Elite, college$Outstate)</w:t>
      </w:r>
    </w:p>
    <w:p>
      <w:pPr>
        <w:widowControl w:val="0"/>
        <w:numPr>
          <w:numId w:val="0"/>
        </w:numPr>
        <w:tabs>
          <w:tab w:val="left" w:pos="312"/>
        </w:tabs>
        <w:ind w:left="420" w:leftChars="0"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ind w:left="42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#5</w:t>
      </w:r>
    </w:p>
    <w:p>
      <w:pPr>
        <w:widowControl w:val="0"/>
        <w:numPr>
          <w:numId w:val="0"/>
        </w:numPr>
        <w:tabs>
          <w:tab w:val="left" w:pos="312"/>
        </w:tabs>
        <w:ind w:left="42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par(mfrow = c(2, 2))</w:t>
      </w:r>
    </w:p>
    <w:p>
      <w:pPr>
        <w:widowControl w:val="0"/>
        <w:numPr>
          <w:numId w:val="0"/>
        </w:numPr>
        <w:tabs>
          <w:tab w:val="left" w:pos="312"/>
        </w:tabs>
        <w:ind w:left="42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hist(college$Expend, breaks = 20,  col = 2)</w:t>
      </w:r>
    </w:p>
    <w:p>
      <w:pPr>
        <w:widowControl w:val="0"/>
        <w:numPr>
          <w:numId w:val="0"/>
        </w:numPr>
        <w:tabs>
          <w:tab w:val="left" w:pos="312"/>
        </w:tabs>
        <w:ind w:left="42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hist(college$Grad.Rate, breaks = 20, col = 3)</w:t>
      </w:r>
    </w:p>
    <w:p>
      <w:pPr>
        <w:widowControl w:val="0"/>
        <w:numPr>
          <w:numId w:val="0"/>
        </w:numPr>
        <w:tabs>
          <w:tab w:val="left" w:pos="312"/>
        </w:tabs>
        <w:ind w:left="42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hist(college$Room.Board, breaks = 20, col = 4)</w:t>
      </w:r>
    </w:p>
    <w:p>
      <w:pPr>
        <w:widowControl w:val="0"/>
        <w:numPr>
          <w:numId w:val="0"/>
        </w:numPr>
        <w:tabs>
          <w:tab w:val="left" w:pos="312"/>
        </w:tabs>
        <w:ind w:left="42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hist(college$Books, breaks = 20, col = 5 )</w:t>
      </w:r>
    </w:p>
    <w:p>
      <w:pPr>
        <w:widowControl w:val="0"/>
        <w:numPr>
          <w:numId w:val="0"/>
        </w:numPr>
        <w:tabs>
          <w:tab w:val="left" w:pos="312"/>
        </w:tabs>
        <w:ind w:left="42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par(mfrow = c(1, 1))</w:t>
      </w:r>
    </w:p>
    <w:p>
      <w:pPr>
        <w:widowControl w:val="0"/>
        <w:numPr>
          <w:numId w:val="0"/>
        </w:numPr>
        <w:tabs>
          <w:tab w:val="left" w:pos="312"/>
        </w:tabs>
        <w:ind w:left="420" w:leftChars="0"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ind w:left="42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#6</w:t>
      </w:r>
    </w:p>
    <w:p>
      <w:pPr>
        <w:widowControl w:val="0"/>
        <w:numPr>
          <w:numId w:val="0"/>
        </w:numPr>
        <w:tabs>
          <w:tab w:val="left" w:pos="312"/>
        </w:tabs>
        <w:ind w:left="42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par(mfrow = c(1,2))</w:t>
      </w:r>
    </w:p>
    <w:p>
      <w:pPr>
        <w:widowControl w:val="0"/>
        <w:numPr>
          <w:numId w:val="0"/>
        </w:numPr>
        <w:tabs>
          <w:tab w:val="left" w:pos="312"/>
        </w:tabs>
        <w:ind w:left="42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plot(college$Accept,college$Enroll)</w:t>
      </w:r>
    </w:p>
    <w:p>
      <w:pPr>
        <w:widowControl w:val="0"/>
        <w:numPr>
          <w:numId w:val="0"/>
        </w:numPr>
        <w:tabs>
          <w:tab w:val="left" w:pos="312"/>
        </w:tabs>
        <w:ind w:left="42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plot(college$Top25perc,college$Top10perc)</w:t>
      </w:r>
    </w:p>
    <w:p>
      <w:pPr>
        <w:widowControl w:val="0"/>
        <w:numPr>
          <w:numId w:val="0"/>
        </w:numPr>
        <w:tabs>
          <w:tab w:val="left" w:pos="312"/>
        </w:tabs>
        <w:ind w:left="42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par(mfrow = c(1,2))</w:t>
      </w:r>
    </w:p>
    <w:p>
      <w:pPr>
        <w:widowControl w:val="0"/>
        <w:numPr>
          <w:numId w:val="0"/>
        </w:numPr>
        <w:tabs>
          <w:tab w:val="left" w:pos="312"/>
        </w:tabs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widowControl w:val="0"/>
        <w:numPr>
          <w:numId w:val="0"/>
        </w:numPr>
        <w:tabs>
          <w:tab w:val="left" w:pos="312"/>
        </w:tabs>
        <w:ind w:firstLine="420" w:firstLineChars="200"/>
        <w:jc w:val="both"/>
      </w:pPr>
      <w:r>
        <w:drawing>
          <wp:inline distT="0" distB="0" distL="114300" distR="114300">
            <wp:extent cx="3143250" cy="3183255"/>
            <wp:effectExtent l="0" t="0" r="6350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312"/>
        </w:tabs>
        <w:ind w:firstLine="420" w:firstLineChars="200"/>
        <w:jc w:val="both"/>
      </w:pPr>
      <w:r>
        <w:drawing>
          <wp:inline distT="0" distB="0" distL="114300" distR="114300">
            <wp:extent cx="3120390" cy="3175000"/>
            <wp:effectExtent l="0" t="0" r="381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312"/>
        </w:tabs>
        <w:ind w:firstLine="420" w:firstLineChars="200"/>
        <w:jc w:val="both"/>
      </w:pPr>
      <w:r>
        <w:drawing>
          <wp:inline distT="0" distB="0" distL="114300" distR="114300">
            <wp:extent cx="3575685" cy="3594100"/>
            <wp:effectExtent l="0" t="0" r="571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568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312"/>
        </w:tabs>
        <w:ind w:firstLine="420" w:firstLineChars="200"/>
        <w:jc w:val="both"/>
      </w:pPr>
      <w:r>
        <w:drawing>
          <wp:inline distT="0" distB="0" distL="114300" distR="114300">
            <wp:extent cx="3467735" cy="3551555"/>
            <wp:effectExtent l="0" t="0" r="12065" b="44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312"/>
        </w:tabs>
        <w:ind w:firstLine="420" w:firstLineChars="200"/>
        <w:jc w:val="both"/>
      </w:pPr>
      <w:r>
        <w:drawing>
          <wp:inline distT="0" distB="0" distL="114300" distR="114300">
            <wp:extent cx="3833495" cy="3905885"/>
            <wp:effectExtent l="0" t="0" r="1905" b="571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3495" cy="390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312"/>
        </w:tabs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</w:t>
      </w:r>
    </w:p>
    <w:p>
      <w:pPr>
        <w:widowControl w:val="0"/>
        <w:numPr>
          <w:numId w:val="0"/>
        </w:numPr>
        <w:tabs>
          <w:tab w:val="left" w:pos="312"/>
        </w:tabs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1、一般来说，录取的学生越多，入学的学生也越多，所以应该存在正相关关系。但是，入学率（Enroll/Accept）因学校而异。一些学校可能录取很多学生但只有少数入学，而另一些学校可能录取较少但入学率较高。</w:t>
      </w:r>
    </w:p>
    <w:p>
      <w:pPr>
        <w:widowControl w:val="0"/>
        <w:numPr>
          <w:numId w:val="0"/>
        </w:numPr>
        <w:tabs>
          <w:tab w:val="left" w:pos="312"/>
        </w:tabs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2、点应该沿着一条从左下到右上的趋势线分布。如果点分散，表明入学率变化很大。如果点聚集在一条线附近，表明入学率相对稳定。</w:t>
      </w:r>
    </w:p>
    <w:p>
      <w:pPr>
        <w:widowControl w:val="0"/>
        <w:numPr>
          <w:numId w:val="0"/>
        </w:numPr>
        <w:tabs>
          <w:tab w:val="left" w:pos="312"/>
        </w:tabs>
        <w:ind w:firstLine="420" w:firstLineChars="200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tabs>
          <w:tab w:val="left" w:pos="312"/>
        </w:tabs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第二张图探索新生中来自前25%高中毕业生的比例与前10%高中毕业生的比例之间的关系。由于前10%的学生是前25%的子集，我们预期看到一个强烈的正相关关系。即，拥有更多前25%学生的学校，通常也拥有更多前10%的学生。</w:t>
      </w:r>
    </w:p>
    <w:p>
      <w:pPr>
        <w:widowControl w:val="0"/>
        <w:numPr>
          <w:numId w:val="0"/>
        </w:numPr>
        <w:tabs>
          <w:tab w:val="left" w:pos="312"/>
        </w:tabs>
        <w:ind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（a）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定量预测变量有：mpg（每英里油耗）、cylinders（气缸数）、displacement（排量）、horsepower（马力）、weight（重量）、acceleration（加速度）、year（年份）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定性预测变量有：origin（产地，分为美国、欧洲、日本三类）；name为车型标识（唯一值，一般不用于预测分析）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（b）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mpg range: 9 46.6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cylinders range: 3 8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displacement range: 68 455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horsepower range: 46 230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range: 1613 5140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acceleration range: 8 24.8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year range: 70 82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（c）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mpg mean: 23.44592 variance: 60.91814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cylinders mean: 5.471939 variance: 2.909696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displacement mean: 194.412 variance: 10950.37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horsepower mean: 104.4694 variance: 1481.569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mean: 2977.584 variance: 721484.7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acceleration mean: 15.54133 variance: 7.611331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year mean: 75.97959 variance: 13.56991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（d）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mpg range: 9 to 46.6 ; mean: 23.49436 ; sd: 7.795198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cylinders range: 3 to 8 ; mean: 5.458974 ; sd: 1.700479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displacement range: 68 to 455 ; mean: 193.5115 ; sd: 104.1407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horsepower range: 46 to 230 ; mean: 104.0692 ; sd: 38.17633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range: 1613 to 5140 ; mean: 2972.469 ; sd: 848.5121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acceleration range: 8 to 24.8 ; mean: 15.5659 ; sd: 2.739672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year range: 70 to 82 ; mean: 76.00256 ; sd: 3.677556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（e）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2529840" cy="25177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mpg与weight：强负相关（重量越大，油耗越低）；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mpg与year：强正相关（年份越新，油耗越低，技术进步）；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mpg与cylinders、horsepower：负相关（气缸数/马力越多，油耗越高）；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其他变量（如displacement与weight）也存在明显正相关。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（f）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从图形和统计量可得到以下线索：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year（正相关）、weight（负相关）、cylinders（负相关）、horsepower（负相关）与mpg存在显著线性趋势。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验证相关性（如cor(Auto[c("mpg", "year", "weight", "cylinders", "horsepower")])）：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mpg与year相关系数≈0.58（强正）；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mpg与weight相关系数≈-0.83（强负）；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mpg与cylinders相关系数≈-0.78（负）；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mpg与horsepower相关系数≈-0.78（负）。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结论：这些变量（尤其是year、weight）可作为预测mpg的有效特征。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（a）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506行，代表波士顿郊区样本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14列，每列代表一个预测特征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（b）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强正相关：如 rm（平均房间数）与 medv（房价中位数），房间数越多，房价越高；dis（到就业中心距离）与 lstat（低地位人口比例），离就业中心越远，低地位人口占比越高。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强负相关：如 lstat与 medv，低地位人口占比越高，房价中位数越低。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非线性/弱相关：部分变量（如 crim与 zn）无明显的线性趋势，需结合领域知识或进一步建模分析。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（c）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正相关显著变量：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rad（高速可达性）：相关系数≈0.6，高速路网密集区域交通便利，可能滋生犯罪活动；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tax（财产税）：相关系数≈0.58，高税率区域经济结构或人口特征（如商业集中、低收入群体多）可能导致犯罪率高；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lstat（低地位人口比例）：相关系数≈0.35，贫困集中区域社会资源匮乏，犯罪风险上升；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nox（氮氧化物浓度）：相关系数≈0.42，工业污染严重区域环境差、社会问题多，犯罪率高。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结论：crim与“社会经济地位（lstat）、工业/交通特征（indus/rad）、环境质量（nox）、政策因素（tax）”等变量正相关，这些因素共同影响犯罪率。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（d）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犯罪率（crim）：临河郊区数量少（仅35个），crim均值低于整体（整体crim均值≈3.61），可能因临河区域多为高端社区，治安更好。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税率（tax）：临河郊区tax均值与整体接近，无明显“特别高”特征。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师生比（ptratio）：ptratio均值略低于整体（整体中位数≈19.05），学校资源可能更优。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（e）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35个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（f）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19.05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（g）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找到medv最小的行对应第399行。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im=18.72（高犯罪）、indus=27.74（工业用地占比极高）、rad=24（高速路网密集）、tax=666（高财产税）、lstat=30.59（低地位人口占比极高）、rm=5.454（平均房间数极少）、age=94.3（房龄极老）等。这些变量在总体中均处于高百分位（如lstat、crim、indus远高于均值），负面因素叠加导致房价中位数（medv=5.0千美元）极低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（h）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房间数超过7的郊区数：sum(Boston$rm &gt; 7)→ 约64个；超过8的郊区数：sum(Boston$rm &gt; 8)→ 约13个。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超过8个房间的郊区特征：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房价：中位数远高于整体（多在30千美元以上），因大户型房屋多为高端住宅；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社会经济：lstat（低地位人口比例）低、ptratio（师生比）小（学校资源优）、dis（到就业中心距离）近（通勤便利）、nox（氮氧化物浓度）低（环境好）、crim（犯罪率）低（社区治安优）；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产业结构：indus（工业用地比例）低，以住宅、商业为主。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llMzFlZGFjOTcxNjUzODE5ODI4M2RhZjM5YmJkOGMifQ=="/>
  </w:docVars>
  <w:rsids>
    <w:rsidRoot w:val="00000000"/>
    <w:rsid w:val="02481F1F"/>
    <w:rsid w:val="06C51F53"/>
    <w:rsid w:val="0BA47C61"/>
    <w:rsid w:val="141E4ECE"/>
    <w:rsid w:val="23797B8B"/>
    <w:rsid w:val="43DB1AFA"/>
    <w:rsid w:val="5DAF73C1"/>
    <w:rsid w:val="66A15299"/>
    <w:rsid w:val="7781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1556</Words>
  <Characters>3334</Characters>
  <Lines>0</Lines>
  <Paragraphs>0</Paragraphs>
  <TotalTime>9</TotalTime>
  <ScaleCrop>false</ScaleCrop>
  <LinksUpToDate>false</LinksUpToDate>
  <CharactersWithSpaces>3650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2025-09-11T09:30:00Z</dcterms:created>
  <dc:creator>hp</dc:creator>
  <cp:lastModifiedBy>Lg.Glory</cp:lastModifiedBy>
  <dcterms:modified xsi:type="dcterms:W3CDTF">2025-09-12T02:26:16Z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C90331BD2CBF436893729C2FBF0D4EC5</vt:lpwstr>
  </property>
</Properties>
</file>