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p值的定义、计算与应用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在高级统计学中，p值是频率学派统计推断的核心概念，是连接样本数据与总体假设之间的关键。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p值</w:t>
      </w:r>
      <w:r>
        <w:rPr>
          <w:rFonts w:ascii="宋体" w:hAnsi="宋体" w:eastAsia="宋体" w:cs="宋体"/>
          <w:sz w:val="24"/>
          <w:szCs w:val="24"/>
        </w:rPr>
        <w:t>不仅是假设检验的决策工具，更是衡量证据强度的标尺。本文将从其定义、计算方法、结果解读以及实际应用四个方面，对p值进行全面而深入的探讨。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p值的正式定义是：在零假设为真的前提下，出现当前观测到的样本数据，或出现更极端数据的概率。这个定义包含三个关键要素：零假设为真的前提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这是理解p值的逻辑起点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p值的计算完全建立在“零假设是真实情况”这一假定之上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例如，在比较两组均值时，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零假设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通常是“两组均值相等”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“当前观测或更极端”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p值并非仅指当前精确样本结果的概率，而是指所有与当前结果方向一致、且更不利于零假设的结果集合的概率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这体现了统计证据的累积性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一个概率值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p值是一个介于0和1之间的数字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它越小，说明在当前样本下，零假设为真的可能性就越低，因为小概率事件发生了。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可以用一个例子反映p值的这些特征：在法庭上，我们首先对被告采取“无罪推定”，检察官需要提供证据，即p值提到的样本数据，p值在这里就代表检方提供的证据中对被告不利的证据出现的概率，若p值非常小，则我们有理由支持这个“无罪推定”，即零假设成立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计算p值是一个系统性的过程，通常遵循以下步骤：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设立假设：零假设 (H₀)：通常表示“无效果”、“无差异”或“现状”。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选择并计算检验统计量：根据数据的类型（连续、分类）、分布（正态、t分布等）和研究问题，选择合适的检验统计量。例如：Z检验统计量：用于总体方差已知的均值检验。Z = (X̄ - μ₀) / (σ/√n)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t检验统计量：用于总体方差未知的均值检验。t = (X̄ - μ₀) / (s/√n)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卡方统计量 (χ²)：用于独立性或拟合优度检验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F统计量：用于方差分析(ANOVA)或回归模型的整体显著性检验。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确定检验统计量的抽样分布：在H₀为真的条件下，上述检验统计量（如Z, t, χ²）服从特定的理论概率分布（标准正态分布、t分布、卡方分布等）。这个分布描述了如果实验重复无数次，检验统计量可能取值的概率。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计算p值：根据备择假设的方向，在抽样分布上找到当前检验统计量值所对应的概率。左侧检验 (H₁: μ &lt; μ₀)：p值 = P(统计量 ≤ 当前计算值 | H₀为真)右侧检验 (H₁: μ &gt; μ₀)：p值 = P(统计量 ≥ 当前计算值 | H₀为真)双侧检验 (H₁: μ ≠ μ₀)：p值 = 2 × P(统计量 ≥ |当前计算值| | H₀为真)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现代统计软件（如R, Python, SPSS, Stata）会自动完成计算检验统计量和对应p值的过程。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p值作为统计推断的通用工具，其应用遍布各个科学领域：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假设检验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评估统计模型的显著性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科学发现与决策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多重检验校正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lMzFlZGFjOTcxNjUzODE5ODI4M2RhZjM5YmJkOGMifQ=="/>
  </w:docVars>
  <w:rsids>
    <w:rsidRoot w:val="00000000"/>
    <w:rsid w:val="5F82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2025-09-04T12:14:23Z</dcterms:created>
  <dc:creator>hp</dc:creator>
  <cp:lastModifiedBy>Lg.Glory</cp:lastModifiedBy>
  <dcterms:modified xsi:type="dcterms:W3CDTF">2025-09-04T12:31:18Z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1A581D9E96D94A639222A0E3561069E7</vt:lpwstr>
  </property>
</Properties>
</file>