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— 5° BÁSICO A Y B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TEMARIO Y CONTENIDOS EVALUACIÓN FINAL: ENERGÍA ELÉCTRICA Y CIRCUITOS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Estimados/as apoderados y estudiantes (5° Básico A y B)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Asignatura: Ciencias Naturales</w:t>
            </w:r>
          </w:p>
        </w:tc>
      </w:tr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Objetivo de Aprendizaje: CN05 OA 11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Evaluación Final Año Escolar 2026</w:t>
            </w:r>
          </w:p>
        </w:tc>
      </w:tr>
    </w:tbl>
    <w:p>
      <w:pPr>
        <w:spacing w:before="0" w:after="60"/>
      </w:pPr>
    </w:p>
    <w:p>
      <w:pPr>
        <w:spacing w:before="40" w:after="80"/>
      </w:pPr>
      <w:r>
        <w:rPr>
          <w:rFonts w:ascii="Arial" w:hAnsi="Arial"/>
          <w:sz w:val="17"/>
        </w:rPr>
        <w:t>Estimados apoderados y estudiantes, esperando que se encuentren bien, hago envío de los contenidos de la asignatura de Ciencias Naturales para el estudio de la evaluación final año 2026. A continuación, se detallan las páginas del texto escolar Mineduc y los temas prioritarios a repasar con dedicación: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1. CONTENIDOS TEMÁTICOS Y REFERENCIAS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9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Contenido Específico</w:t>
            </w:r>
          </w:p>
        </w:tc>
        <w:tc>
          <w:tcPr>
            <w:tcW w:type="dxa" w:w="21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Páginas del Texto</w:t>
            </w:r>
          </w:p>
        </w:tc>
        <w:tc>
          <w:tcPr>
            <w:tcW w:type="dxa" w:w="5224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Conceptos Clave a Reforzar</w:t>
            </w:r>
          </w:p>
        </w:tc>
      </w:tr>
      <w:tr>
        <w:tc>
          <w:tcPr>
            <w:tcW w:type="dxa" w:w="29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¿Qué es la energía eléctrica?</w:t>
            </w:r>
          </w:p>
        </w:tc>
        <w:tc>
          <w:tcPr>
            <w:tcW w:type="dxa" w:w="21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 146</w:t>
            </w:r>
          </w:p>
        </w:tc>
        <w:tc>
          <w:tcPr>
            <w:tcW w:type="dxa" w:w="52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Definición de energía eléctrica. Manifestaciones en la vida cotidiana (luz, calor, sonido, movimiento). Transformación de la energía en aparatos del hogar e importancia del uso responsable y ahorro energético.</w:t>
            </w:r>
          </w:p>
        </w:tc>
      </w:tr>
      <w:tr>
        <w:tc>
          <w:tcPr>
            <w:tcW w:type="dxa" w:w="29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Circuitos eléctricos</w:t>
            </w:r>
          </w:p>
        </w:tc>
        <w:tc>
          <w:tcPr>
            <w:tcW w:type="dxa" w:w="21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 149</w:t>
            </w:r>
          </w:p>
        </w:tc>
        <w:tc>
          <w:tcPr>
            <w:tcW w:type="dxa" w:w="52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Definición y funcionamiento de un circuito eléctrico cerrado y abierto. Función de sus partes: fuente de energía, interruptor, receptores (ampolletas) y cables conductores.</w:t>
            </w:r>
          </w:p>
        </w:tc>
      </w:tr>
      <w:tr>
        <w:tc>
          <w:tcPr>
            <w:tcW w:type="dxa" w:w="29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Símbolos de un circuito eléctrico</w:t>
            </w:r>
          </w:p>
        </w:tc>
        <w:tc>
          <w:tcPr>
            <w:tcW w:type="dxa" w:w="21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 150</w:t>
            </w:r>
          </w:p>
        </w:tc>
        <w:tc>
          <w:tcPr>
            <w:tcW w:type="dxa" w:w="52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Reconocimiento y dibujo de la simbología normalizada: fuente/pila (+ y –), cable conductor, interruptor (abierto/cerrado) y receptor/ampolleta (círculo con X).</w:t>
            </w:r>
          </w:p>
        </w:tc>
      </w:tr>
      <w:tr>
        <w:tc>
          <w:tcPr>
            <w:tcW w:type="dxa" w:w="29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Conductores y aisladores eléctricos</w:t>
            </w:r>
          </w:p>
        </w:tc>
        <w:tc>
          <w:tcPr>
            <w:tcW w:type="dxa" w:w="21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 152</w:t>
            </w:r>
          </w:p>
        </w:tc>
        <w:tc>
          <w:tcPr>
            <w:tcW w:type="dxa" w:w="52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Diferenciación entre materiales conductores de electricidad (metales, agua con sales) y materiales aisladores (plásticos, goma, madera seca, vidrio). Normas de seguridad eléctrica en el hogar.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2. ORIENTACIONES PEDAGÓGICAS PARA EL ESTUDIO EN EL HOGAR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Lectura comprensiva del texto escolar: </w:t>
            </w:r>
            <w:r>
              <w:rPr>
                <w:rFonts w:ascii="Arial" w:hAnsi="Arial"/>
                <w:color w:val="222222"/>
                <w:sz w:val="17"/>
              </w:rPr>
              <w:t>Leer detenidamente las páginas 146, 149, 150 y 152 del libro del estudiante, subrayando ideas principales y glosario.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Práctica de dibujo de símbolos: </w:t>
            </w:r>
            <w:r>
              <w:rPr>
                <w:rFonts w:ascii="Arial" w:hAnsi="Arial"/>
                <w:color w:val="222222"/>
                <w:sz w:val="17"/>
              </w:rPr>
              <w:t>Ejercitar en el cuaderno el dibujo claro de los 4 símbolos eléctricos (pila, ampolleta, interruptor y cable).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Revisión de actividades del cuaderno: </w:t>
            </w:r>
            <w:r>
              <w:rPr>
                <w:rFonts w:ascii="Arial" w:hAnsi="Arial"/>
                <w:color w:val="222222"/>
                <w:sz w:val="17"/>
              </w:rPr>
              <w:t>Repasar las actividades de circuitos y conductores realizadas durante las clases presenciales.</w:t>
            </w:r>
          </w:p>
        </w:tc>
      </w:tr>
    </w:tbl>
    <w:p>
      <w:pPr>
        <w:spacing w:before="0" w:after="40"/>
      </w:pPr>
    </w:p>
    <w:p>
      <w:pPr>
        <w:spacing w:before="40" w:after="0"/>
        <w:jc w:val="right"/>
      </w:pPr>
      <w:r>
        <w:rPr>
          <w:rFonts w:ascii="Arial" w:hAnsi="Arial"/>
          <w:b w:val="0"/>
          <w:color w:val="222222"/>
          <w:sz w:val="17"/>
        </w:rPr>
        <w:t>Saludos cordiales,</w:t>
        <w:br/>
      </w:r>
      <w:r>
        <w:rPr>
          <w:rFonts w:ascii="Arial" w:hAnsi="Arial"/>
          <w:b/>
          <w:color w:val="173F73"/>
          <w:sz w:val="18"/>
        </w:rPr>
        <w:t>Profesora Margarita Miranda B.</w:t>
        <w:br/>
      </w:r>
      <w:r>
        <w:rPr>
          <w:rFonts w:ascii="Arial" w:hAnsi="Arial"/>
          <w:b w:val="0"/>
          <w:color w:val="222222"/>
          <w:sz w:val="16"/>
        </w:rPr>
        <w:t>Docente de Educación Básica | C.E.P. Luis Pasteur Anexo</w:t>
        <w:br/>
      </w:r>
      <w:r>
        <w:rPr>
          <w:rFonts w:ascii="Arial" w:hAnsi="Arial"/>
          <w:b w:val="0"/>
          <w:color w:val="222222"/>
          <w:sz w:val="16"/>
        </w:rPr>
        <w:t xml:space="preserve">Contacto: </w:t>
      </w:r>
      <w:r>
        <w:rPr>
          <w:rFonts w:ascii="Arial" w:hAnsi="Arial"/>
          <w:b/>
          <w:color w:val="173F73"/>
          <w:sz w:val="16"/>
        </w:rPr>
        <w:t>profesora.margaritamiranda@cepluispasteur.cl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