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- 5° BÁSICO A - B  |  DOCUMENTO DOCENTE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26"/>
              </w:rPr>
              <w:t>PAUTA DE CORRECCIÓN: EVALUACIÓN FINAL DE CIENCIAS NATURALES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9"/>
              </w:rPr>
              <w:t>DOCUMENTO DOCENTE: PAUTA DE CORRECCIÓN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Curso: 5° Básico [ A ]  [ B ]</w:t>
              <w:br/>
              <w:t>Fecha: _____ / _____ / 2026</w:t>
            </w:r>
          </w:p>
        </w:tc>
      </w:tr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Objetivo (OA 11): </w:t>
            </w:r>
            <w:r>
              <w:rPr>
                <w:rFonts w:ascii="Arial" w:hAnsi="Arial"/>
                <w:sz w:val="17"/>
              </w:rPr>
              <w:t>Explicar la importancia de la energía eléctrica en la vida cotidiana y proponer medidas para promover su ahorro y uso responsable.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28 puntos</w:t>
              <w:br/>
              <w:t>Asignatura: Ciencias Naturales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I: SELECCIÓN MÚLTIPLE (2 pts c/u — Total: 10 pts)</w:t>
            </w:r>
          </w:p>
        </w:tc>
      </w:tr>
    </w:tbl>
    <w:p>
      <w:pPr>
        <w:spacing w:before="0" w:after="60"/>
      </w:pPr>
    </w:p>
    <w:p>
      <w:pPr>
        <w:spacing w:before="40" w:after="20"/>
      </w:pPr>
      <w:r>
        <w:rPr>
          <w:rFonts w:ascii="Arial" w:hAnsi="Arial"/>
          <w:b/>
          <w:sz w:val="17"/>
        </w:rPr>
        <w:t>1. ¿Qué es la energía eléctrica?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C) Una forma de energía que se produce por el movimiento y flujo de cargas eléctricas.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La corriente eléctrica corresponde al movimiento ordenado de cargas eléctricas a través de un conductor. Texto escolar Pág. 146.</w:t>
      </w:r>
    </w:p>
    <w:p>
      <w:pPr>
        <w:spacing w:before="40" w:after="20"/>
      </w:pPr>
      <w:r>
        <w:rPr>
          <w:rFonts w:ascii="Arial" w:hAnsi="Arial"/>
          <w:b/>
          <w:sz w:val="17"/>
        </w:rPr>
        <w:t>2. Esta energía surge de las propiedades de la materia. ¿Cómo se describe la materia?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A) La materia está formada por partículas diminutas que poseen cargas eléctricas.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Toda la materia está compuesta por átomos con partículas cargadas positiva (protones) y negativamente (electrones). Texto escolar Pág. 146.</w:t>
      </w:r>
    </w:p>
    <w:p>
      <w:pPr>
        <w:spacing w:before="40" w:after="20"/>
      </w:pPr>
      <w:r>
        <w:rPr>
          <w:rFonts w:ascii="Arial" w:hAnsi="Arial"/>
          <w:b/>
          <w:sz w:val="17"/>
        </w:rPr>
        <w:t>3. En los modelos científicos, las partículas que componen la materia se suelen representar como: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B) Pequeñas esferas.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En el modelo corpuscular escolar, las partículas atómicas se ilustran convencionalmente como esferas diminutas. Texto escolar Pág. 146.</w:t>
      </w:r>
    </w:p>
    <w:p>
      <w:pPr>
        <w:spacing w:before="40" w:after="20"/>
      </w:pPr>
      <w:r>
        <w:rPr>
          <w:rFonts w:ascii="Arial" w:hAnsi="Arial"/>
          <w:b/>
          <w:sz w:val="17"/>
        </w:rPr>
        <w:t>4. Las partículas pueden adquirir o manifestar una carga eléctrica, la que puede ser: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B) Positiva (+) o negativa (-).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Existen dos naturalezas fundamentales de carga eléctrica: positiva (+) y negativa (-). Texto escolar Pág. 146.</w:t>
      </w:r>
    </w:p>
    <w:p>
      <w:pPr>
        <w:spacing w:before="40" w:after="20"/>
      </w:pPr>
      <w:r>
        <w:rPr>
          <w:rFonts w:ascii="Arial" w:hAnsi="Arial"/>
          <w:b/>
          <w:sz w:val="17"/>
        </w:rPr>
        <w:t>5. Materiales por donde se desplazan con facilidad las cargas negativas: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B) Cobre.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El cobre es un metal de excelente conductividad eléctrica. Plástico, madera y goma son aislantes. Texto escolar Pág. 152.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- 5° BÁSICO A - B  |  PAUTA DE CORRECCIÓN (PÁG. 2)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II: VERDADERO O FALSO (1 pto c/u — Total: 10 pts)</w:t>
            </w:r>
          </w:p>
        </w:tc>
      </w:tr>
    </w:tbl>
    <w:p>
      <w:pPr>
        <w:spacing w:before="0" w:after="60"/>
      </w:pP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1. Los aparatos electrónicos y electrodomésticos funcionan gracias a los circuitos eléctricos.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Todo artefacto eléctrico requiere un circuito para conducir la corriente hacia sus partes operativas.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2. Un circuito eléctrico es un camino cerrado por el que fluyen y circulan las cargas eléctricas.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Para que haya flujo continuo de cargas, el lazo conductor debe ser cerrado.</w:t>
      </w:r>
    </w:p>
    <w:p>
      <w:pPr>
        <w:spacing w:before="30" w:after="30"/>
        <w:ind w:left="216"/>
      </w:pPr>
      <w:r>
        <w:rPr>
          <w:rFonts w:ascii="Arial" w:hAnsi="Arial"/>
          <w:b/>
          <w:color w:val="C00000"/>
          <w:sz w:val="17"/>
        </w:rPr>
        <w:t xml:space="preserve">[  F  ]  </w:t>
      </w:r>
      <w:r>
        <w:rPr>
          <w:rFonts w:ascii="Arial" w:hAnsi="Arial"/>
          <w:b/>
          <w:sz w:val="17"/>
        </w:rPr>
        <w:t>3. Todos los circuitos eléctricos tienen componentes que funcionan sin conectarse entre sí.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Falsa: Si los componentes están desconectados, el circuito queda abierto y no fluye corriente eléctrica.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4. El generador o fuente de energía proporciona la energía necesaria para que circule la corriente eléctrica.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Proporciona la fuerza impulsora (voltaje) indispensable para el movimiento de cargas.</w:t>
      </w:r>
    </w:p>
    <w:p>
      <w:pPr>
        <w:spacing w:before="30" w:after="30"/>
        <w:ind w:left="216"/>
      </w:pPr>
      <w:r>
        <w:rPr>
          <w:rFonts w:ascii="Arial" w:hAnsi="Arial"/>
          <w:b/>
          <w:color w:val="C00000"/>
          <w:sz w:val="17"/>
        </w:rPr>
        <w:t xml:space="preserve">[  F  ]  </w:t>
      </w:r>
      <w:r>
        <w:rPr>
          <w:rFonts w:ascii="Arial" w:hAnsi="Arial"/>
          <w:b/>
          <w:sz w:val="17"/>
        </w:rPr>
        <w:t>5. Los cables conducen corriente eléctrica por las paredes de forma espontánea sin fuente de energía.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Falsa: Los cables son conductores pasivos; sin una fuente que impulse las cargas, no circula corriente.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6. La resistencia o receptor recibe y transforma la energía eléctrica en otro tipo de energía.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Transforma la electricidad en energía útil (lumínica, térmica, cinética o sonora).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7. Si el receptor es una ampolleta, la energía eléctrica se transforma principalmente en energía lumínica.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La función de la ampolleta es emitir luz visible (acompañada secundariamente de calor).</w:t>
      </w:r>
    </w:p>
    <w:p>
      <w:pPr>
        <w:spacing w:before="30" w:after="30"/>
        <w:ind w:left="216"/>
      </w:pPr>
      <w:r>
        <w:rPr>
          <w:rFonts w:ascii="Arial" w:hAnsi="Arial"/>
          <w:b/>
          <w:color w:val="C00000"/>
          <w:sz w:val="17"/>
        </w:rPr>
        <w:t xml:space="preserve">[  F  ]  </w:t>
      </w:r>
      <w:r>
        <w:rPr>
          <w:rFonts w:ascii="Arial" w:hAnsi="Arial"/>
          <w:b/>
          <w:sz w:val="17"/>
        </w:rPr>
        <w:t>8. El interruptor regula el paso de la corriente hidráulica.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Falsa: Regula el paso de corriente ELÉCTRICA (abriendo o cerrando el circuito eléctrico).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9. Cuando el interruptor está abierto, la corriente eléctrica deja de circular por el circuito.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Al estar abierto se interrumpe el camino conductor e impide el paso de electrones.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10. Cuando el interruptor está cerrado, la corriente eléctrica circula con normalidad.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Los contactos metálicos se unen, completando el camino conductor.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III: SÍMBOLOS SEGÚN CORRESPONDA (2 pts c/u — Total: 8 pts)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0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6FAFE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1. Fuente o generador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30" w:type="dxa"/>
                    <w:bottom w:w="30" w:type="dxa"/>
                    <w:left w:w="30" w:type="dxa"/>
                    <w:right w:w="30" w:type="dxa"/>
                  </w:tcMar>
                  <w:tcBorders>
                    <w:top w:val="single" w:sz="8" w:space="0" w:color="1E7E34"/>
                    <w:left w:val="single" w:sz="8" w:space="0" w:color="1E7E34"/>
                    <w:bottom w:val="single" w:sz="8" w:space="0" w:color="1E7E34"/>
                    <w:right w:val="single" w:sz="8" w:space="0" w:color="1E7E34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101954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imbolo_pila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0195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i/>
                <w:color w:val="333333"/>
                <w:sz w:val="15"/>
              </w:rPr>
              <w:t>2 pts: Placas paralelas desiguales: línea larga (+) y línea corta/gruesa con signo menos (–).</w:t>
            </w:r>
          </w:p>
        </w:tc>
        <w:tc>
          <w:tcPr>
            <w:tcW w:type="dxa" w:w="500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6FAFE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2. Cables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30" w:type="dxa"/>
                    <w:bottom w:w="30" w:type="dxa"/>
                    <w:left w:w="30" w:type="dxa"/>
                    <w:right w:w="30" w:type="dxa"/>
                  </w:tcMar>
                  <w:tcBorders>
                    <w:top w:val="single" w:sz="8" w:space="0" w:color="1E7E34"/>
                    <w:left w:val="single" w:sz="8" w:space="0" w:color="1E7E34"/>
                    <w:bottom w:val="single" w:sz="8" w:space="0" w:color="1E7E34"/>
                    <w:right w:val="single" w:sz="8" w:space="0" w:color="1E7E34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69889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imbolo_cabl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69889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i/>
                <w:color w:val="333333"/>
                <w:sz w:val="15"/>
              </w:rPr>
              <w:t>2 pts: Línea continua, recta y limpia que representa el cable metálico conductor.</w:t>
            </w:r>
          </w:p>
        </w:tc>
      </w:tr>
      <w:tr>
        <w:tc>
          <w:tcPr>
            <w:tcW w:type="dxa" w:w="500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6FAFE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3. Interruptor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30" w:type="dxa"/>
                    <w:bottom w:w="30" w:type="dxa"/>
                    <w:left w:w="30" w:type="dxa"/>
                    <w:right w:w="30" w:type="dxa"/>
                  </w:tcMar>
                  <w:tcBorders>
                    <w:top w:val="single" w:sz="8" w:space="0" w:color="1E7E34"/>
                    <w:left w:val="single" w:sz="8" w:space="0" w:color="1E7E34"/>
                    <w:bottom w:val="single" w:sz="8" w:space="0" w:color="1E7E34"/>
                    <w:right w:val="single" w:sz="8" w:space="0" w:color="1E7E34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133409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imbolo_interruptor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33409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i/>
                <w:color w:val="333333"/>
                <w:sz w:val="15"/>
              </w:rPr>
              <w:t>2 pts: Dos bornes con palanca levantada (abierto) o palanca unida (cerrado). Cualquiera es válido.</w:t>
            </w:r>
          </w:p>
        </w:tc>
        <w:tc>
          <w:tcPr>
            <w:tcW w:type="dxa" w:w="500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6FAFE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4. Resistencia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30" w:type="dxa"/>
                    <w:bottom w:w="30" w:type="dxa"/>
                    <w:left w:w="30" w:type="dxa"/>
                    <w:right w:w="30" w:type="dxa"/>
                  </w:tcMar>
                  <w:tcBorders>
                    <w:top w:val="single" w:sz="8" w:space="0" w:color="1E7E34"/>
                    <w:left w:val="single" w:sz="8" w:space="0" w:color="1E7E34"/>
                    <w:bottom w:val="single" w:sz="8" w:space="0" w:color="1E7E34"/>
                    <w:right w:val="single" w:sz="8" w:space="0" w:color="1E7E34"/>
                  </w:tcBorders>
                  <w:shd w:fill="FFFFFF"/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1016598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imbolo_ampolleta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01659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i/>
                <w:color w:val="333333"/>
                <w:sz w:val="15"/>
              </w:rPr>
              <w:t>2 pts: Círculo al centro con 'X' interior y dos líneas laterales (ampolleta/receptor) o símbolo de resistencia (zigzag/rectángulo).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