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INFORMATIVO PEDAGÓGICO - 6° BÁSICO A Y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CALENDARIZACIÓN EVALUACIÓN FINAL DE CIENCIAS NATURALES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Estimada Comunidad Escolar (6° A y B):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Ciencias Naturales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Objetivo de Aprendizaje: CN06 OA 13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Puntaje Total: 26 puntos</w:t>
            </w:r>
          </w:p>
        </w:tc>
      </w:tr>
    </w:tbl>
    <w:p>
      <w:pPr>
        <w:spacing w:after="60"/>
      </w:pPr>
    </w:p>
    <w:p>
      <w:pPr>
        <w:spacing w:before="40" w:after="80"/>
      </w:pPr>
      <w:r>
        <w:rPr>
          <w:rFonts w:ascii="Arial" w:hAnsi="Arial"/>
          <w:sz w:val="17"/>
        </w:rPr>
        <w:t>Junto con saludar cordialmente a nuestros estudiantes, madres, padres y apoderados, se hace entrega del temario oficial correspondiente a la Evaluación Final de Ciencias Naturales para 6° Básico A y B. Invitamos a las familias a acompañar y reforzar el proceso de estudio en el hogar con base en las orientaciones pedagógicas detalladas a continuación: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Y REFERENCIAS DEL TEXTO ESCOLAR MINEDUC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 Específico</w:t>
            </w:r>
          </w:p>
        </w:tc>
        <w:tc>
          <w:tcPr>
            <w:tcW w:type="dxa" w:w="22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Páginas Texto Mineduc</w:t>
            </w:r>
          </w:p>
        </w:tc>
        <w:tc>
          <w:tcPr>
            <w:tcW w:type="dxa" w:w="50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Conceptos Clave a Reforzar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Cambios de estado de la materia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170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Definición de cambios físicos: la materia altera su aspecto externo y ordenamiento de partículas, pero mantiene su composición.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Cambios por absorción de calor (progresivos)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173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Procesos que requieren ganar calor: Fusión (sólido a líquido), Vaporización (evaporación y ebullición) y Sublimación progresiva.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Cambios por liberación de calor (regresivos)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181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Procesos que ocurren al enfriarse o ceder calor: Condensación (gas a líquido), Solidificación (líquido a sólido) y Sublimación inversa (gas a sólido).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ESTRUCTURA DE LA EVALUACIÓN (TOTAL: 26 PUNTOS)</w:t>
            </w:r>
          </w:p>
        </w:tc>
      </w:tr>
    </w:tbl>
    <w:p>
      <w:pPr>
        <w:spacing w:before="0" w:after="60"/>
      </w:pP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I: Selección Múltiple (10 puntos):</w:t>
      </w:r>
      <w:r>
        <w:rPr>
          <w:rFonts w:ascii="Arial" w:hAnsi="Arial"/>
          <w:sz w:val="17"/>
        </w:rPr>
        <w:t xml:space="preserve"> 5 preguntas de alternativas sobre naturaleza de los cambios físicos, absorción y liberación de energía (2 puntos cada una).</w:t>
      </w: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II: Verdadero o Falso (10 puntos):</w:t>
      </w:r>
      <w:r>
        <w:rPr>
          <w:rFonts w:ascii="Arial" w:hAnsi="Arial"/>
          <w:sz w:val="17"/>
        </w:rPr>
        <w:t xml:space="preserve"> 10 afirmaciones sobre procesos de fusión, vaporización, ebullición, sublimación, solidificación y condensación (1 punto cada una).</w:t>
      </w: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III: Dibujo y Esquemas de Procesos (6 puntos):</w:t>
      </w:r>
      <w:r>
        <w:rPr>
          <w:rFonts w:ascii="Arial" w:hAnsi="Arial"/>
          <w:sz w:val="17"/>
        </w:rPr>
        <w:t xml:space="preserve"> Representación esquemática con dibujos y flechas de los tres cambios por liberación de calor: Solidificación, Sublimación Inversa y Condensación (2 puntos cada proceso).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3. RECOMENDACIONES Y SUGERENCIAS DE ESTUDIO</w:t>
            </w:r>
          </w:p>
        </w:tc>
      </w:tr>
    </w:tbl>
    <w:p>
      <w:pPr>
        <w:spacing w:before="0" w:after="60"/>
      </w:pP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Materiales sugeridos: </w:t>
      </w:r>
      <w:r>
        <w:rPr>
          <w:rFonts w:ascii="Arial" w:hAnsi="Arial"/>
          <w:sz w:val="17"/>
        </w:rPr>
        <w:t>Se recuerda traer lápiz grafito o pasta (azul o negro), goma de borrar y lápices de colores para ilustrar los estados de la materia.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Práctica de esquemas: </w:t>
      </w:r>
      <w:r>
        <w:rPr>
          <w:rFonts w:ascii="Arial" w:hAnsi="Arial"/>
          <w:sz w:val="17"/>
        </w:rPr>
        <w:t>Se sugiere practicar en casa la diferencia entre los cambios progresivos (absorben calor) y regresivos (liberan calor), dibujando el orden de las partículas.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Repaso del libro: </w:t>
      </w:r>
      <w:r>
        <w:rPr>
          <w:rFonts w:ascii="Arial" w:hAnsi="Arial"/>
          <w:sz w:val="17"/>
        </w:rPr>
        <w:t>Recuerda revisar y leer comprensivamente las páginas 170, 173 y 181 del texto escolar de Ciencias Naturales entregado por el MINEDUC.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Consultas y dudas: </w:t>
      </w:r>
      <w:r>
        <w:rPr>
          <w:rFonts w:ascii="Arial" w:hAnsi="Arial"/>
          <w:sz w:val="17"/>
        </w:rPr>
        <w:t>Opcionalmente, los estudiantes pueden acercarse a resolver inquietudes previas a la evaluación durante las horas de clase.</w:t>
      </w:r>
    </w:p>
    <w:p>
      <w:pPr>
        <w:spacing w:before="360" w:after="0"/>
        <w:jc w:val="center"/>
      </w:pPr>
      <w:r>
        <w:rPr>
          <w:rFonts w:ascii="Arial" w:hAnsi="Arial"/>
          <w:i/>
          <w:color w:val="444444"/>
          <w:sz w:val="17"/>
        </w:rPr>
        <w:t>Correo institucional de contacto: profesora.margaritamiranda@cepluispasteur.cl</w:t>
        <w:br/>
        <w:br/>
      </w:r>
      <w:r>
        <w:rPr>
          <w:rFonts w:ascii="Arial" w:hAnsi="Arial"/>
          <w:color w:val="222222"/>
          <w:sz w:val="18"/>
        </w:rPr>
        <w:t>Saludos cordiales</w:t>
        <w:br/>
      </w:r>
      <w:r>
        <w:rPr>
          <w:rFonts w:ascii="Arial" w:hAnsi="Arial"/>
          <w:b/>
          <w:color w:val="173F73"/>
          <w:sz w:val="19"/>
        </w:rPr>
        <w:t>Profesora Margarita Miranda B.</w:t>
        <w:br/>
      </w:r>
      <w:r>
        <w:rPr>
          <w:rFonts w:ascii="Arial" w:hAnsi="Arial"/>
          <w:color w:val="555555"/>
          <w:sz w:val="17"/>
        </w:rPr>
        <w:t>Profesora de Educación Básica</w:t>
        <w:br/>
        <w:t>C.E.P. Luis Pasteur Anexo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