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60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" cy="6587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olegi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6587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64"/>
            <w:shd w:fill="173F73"/>
            <w:tcMar>
              <w:top w:w="120" w:type="dxa"/>
              <w:bottom w:w="120" w:type="dxa"/>
              <w:left w:w="180" w:type="dxa"/>
              <w:right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2"/>
              </w:rPr>
              <w:t>COLEGIO LUIS PASTEUR ANEXO</w:t>
              <w:br/>
            </w:r>
            <w:r>
              <w:rPr>
                <w:rFonts w:ascii="Arial" w:hAnsi="Arial"/>
                <w:b/>
                <w:color w:val="FFFFFF"/>
                <w:sz w:val="19"/>
              </w:rPr>
              <w:t>CIENCIAS NATURALES — 7° Básico A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73F73"/>
                <w:sz w:val="26"/>
              </w:rPr>
              <w:t>EVALUACIÓN FINAL: MICROORGANISMOS Y BACTERIAS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00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EAF3FB"/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Nombre del/la Estudiante: ____________________________________</w:t>
            </w:r>
          </w:p>
        </w:tc>
        <w:tc>
          <w:tcPr>
            <w:tcW w:type="dxa" w:w="512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fill="EAF3FB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Curso: 7° Básico A</w:t>
            </w:r>
          </w:p>
        </w:tc>
      </w:tr>
      <w:tr>
        <w:tc>
          <w:tcPr>
            <w:tcW w:type="dxa" w:w="5100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Fecha: ______ de _________________ de 2026</w:t>
            </w:r>
          </w:p>
        </w:tc>
        <w:tc>
          <w:tcPr>
            <w:tcW w:type="dxa" w:w="5124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Puntaje Total: 25 puntos   |   Puntaje Obtenido: _____ pts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6FAFE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B0C4DE"/>
              <w:left w:val="single" w:sz="12" w:space="0" w:color="173F73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73F73"/>
                <w:sz w:val="17"/>
              </w:rPr>
              <w:t>Objetivo de Aprendizaje: OA 7 — Investigar y explicar las características de virus, bacterias y hongos.</w:t>
              <w:br/>
            </w:r>
            <w:r>
              <w:rPr>
                <w:rFonts w:ascii="Arial" w:hAnsi="Arial"/>
                <w:b/>
                <w:sz w:val="16"/>
              </w:rPr>
              <w:t>Contenidos Evaluados: Microorganismos benéficos y patógenos, estructura celular, medidas de prevención y vacunas.</w:t>
              <w:br/>
            </w:r>
            <w:r>
              <w:rPr>
                <w:rFonts w:ascii="Arial" w:hAnsi="Arial"/>
                <w:sz w:val="16"/>
              </w:rPr>
              <w:t>Instrucciones: Lee atentamente cada ítem antes de contestar. Responde con claridad y letra legible. En caso de dudas, levanta tu mano en silencio para que la profesora se acerque a orientarte.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73F73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ÍTEM I: SELECCIÓN MÚLTIPLE (2 puntos c/u — Total: 4 puntos)</w:t>
            </w:r>
          </w:p>
        </w:tc>
      </w:tr>
    </w:tbl>
    <w:p>
      <w:pPr>
        <w:spacing w:before="0" w:after="60"/>
      </w:pPr>
    </w:p>
    <w:p>
      <w:pPr>
        <w:spacing w:before="20" w:after="80"/>
      </w:pPr>
      <w:r>
        <w:rPr>
          <w:rFonts w:ascii="Arial" w:hAnsi="Arial"/>
        </w:rPr>
        <w:t xml:space="preserve">Lee comprensivamente cada pregunta y marca con una </w:t>
      </w:r>
      <w:r>
        <w:rPr>
          <w:rFonts w:ascii="Arial" w:hAnsi="Arial"/>
          <w:b/>
        </w:rPr>
        <w:t>X</w:t>
      </w:r>
      <w:r>
        <w:rPr>
          <w:rFonts w:ascii="Arial" w:hAnsi="Arial"/>
        </w:rPr>
        <w:t xml:space="preserve"> la alternativa que consideres correcta: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6FAFE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73F73"/>
                <w:sz w:val="17"/>
              </w:rPr>
              <w:t>1. ¿Qué característica fundamental distingue a las bacterias de los virus?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none" w:sz="4" w:space="0" w:color="B0C4DE"/>
              <w:left w:val="none" w:sz="4" w:space="0" w:color="B0C4DE"/>
              <w:bottom w:val="none" w:sz="4" w:space="0" w:color="B0C4DE"/>
              <w:right w:val="non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73F73"/>
                <w:sz w:val="17"/>
              </w:rPr>
              <w:t xml:space="preserve">A)  </w:t>
            </w:r>
            <w:r>
              <w:rPr>
                <w:rFonts w:ascii="Arial" w:hAnsi="Arial"/>
                <w:sz w:val="17"/>
              </w:rPr>
              <w:t>Las bacterias son células vivas con metabolismo propio, mientras que los virus necesitan infectar una célula hospedera.</w:t>
            </w:r>
          </w:p>
        </w:tc>
      </w:tr>
      <w:tr>
        <w:tc>
          <w:tcPr>
            <w:tcW w:type="dxa" w:w="10224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none" w:sz="4" w:space="0" w:color="B0C4DE"/>
              <w:left w:val="none" w:sz="4" w:space="0" w:color="B0C4DE"/>
              <w:bottom w:val="none" w:sz="4" w:space="0" w:color="B0C4DE"/>
              <w:right w:val="non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73F73"/>
                <w:sz w:val="17"/>
              </w:rPr>
              <w:t xml:space="preserve">B)  </w:t>
            </w:r>
            <w:r>
              <w:rPr>
                <w:rFonts w:ascii="Arial" w:hAnsi="Arial"/>
                <w:sz w:val="17"/>
              </w:rPr>
              <w:t>Las bacterias son siempre visibles a simple vista y los virus no.</w:t>
            </w:r>
          </w:p>
        </w:tc>
      </w:tr>
      <w:tr>
        <w:tc>
          <w:tcPr>
            <w:tcW w:type="dxa" w:w="10224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none" w:sz="4" w:space="0" w:color="B0C4DE"/>
              <w:left w:val="none" w:sz="4" w:space="0" w:color="B0C4DE"/>
              <w:bottom w:val="none" w:sz="4" w:space="0" w:color="B0C4DE"/>
              <w:right w:val="non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73F73"/>
                <w:sz w:val="17"/>
              </w:rPr>
              <w:t xml:space="preserve">C)  </w:t>
            </w:r>
            <w:r>
              <w:rPr>
                <w:rFonts w:ascii="Arial" w:hAnsi="Arial"/>
                <w:sz w:val="17"/>
              </w:rPr>
              <w:t>Los virus poseen membrana celular y núcleo organizado.</w:t>
            </w:r>
          </w:p>
        </w:tc>
      </w:tr>
      <w:tr>
        <w:tc>
          <w:tcPr>
            <w:tcW w:type="dxa" w:w="10224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none" w:sz="4" w:space="0" w:color="B0C4DE"/>
              <w:left w:val="none" w:sz="4" w:space="0" w:color="B0C4DE"/>
              <w:bottom w:val="none" w:sz="4" w:space="0" w:color="B0C4DE"/>
              <w:right w:val="non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73F73"/>
                <w:sz w:val="17"/>
              </w:rPr>
              <w:t xml:space="preserve">D)  </w:t>
            </w:r>
            <w:r>
              <w:rPr>
                <w:rFonts w:ascii="Arial" w:hAnsi="Arial"/>
                <w:sz w:val="17"/>
              </w:rPr>
              <w:t>Las bacterias solo viven dentro del cuerpo humano.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6FAFE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73F73"/>
                <w:sz w:val="17"/>
              </w:rPr>
              <w:t>2. ¿Cuál de los siguientes es un ejemplo de microorganismo benéfico para el ser humano?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none" w:sz="4" w:space="0" w:color="B0C4DE"/>
              <w:left w:val="none" w:sz="4" w:space="0" w:color="B0C4DE"/>
              <w:bottom w:val="none" w:sz="4" w:space="0" w:color="B0C4DE"/>
              <w:right w:val="non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73F73"/>
                <w:sz w:val="17"/>
              </w:rPr>
              <w:t xml:space="preserve">A)  </w:t>
            </w:r>
            <w:r>
              <w:rPr>
                <w:rFonts w:ascii="Arial" w:hAnsi="Arial"/>
                <w:sz w:val="17"/>
              </w:rPr>
              <w:t>Virus de la gripe.</w:t>
            </w:r>
          </w:p>
        </w:tc>
      </w:tr>
      <w:tr>
        <w:tc>
          <w:tcPr>
            <w:tcW w:type="dxa" w:w="10224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none" w:sz="4" w:space="0" w:color="B0C4DE"/>
              <w:left w:val="none" w:sz="4" w:space="0" w:color="B0C4DE"/>
              <w:bottom w:val="none" w:sz="4" w:space="0" w:color="B0C4DE"/>
              <w:right w:val="non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73F73"/>
                <w:sz w:val="17"/>
              </w:rPr>
              <w:t xml:space="preserve">B)  </w:t>
            </w:r>
            <w:r>
              <w:rPr>
                <w:rFonts w:ascii="Arial" w:hAnsi="Arial"/>
                <w:sz w:val="17"/>
              </w:rPr>
              <w:t>Lactobacilos presentes en el yogur y la flora intestinal.</w:t>
            </w:r>
          </w:p>
        </w:tc>
      </w:tr>
      <w:tr>
        <w:tc>
          <w:tcPr>
            <w:tcW w:type="dxa" w:w="10224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none" w:sz="4" w:space="0" w:color="B0C4DE"/>
              <w:left w:val="none" w:sz="4" w:space="0" w:color="B0C4DE"/>
              <w:bottom w:val="none" w:sz="4" w:space="0" w:color="B0C4DE"/>
              <w:right w:val="non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73F73"/>
                <w:sz w:val="17"/>
              </w:rPr>
              <w:t xml:space="preserve">C)  </w:t>
            </w:r>
            <w:r>
              <w:rPr>
                <w:rFonts w:ascii="Arial" w:hAnsi="Arial"/>
                <w:sz w:val="17"/>
              </w:rPr>
              <w:t>Bacteria del cólera.</w:t>
            </w:r>
          </w:p>
        </w:tc>
      </w:tr>
      <w:tr>
        <w:tc>
          <w:tcPr>
            <w:tcW w:type="dxa" w:w="10224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none" w:sz="4" w:space="0" w:color="B0C4DE"/>
              <w:left w:val="none" w:sz="4" w:space="0" w:color="B0C4DE"/>
              <w:bottom w:val="none" w:sz="4" w:space="0" w:color="B0C4DE"/>
              <w:right w:val="non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73F73"/>
                <w:sz w:val="17"/>
              </w:rPr>
              <w:t xml:space="preserve">D)  </w:t>
            </w:r>
            <w:r>
              <w:rPr>
                <w:rFonts w:ascii="Arial" w:hAnsi="Arial"/>
                <w:sz w:val="17"/>
              </w:rPr>
              <w:t>Hongo productor de la tiña.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73F73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ÍTEM II: VERDADERO O FALSO (1 punto c/u — Total: 3 puntos)</w:t>
            </w:r>
          </w:p>
        </w:tc>
      </w:tr>
    </w:tbl>
    <w:p>
      <w:pPr>
        <w:spacing w:before="0" w:after="60"/>
      </w:pPr>
    </w:p>
    <w:p>
      <w:pPr>
        <w:spacing w:before="20" w:after="80"/>
      </w:pPr>
      <w:r>
        <w:rPr>
          <w:rFonts w:ascii="Arial" w:hAnsi="Arial"/>
        </w:rPr>
        <w:t xml:space="preserve">De las siguientes oraciones, escribe en el paréntesis una </w:t>
      </w:r>
      <w:r>
        <w:rPr>
          <w:rFonts w:ascii="Arial" w:hAnsi="Arial"/>
          <w:b/>
        </w:rPr>
        <w:t>V</w:t>
      </w:r>
      <w:r>
        <w:rPr>
          <w:rFonts w:ascii="Arial" w:hAnsi="Arial"/>
        </w:rPr>
        <w:t xml:space="preserve"> si es verdadera o una </w:t>
      </w:r>
      <w:r>
        <w:rPr>
          <w:rFonts w:ascii="Arial" w:hAnsi="Arial"/>
          <w:b/>
        </w:rPr>
        <w:t>F</w:t>
      </w:r>
      <w:r>
        <w:rPr>
          <w:rFonts w:ascii="Arial" w:hAnsi="Arial"/>
        </w:rPr>
        <w:t xml:space="preserve"> si es falsa: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440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73F73"/>
                <w:sz w:val="17"/>
              </w:rPr>
              <w:t>1.</w:t>
            </w:r>
          </w:p>
        </w:tc>
        <w:tc>
          <w:tcPr>
            <w:tcW w:type="dxa" w:w="800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777777"/>
                <w:sz w:val="17"/>
              </w:rPr>
              <w:t>(     )</w:t>
            </w:r>
          </w:p>
        </w:tc>
        <w:tc>
          <w:tcPr>
            <w:tcW w:type="dxa" w:w="8984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El lavado frecuente de manos con agua y jabón destruye la capa lipídica de muchos virus y bacterias.</w:t>
            </w:r>
          </w:p>
        </w:tc>
      </w:tr>
      <w:tr>
        <w:tc>
          <w:tcPr>
            <w:tcW w:type="dxa" w:w="440"/>
            <w:shd w:fill="F6FAFE"/>
            <w:tcMar>
              <w:top w:w="35" w:type="dxa"/>
              <w:bottom w:w="35" w:type="dxa"/>
              <w:left w:w="35" w:type="dxa"/>
              <w:right w:w="35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73F73"/>
                <w:sz w:val="17"/>
              </w:rPr>
              <w:t>2.</w:t>
            </w:r>
          </w:p>
        </w:tc>
        <w:tc>
          <w:tcPr>
            <w:tcW w:type="dxa" w:w="800"/>
            <w:shd w:fill="F6FAFE"/>
            <w:tcMar>
              <w:top w:w="35" w:type="dxa"/>
              <w:bottom w:w="35" w:type="dxa"/>
              <w:left w:w="35" w:type="dxa"/>
              <w:right w:w="35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777777"/>
                <w:sz w:val="17"/>
              </w:rPr>
              <w:t>(     )</w:t>
            </w:r>
          </w:p>
        </w:tc>
        <w:tc>
          <w:tcPr>
            <w:tcW w:type="dxa" w:w="8984"/>
            <w:shd w:fill="F6FAFE"/>
            <w:tcMar>
              <w:top w:w="35" w:type="dxa"/>
              <w:bottom w:w="35" w:type="dxa"/>
              <w:left w:w="35" w:type="dxa"/>
              <w:right w:w="35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Los antibióticos son medicamentos eficaces para eliminar infecciones provocadas por virus como el resfriado común.</w:t>
            </w:r>
          </w:p>
        </w:tc>
      </w:tr>
      <w:tr>
        <w:tc>
          <w:tcPr>
            <w:tcW w:type="dxa" w:w="440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73F73"/>
                <w:sz w:val="17"/>
              </w:rPr>
              <w:t>3.</w:t>
            </w:r>
          </w:p>
        </w:tc>
        <w:tc>
          <w:tcPr>
            <w:tcW w:type="dxa" w:w="800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777777"/>
                <w:sz w:val="17"/>
              </w:rPr>
              <w:t>(     )</w:t>
            </w:r>
          </w:p>
        </w:tc>
        <w:tc>
          <w:tcPr>
            <w:tcW w:type="dxa" w:w="8984"/>
            <w:shd w:fill="FFFFFF"/>
            <w:tcMar>
              <w:top w:w="35" w:type="dxa"/>
              <w:bottom w:w="35" w:type="dxa"/>
              <w:left w:w="35" w:type="dxa"/>
              <w:right w:w="35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Las vacunas estimulan la producción de anticuerpos y generan memoria inmunológica protectora.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73F73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ÍTEM III: DIBUJO Y EXPLICACIÓN DE MEDIDAS DE PREVENCIÓN (6 puntos)</w:t>
            </w:r>
          </w:p>
        </w:tc>
      </w:tr>
    </w:tbl>
    <w:p>
      <w:pPr>
        <w:spacing w:before="0" w:after="60"/>
      </w:pPr>
    </w:p>
    <w:p>
      <w:pPr>
        <w:spacing w:before="20" w:after="80"/>
      </w:pPr>
      <w:r>
        <w:rPr>
          <w:rFonts w:ascii="Arial" w:hAnsi="Arial"/>
          <w:sz w:val="17"/>
        </w:rPr>
        <w:t>Dibuja en cada recuadro una medida concreta de higiene o prevención que impida el contagio de enfermedades infecciosas y describe tu dibujo: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AFCFF"/>
            <w:tcMar>
              <w:top w:w="40" w:type="dxa"/>
              <w:bottom w:w="40" w:type="dxa"/>
              <w:left w:w="70" w:type="dxa"/>
              <w:right w:w="70" w:type="dxa"/>
            </w:tcMar>
            <w:tcBorders>
              <w:top w:val="dashed" w:sz="6" w:space="0" w:color="888888"/>
              <w:left w:val="dashed" w:sz="6" w:space="0" w:color="888888"/>
              <w:bottom w:val="dashed" w:sz="6" w:space="0" w:color="888888"/>
              <w:right w:val="dashed" w:sz="6" w:space="0" w:color="888888"/>
            </w:tcBorders>
          </w:tcPr>
          <w:p>
            <w:pPr>
              <w:spacing w:before="0" w:after="900"/>
            </w:pPr>
            <w:r>
              <w:rPr>
                <w:rFonts w:ascii="Arial" w:hAnsi="Arial"/>
                <w:b/>
                <w:color w:val="173F73"/>
                <w:sz w:val="17"/>
              </w:rPr>
              <w:t>• Medida 1: Higiene y lavado de manos</w:t>
              <w:br/>
            </w:r>
            <w:r>
              <w:rPr>
                <w:rFonts w:ascii="Arial" w:hAnsi="Arial"/>
                <w:i/>
                <w:color w:val="BBBBBB"/>
                <w:sz w:val="15"/>
              </w:rPr>
              <w:t>(Dibuja aquí tu representación)</w:t>
            </w:r>
          </w:p>
        </w:tc>
      </w:tr>
      <w:tr>
        <w:tc>
          <w:tcPr>
            <w:tcW w:type="dxa" w:w="10224"/>
            <w:tcMar>
              <w:top w:w="25" w:type="dxa"/>
              <w:bottom w:w="25" w:type="dxa"/>
              <w:left w:w="70" w:type="dxa"/>
              <w:right w:w="70" w:type="dxa"/>
            </w:tcMar>
            <w:tcBorders>
              <w:top w:val="none" w:sz="4" w:space="0" w:color="B0C4DE"/>
              <w:left w:val="none" w:sz="4" w:space="0" w:color="B0C4DE"/>
              <w:bottom w:val="none" w:sz="4" w:space="0" w:color="B0C4DE"/>
              <w:right w:val="none" w:sz="4" w:space="0" w:color="B0C4DE"/>
            </w:tcBorders>
          </w:tcPr>
          <w:p>
            <w:pPr>
              <w:spacing w:before="20" w:after="40"/>
            </w:pPr>
            <w:r>
              <w:rPr>
                <w:sz w:val="16"/>
              </w:rPr>
              <w:t>Descripción / Explicación: ____________________________________________________________________________________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AFCFF"/>
            <w:tcMar>
              <w:top w:w="40" w:type="dxa"/>
              <w:bottom w:w="40" w:type="dxa"/>
              <w:left w:w="70" w:type="dxa"/>
              <w:right w:w="70" w:type="dxa"/>
            </w:tcMar>
            <w:tcBorders>
              <w:top w:val="dashed" w:sz="6" w:space="0" w:color="888888"/>
              <w:left w:val="dashed" w:sz="6" w:space="0" w:color="888888"/>
              <w:bottom w:val="dashed" w:sz="6" w:space="0" w:color="888888"/>
              <w:right w:val="dashed" w:sz="6" w:space="0" w:color="888888"/>
            </w:tcBorders>
          </w:tcPr>
          <w:p>
            <w:pPr>
              <w:spacing w:before="0" w:after="900"/>
            </w:pPr>
            <w:r>
              <w:rPr>
                <w:rFonts w:ascii="Arial" w:hAnsi="Arial"/>
                <w:b/>
                <w:color w:val="173F73"/>
                <w:sz w:val="17"/>
              </w:rPr>
              <w:t>• Medida 2: Ventilación y uso de mascarilla al estar resfriado</w:t>
              <w:br/>
            </w:r>
            <w:r>
              <w:rPr>
                <w:rFonts w:ascii="Arial" w:hAnsi="Arial"/>
                <w:i/>
                <w:color w:val="BBBBBB"/>
                <w:sz w:val="15"/>
              </w:rPr>
              <w:t>(Dibuja aquí tu representación)</w:t>
            </w:r>
          </w:p>
        </w:tc>
      </w:tr>
      <w:tr>
        <w:tc>
          <w:tcPr>
            <w:tcW w:type="dxa" w:w="10224"/>
            <w:tcMar>
              <w:top w:w="25" w:type="dxa"/>
              <w:bottom w:w="25" w:type="dxa"/>
              <w:left w:w="70" w:type="dxa"/>
              <w:right w:w="70" w:type="dxa"/>
            </w:tcMar>
            <w:tcBorders>
              <w:top w:val="none" w:sz="4" w:space="0" w:color="B0C4DE"/>
              <w:left w:val="none" w:sz="4" w:space="0" w:color="B0C4DE"/>
              <w:bottom w:val="none" w:sz="4" w:space="0" w:color="B0C4DE"/>
              <w:right w:val="none" w:sz="4" w:space="0" w:color="B0C4DE"/>
            </w:tcBorders>
          </w:tcPr>
          <w:p>
            <w:pPr>
              <w:spacing w:before="20" w:after="40"/>
            </w:pPr>
            <w:r>
              <w:rPr>
                <w:sz w:val="16"/>
              </w:rPr>
              <w:t>Descripción / Explicación: ____________________________________________________________________________________</w:t>
            </w:r>
          </w:p>
        </w:tc>
      </w:tr>
    </w:tbl>
    <w:p>
      <w:pPr>
        <w:spacing w:after="40"/>
      </w:pPr>
    </w:p>
    <w:p>
      <w:pPr>
        <w:spacing w:after="60"/>
      </w:pP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