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SIMS需求设计</w:t>
      </w:r>
      <w:bookmarkStart w:id="0" w:name="_GoBack"/>
      <w:bookmarkEnd w:id="0"/>
    </w:p>
    <w:p>
      <w:pPr>
        <w:wordWrap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Version 1.0  --2020/07/19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两大权限模块：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 | 超级管理员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超级管理员主要对管理员账号进行管理与查阅相关的信息数据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管理员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基本操作：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进库操作：add、update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查看操作：check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销售操作：sell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下架操作：delete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进库：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向货架新增货物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对现有货物更新数量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查看操作：</w:t>
      </w:r>
    </w:p>
    <w:p>
      <w:pPr>
        <w:widowControl w:val="0"/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展示货架与货物详情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多种方式展示货物（按类别、按货架、按价格升降序、按销量）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销售操作：</w:t>
      </w:r>
    </w:p>
    <w:p>
      <w:pPr>
        <w:widowControl w:val="0"/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对货物进行销售，统计销售额，更新货物架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下架操作：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1、从货物架移除货物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超级管理员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可对管理员进行人员增减与信息更改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可对货物信息进行浏览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可对销售额进行查询(日、月、年等报表分析)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货物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货物架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货物：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货物id</w:t>
      </w:r>
      <w:r>
        <w:rPr>
          <w:rFonts w:hint="eastAsia"/>
          <w:lang w:val="en-US" w:eastAsia="zh-CN"/>
        </w:rPr>
        <w:tab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货物名称</w:t>
      </w:r>
      <w:r>
        <w:rPr>
          <w:rFonts w:hint="eastAsia"/>
          <w:lang w:val="en-US" w:eastAsia="zh-CN"/>
        </w:rPr>
        <w:tab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货物分类（列表可选）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货物单价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货物库存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货物销量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货物月销量（扩展需求）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货物位置（列表可选）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货物备注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reserve1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reserve2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货物架：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货物架id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货物架名称（列表可选）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货物架余位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reserve1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reserve2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管理员id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管理员工号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管理员名称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管理员性别（列表可选）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管理员分组（列表可选）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管理员联系方式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reserve1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reserve2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列表可选的选项都需要建立一个新表存放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EFDB5F"/>
    <w:multiLevelType w:val="singleLevel"/>
    <w:tmpl w:val="E8EFDB5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43B91BA"/>
    <w:multiLevelType w:val="singleLevel"/>
    <w:tmpl w:val="043B91B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DEB418E"/>
    <w:multiLevelType w:val="singleLevel"/>
    <w:tmpl w:val="7DEB418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C1041"/>
    <w:rsid w:val="04E26347"/>
    <w:rsid w:val="05496FC7"/>
    <w:rsid w:val="06825190"/>
    <w:rsid w:val="19150FB2"/>
    <w:rsid w:val="228E7DEA"/>
    <w:rsid w:val="22E44708"/>
    <w:rsid w:val="24694C05"/>
    <w:rsid w:val="27A75224"/>
    <w:rsid w:val="2FE111A7"/>
    <w:rsid w:val="328504B0"/>
    <w:rsid w:val="32D41E4B"/>
    <w:rsid w:val="3A312770"/>
    <w:rsid w:val="47295F21"/>
    <w:rsid w:val="48CA3536"/>
    <w:rsid w:val="4CFC5778"/>
    <w:rsid w:val="4DC15670"/>
    <w:rsid w:val="4EA213F8"/>
    <w:rsid w:val="56E625B1"/>
    <w:rsid w:val="572F2E5F"/>
    <w:rsid w:val="63D4474A"/>
    <w:rsid w:val="6AC425D7"/>
    <w:rsid w:val="76F2747F"/>
    <w:rsid w:val="7D954F9A"/>
    <w:rsid w:val="7DE509CB"/>
    <w:rsid w:val="7F2D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2020-07-18T15:52:00Z</dcterms:created>
  <dc:creator>18725</dc:creator>
  <cp:lastModifiedBy>时光荏苒</cp:lastModifiedBy>
  <dcterms:modified xsi:type="dcterms:W3CDTF">2020-07-19T02:20:33Z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