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B3C2" w14:textId="065BB6CE" w:rsidR="002F4AD5" w:rsidRDefault="00191A03" w:rsidP="00E9048C">
      <w:r>
        <w:t>Una delle fasi del processo di progettazione</w:t>
      </w:r>
      <w:r w:rsidR="000F55BC">
        <w:t xml:space="preserve"> </w:t>
      </w:r>
      <w:r>
        <w:t>è quella di scegliere</w:t>
      </w:r>
      <w:r w:rsidR="00F941CB">
        <w:t xml:space="preserve"> quali parti comprare sul mercato già pronte e quali</w:t>
      </w:r>
      <w:r w:rsidR="000F55BC">
        <w:t xml:space="preserve"> invece</w:t>
      </w:r>
      <w:r w:rsidR="00F941CB">
        <w:t xml:space="preserve"> progettare autonomamente. In quel caso bisogna scegliere anche</w:t>
      </w:r>
      <w:r>
        <w:t xml:space="preserve"> il mezzo su cui implementare il design. Nel caso di c</w:t>
      </w:r>
      <w:r w:rsidR="00F941CB">
        <w:t>ircuiti che richiedono funzionalità particolari e nel caso di elevati volumi di produzione si può creare un circuito integrato personalizzato detto ASIC (</w:t>
      </w:r>
      <w:r w:rsidR="00F941CB" w:rsidRPr="00F941CB">
        <w:t xml:space="preserve">Application </w:t>
      </w:r>
      <w:r w:rsidR="00F941CB">
        <w:t>S</w:t>
      </w:r>
      <w:r w:rsidR="00F941CB" w:rsidRPr="00F941CB">
        <w:t xml:space="preserve">pecific </w:t>
      </w:r>
      <w:r w:rsidR="00F941CB">
        <w:t>I</w:t>
      </w:r>
      <w:r w:rsidR="00F941CB" w:rsidRPr="00F941CB">
        <w:t xml:space="preserve">ntegrated </w:t>
      </w:r>
      <w:r w:rsidR="00F941CB">
        <w:t>C</w:t>
      </w:r>
      <w:r w:rsidR="00F941CB" w:rsidRPr="00F941CB">
        <w:t>ircuit</w:t>
      </w:r>
      <w:r w:rsidR="00F941CB">
        <w:t>). Le ASICs portano il vantaggio di poter scegliere autonomamente la tecnologia raggiungendo un’efficienza elevata</w:t>
      </w:r>
      <w:r w:rsidR="000F55BC">
        <w:t>. D</w:t>
      </w:r>
      <w:r w:rsidR="00F941CB">
        <w:t xml:space="preserve">’altra parte richiedono un </w:t>
      </w:r>
      <w:r w:rsidR="00CF2B16">
        <w:t>corposo investimento per iniziare la produzione. Una via di mezzo tra l’uso di parti presenti sul mercato e quello delle ASICs è dato dalle FPGAs (</w:t>
      </w:r>
      <w:r w:rsidR="00CF2B16" w:rsidRPr="00CF2B16">
        <w:t>Field-</w:t>
      </w:r>
      <w:r w:rsidR="00CF2B16">
        <w:t>P</w:t>
      </w:r>
      <w:r w:rsidR="00CF2B16" w:rsidRPr="00CF2B16">
        <w:t xml:space="preserve">rogrammable </w:t>
      </w:r>
      <w:r w:rsidR="00CF2B16">
        <w:t>G</w:t>
      </w:r>
      <w:r w:rsidR="00CF2B16" w:rsidRPr="00CF2B16">
        <w:t xml:space="preserve">ate </w:t>
      </w:r>
      <w:r w:rsidR="00CF2B16">
        <w:t>A</w:t>
      </w:r>
      <w:r w:rsidR="00CF2B16" w:rsidRPr="00CF2B16">
        <w:t>rray</w:t>
      </w:r>
      <w:r w:rsidR="00CF2B16">
        <w:t>s) o più in generale dai dispositivi logici programmabili PLDs (P</w:t>
      </w:r>
      <w:r w:rsidR="00CF2B16" w:rsidRPr="00CF2B16">
        <w:t xml:space="preserve">rogrammable </w:t>
      </w:r>
      <w:r w:rsidR="00CF2B16">
        <w:t>L</w:t>
      </w:r>
      <w:r w:rsidR="00CF2B16" w:rsidRPr="00CF2B16">
        <w:t xml:space="preserve">ogic </w:t>
      </w:r>
      <w:r w:rsidR="00CF2B16">
        <w:t>D</w:t>
      </w:r>
      <w:r w:rsidR="00CF2B16" w:rsidRPr="00CF2B16">
        <w:t>evices</w:t>
      </w:r>
      <w:r w:rsidR="00CF2B16">
        <w:t xml:space="preserve">). </w:t>
      </w:r>
      <w:r w:rsidR="00CF2B16" w:rsidRPr="00CF2B16">
        <w:rPr>
          <w:i/>
          <w:iCs/>
        </w:rPr>
        <w:t>[Digital design p.29]</w:t>
      </w:r>
    </w:p>
    <w:p w14:paraId="73DE816D" w14:textId="42F225C4" w:rsidR="00DE6259" w:rsidRDefault="00CF2B16">
      <w:r>
        <w:t>I PLDs in generale sono dispositivi logici regolari e riconfigurabili</w:t>
      </w:r>
      <w:r w:rsidR="000F55BC">
        <w:t>. A</w:t>
      </w:r>
      <w:r>
        <w:t xml:space="preserve"> differenza degli altri dispositiv</w:t>
      </w:r>
      <w:r w:rsidR="000F55BC">
        <w:t>i logici</w:t>
      </w:r>
      <w:r>
        <w:t xml:space="preserve">, al momento della produzione non hanno </w:t>
      </w:r>
      <w:r w:rsidR="0044242B">
        <w:t>una funzione logica predefinita.</w:t>
      </w:r>
      <w:r w:rsidR="000F55BC">
        <w:br/>
      </w:r>
      <w:r w:rsidR="0044242B">
        <w:t>Questi dispositivi si possono dividere in tre categorie di complessità crescente: simple programmable logic devices SPLDs, complex programmable logic devices CPLDs ed FPGAs.</w:t>
      </w:r>
      <w:r w:rsidR="0044242B">
        <w:br/>
        <w:t>I SPLDs non differiscono molto da una ROM</w:t>
      </w:r>
      <w:r w:rsidR="000F55BC">
        <w:t xml:space="preserve">. In quel caso, </w:t>
      </w:r>
      <w:r w:rsidR="0044242B">
        <w:t>in ogni riga sono codificate le uscite della funzione logica e l</w:t>
      </w:r>
      <w:r w:rsidR="000F55BC">
        <w:t>e</w:t>
      </w:r>
      <w:r w:rsidR="0044242B">
        <w:t xml:space="preserve"> rig</w:t>
      </w:r>
      <w:r w:rsidR="000F55BC">
        <w:t>he</w:t>
      </w:r>
      <w:r w:rsidR="0044242B">
        <w:t xml:space="preserve"> </w:t>
      </w:r>
      <w:r w:rsidR="000F55BC">
        <w:t>sono</w:t>
      </w:r>
      <w:r w:rsidR="0044242B">
        <w:t xml:space="preserve"> selezionat</w:t>
      </w:r>
      <w:r w:rsidR="000F55BC">
        <w:t>e</w:t>
      </w:r>
      <w:r w:rsidR="0044242B">
        <w:t xml:space="preserve"> dalla </w:t>
      </w:r>
      <w:r w:rsidR="00FA4CE3">
        <w:t>giustapposizione</w:t>
      </w:r>
      <w:r w:rsidR="0044242B">
        <w:t xml:space="preserve"> degli ingressi </w:t>
      </w:r>
      <w:r w:rsidR="000F55BC">
        <w:t>del</w:t>
      </w:r>
      <w:r w:rsidR="0044242B">
        <w:t xml:space="preserve">la funzione. Dei </w:t>
      </w:r>
      <w:r w:rsidR="00692795">
        <w:t>SPLD, sono</w:t>
      </w:r>
      <w:r w:rsidR="0044242B">
        <w:t xml:space="preserve"> </w:t>
      </w:r>
      <w:r w:rsidR="000F55BC">
        <w:t xml:space="preserve">noti </w:t>
      </w:r>
      <w:r w:rsidR="0044242B">
        <w:t xml:space="preserve">i PLAs (Programmable Logic Arrays) in cui </w:t>
      </w:r>
      <w:r w:rsidR="00FA4CE3">
        <w:t>la funzione logica è pressoché implementata per mezzo dei suoi mintermini ed ha una struttura come quella in Figura X.</w:t>
      </w:r>
    </w:p>
    <w:p w14:paraId="11671329" w14:textId="77777777" w:rsidR="00DE6259" w:rsidRDefault="00DE6259">
      <w:pPr>
        <w:rPr>
          <w:u w:val="single"/>
        </w:rPr>
      </w:pPr>
      <w:r w:rsidRPr="00FA4CE3">
        <w:rPr>
          <w:u w:val="single"/>
        </w:rPr>
        <w:t xml:space="preserve">Figura X – Esempio di PLA </w:t>
      </w:r>
      <w:r w:rsidRPr="00FA4CE3">
        <w:rPr>
          <w:i/>
          <w:iCs/>
          <w:u w:val="single"/>
        </w:rPr>
        <w:t>[Digital design p.193]</w:t>
      </w:r>
    </w:p>
    <w:p w14:paraId="4530FF99" w14:textId="127BD191" w:rsidR="007A757D" w:rsidRDefault="00692795">
      <w:r>
        <w:t>Le</w:t>
      </w:r>
      <w:r w:rsidR="00CA11E8">
        <w:t xml:space="preserve"> FPGAs invece presentano uno schema a blocchi regolare. Al suo interno sono presenti dei blocchi logici configurabili CLBs (Configurable Logic Blocks)</w:t>
      </w:r>
      <w:r>
        <w:t xml:space="preserve">. Quest’ultimi </w:t>
      </w:r>
      <w:r w:rsidR="00CA11E8">
        <w:t>implementano le funzioni logiche per mezzo di look-up tables, LUTs,</w:t>
      </w:r>
      <w:r w:rsidR="00C25C6A">
        <w:t xml:space="preserve"> che sono</w:t>
      </w:r>
      <w:r w:rsidR="00CA11E8">
        <w:t xml:space="preserve"> </w:t>
      </w:r>
      <w:r w:rsidR="00C25C6A">
        <w:t>generalmente</w:t>
      </w:r>
      <w:r w:rsidR="00CA11E8">
        <w:t xml:space="preserve"> delle memorie, ed altre funzioni aggiuntive come sommatori, multiplexer o stadi flip-flops, FFs. Oltre a questi blocchi c</w:t>
      </w:r>
      <w:r w:rsidR="00C25C6A">
        <w:t>e ne</w:t>
      </w:r>
      <w:r w:rsidR="00CA11E8">
        <w:t xml:space="preserve"> sono altri con funzioni specifiche</w:t>
      </w:r>
      <w:r w:rsidR="00713EDC">
        <w:t>, a cui Xilinx si riferisce come special features,</w:t>
      </w:r>
      <w:r w:rsidR="00CA11E8">
        <w:t xml:space="preserve"> </w:t>
      </w:r>
      <w:r w:rsidR="00713EDC">
        <w:t>ad esempio</w:t>
      </w:r>
      <w:r w:rsidR="00CA11E8">
        <w:t xml:space="preserve"> memorie, </w:t>
      </w:r>
      <w:r w:rsidR="00DE6259">
        <w:t>gestione de</w:t>
      </w:r>
      <w:r w:rsidR="00C25C6A">
        <w:t xml:space="preserve">lla temporizzazione </w:t>
      </w:r>
      <w:r w:rsidR="00DE6259">
        <w:t>o</w:t>
      </w:r>
      <w:r w:rsidR="00CA11E8">
        <w:t xml:space="preserve"> interfacce</w:t>
      </w:r>
      <w:r w:rsidR="00DE6259">
        <w:t xml:space="preserve"> </w:t>
      </w:r>
      <w:r>
        <w:t>con</w:t>
      </w:r>
      <w:r w:rsidR="00DE6259">
        <w:t xml:space="preserve"> l’esterno. Tutti questi blocchi sono disposti a matrice</w:t>
      </w:r>
      <w:r w:rsidR="00DE6259">
        <w:rPr>
          <w:i/>
          <w:iCs/>
        </w:rPr>
        <w:t xml:space="preserve"> </w:t>
      </w:r>
      <w:r w:rsidR="00DE6259">
        <w:t>e collegati a dei bus bidirezionali per mezzo di connessioni programmabili</w:t>
      </w:r>
      <w:r w:rsidR="00C25C6A">
        <w:t>, come si vede in Figura XX</w:t>
      </w:r>
      <w:r w:rsidR="00DE6259">
        <w:t xml:space="preserve">. La struttura regolare e i collegamenti selezionabili delle FPGAs </w:t>
      </w:r>
      <w:r w:rsidR="007A757D">
        <w:t>permettono</w:t>
      </w:r>
      <w:r w:rsidR="00DE6259">
        <w:t xml:space="preserve"> di implementare un ampio numeri di design </w:t>
      </w:r>
      <w:r w:rsidR="007A757D">
        <w:t>andando a collegare e configurare questi blocchi elementare.</w:t>
      </w:r>
      <w:r w:rsidR="00FD2F1A">
        <w:t xml:space="preserve"> Inoltre sono facilmente programmabili e riconfigurabili più volt</w:t>
      </w:r>
      <w:r>
        <w:t>e in poco tempo</w:t>
      </w:r>
      <w:r w:rsidR="00FD2F1A">
        <w:t>.</w:t>
      </w:r>
    </w:p>
    <w:p w14:paraId="1B90C615" w14:textId="50CB5B3F" w:rsidR="00C25C6A" w:rsidRPr="00FD2F1A" w:rsidRDefault="00C25C6A">
      <w:pPr>
        <w:rPr>
          <w:u w:val="single"/>
        </w:rPr>
      </w:pPr>
      <w:r w:rsidRPr="00FD2F1A">
        <w:rPr>
          <w:u w:val="single"/>
        </w:rPr>
        <w:t xml:space="preserve">Figura XX – Schema </w:t>
      </w:r>
      <w:r w:rsidR="00FD2F1A" w:rsidRPr="00FD2F1A">
        <w:rPr>
          <w:u w:val="single"/>
        </w:rPr>
        <w:t xml:space="preserve">dei CLBs e dei canali d’interconnessione </w:t>
      </w:r>
      <w:r w:rsidR="00FD2F1A" w:rsidRPr="00FD2F1A">
        <w:rPr>
          <w:i/>
          <w:iCs/>
          <w:u w:val="single"/>
        </w:rPr>
        <w:t>[ug384.pdf p.37]</w:t>
      </w:r>
    </w:p>
    <w:p w14:paraId="7CFDB7BF" w14:textId="6F7731B5" w:rsidR="00FA4CE3" w:rsidRDefault="007A757D">
      <w:r>
        <w:t>ll CAD dopo aver svolto la sintesi del design si occupa</w:t>
      </w:r>
      <w:r w:rsidR="00692795">
        <w:t xml:space="preserve"> di</w:t>
      </w:r>
      <w:r>
        <w:t xml:space="preserve"> tradurre (translate) i componenti </w:t>
      </w:r>
      <w:r w:rsidR="00692795">
        <w:t>acquisiti</w:t>
      </w:r>
      <w:r>
        <w:t xml:space="preserve"> con quelli </w:t>
      </w:r>
      <w:r w:rsidR="00C25C6A">
        <w:t>di cui l’FPGA è costituita</w:t>
      </w:r>
      <w:r>
        <w:t xml:space="preserve">. Dopodiché si occupa di </w:t>
      </w:r>
      <w:r w:rsidR="00C25C6A">
        <w:t>associar</w:t>
      </w:r>
      <w:r w:rsidR="00692795">
        <w:t>li</w:t>
      </w:r>
      <w:r>
        <w:t xml:space="preserve"> (map) con quelli </w:t>
      </w:r>
      <w:r w:rsidR="00692795">
        <w:t xml:space="preserve">effettivamente </w:t>
      </w:r>
      <w:r>
        <w:t>presenti sulla FPGA</w:t>
      </w:r>
      <w:r w:rsidR="00C25C6A">
        <w:t xml:space="preserve"> ed infine di piazzarli e collegarli (place &amp; route) creando </w:t>
      </w:r>
      <w:r w:rsidR="00692795">
        <w:t xml:space="preserve">il </w:t>
      </w:r>
      <w:r w:rsidR="00C25C6A">
        <w:t xml:space="preserve">design richiesto. In questi passaggi si può andare in contro ad errori che possono condizionare la scelta dell’FPGA. Per esempio, </w:t>
      </w:r>
      <w:r w:rsidR="00692795">
        <w:t xml:space="preserve">si può scegliere </w:t>
      </w:r>
      <w:r w:rsidR="00C25C6A">
        <w:t xml:space="preserve">un’FPGA con delle RAM già </w:t>
      </w:r>
      <w:r w:rsidR="00692795">
        <w:t>presenti</w:t>
      </w:r>
      <w:r w:rsidR="00C25C6A">
        <w:t xml:space="preserve"> </w:t>
      </w:r>
      <w:r w:rsidR="00BC6118">
        <w:t>per risparmiare CLBs od</w:t>
      </w:r>
      <w:r w:rsidR="00C25C6A">
        <w:t xml:space="preserve"> </w:t>
      </w:r>
      <w:r w:rsidR="00BC6118">
        <w:t>un’altra con un numero maggiore di CLBs</w:t>
      </w:r>
      <w:r w:rsidR="00C25C6A">
        <w:t xml:space="preserve"> poiché il design non riesce a essere associato </w:t>
      </w:r>
      <w:r w:rsidR="00BC6118">
        <w:t>correttamente</w:t>
      </w:r>
      <w:r w:rsidR="00C25C6A">
        <w:t>.</w:t>
      </w:r>
    </w:p>
    <w:p w14:paraId="12B24EC4" w14:textId="2F930C8C" w:rsidR="00D14365" w:rsidRDefault="00FD2F1A">
      <w:r>
        <w:t xml:space="preserve">Per svolgere il progetto ho usato la scheda di sviluppo AX309 prodotta da ALINX. Questa scheda presenta un ampio numero di periferiche </w:t>
      </w:r>
      <w:r w:rsidR="00E05087">
        <w:t>già</w:t>
      </w:r>
      <w:r>
        <w:t xml:space="preserve"> collegate</w:t>
      </w:r>
      <w:r w:rsidR="00E05087">
        <w:t>. Tra queste</w:t>
      </w:r>
      <w:r w:rsidR="00BC6118">
        <w:t xml:space="preserve">, </w:t>
      </w:r>
      <w:r w:rsidR="00E05087">
        <w:t>quelle di maggiore importanza</w:t>
      </w:r>
      <w:r w:rsidR="00BC6118">
        <w:t xml:space="preserve">, </w:t>
      </w:r>
      <w:r w:rsidR="00E05087">
        <w:t xml:space="preserve">poiché sono state usate nel </w:t>
      </w:r>
      <w:r w:rsidR="00BC6118">
        <w:t>progetto, sono</w:t>
      </w:r>
      <w:r w:rsidR="00E05087">
        <w:t>: il display</w:t>
      </w:r>
      <w:r w:rsidR="00BC6118">
        <w:t xml:space="preserve"> da sei cifre a </w:t>
      </w:r>
      <w:r w:rsidR="00E05087">
        <w:t>7 segmenti</w:t>
      </w:r>
      <w:r w:rsidR="00BC6118">
        <w:t>,</w:t>
      </w:r>
      <w:r w:rsidR="00E05087">
        <w:t xml:space="preserve"> controllat</w:t>
      </w:r>
      <w:r w:rsidR="00BC6118">
        <w:t>o</w:t>
      </w:r>
      <w:r w:rsidR="00E05087">
        <w:t xml:space="preserve"> per mezzo di un unico bus</w:t>
      </w:r>
      <w:r w:rsidR="00BC6118">
        <w:t xml:space="preserve"> per i</w:t>
      </w:r>
      <w:r w:rsidR="00E05087">
        <w:t xml:space="preserve"> segmenti </w:t>
      </w:r>
      <w:r w:rsidR="00BC6118">
        <w:t xml:space="preserve">ed </w:t>
      </w:r>
      <w:r w:rsidR="00E05087">
        <w:t xml:space="preserve">un bus </w:t>
      </w:r>
      <w:r w:rsidR="00BC6118">
        <w:t>per</w:t>
      </w:r>
      <w:r w:rsidR="00E05087">
        <w:t xml:space="preserve"> gli anod</w:t>
      </w:r>
      <w:r w:rsidR="00BC6118">
        <w:t>i</w:t>
      </w:r>
      <w:r w:rsidR="00E05087">
        <w:t xml:space="preserve">; </w:t>
      </w:r>
      <w:r w:rsidR="00D14365">
        <w:t>un’interfaccia</w:t>
      </w:r>
      <w:r w:rsidR="00E05087">
        <w:t xml:space="preserve"> USB-UART per comunicare con la scheda attraverso la micro USB di alimentazione; 4 LED e una porta JTAG. La porta JTAG serve per la programmazione dell’FPGA attraverso un programmatore compatibile </w:t>
      </w:r>
      <w:r w:rsidR="00D14365">
        <w:t>ma anche per il debug attraverso le comunicazioni di un’ILA</w:t>
      </w:r>
      <w:r w:rsidR="00BC6118">
        <w:t>,</w:t>
      </w:r>
      <w:r w:rsidR="00D14365">
        <w:t xml:space="preserve"> se istanziata.</w:t>
      </w:r>
    </w:p>
    <w:p w14:paraId="3A677B9D" w14:textId="4DC436FC" w:rsidR="00366AC7" w:rsidRPr="00366AC7" w:rsidRDefault="00366AC7">
      <w:pPr>
        <w:rPr>
          <w:u w:val="single"/>
        </w:rPr>
      </w:pPr>
      <w:r w:rsidRPr="00366AC7">
        <w:rPr>
          <w:u w:val="single"/>
        </w:rPr>
        <w:t>Figura XXX – Scheda di sviluppo AX309</w:t>
      </w:r>
    </w:p>
    <w:p w14:paraId="335A7130" w14:textId="3F7D0B02" w:rsidR="00C25C6A" w:rsidRDefault="00D14365">
      <w:r>
        <w:t>La scheda monta un FPGA Xilinx XC6LSX9</w:t>
      </w:r>
      <w:r w:rsidR="00AD3A31">
        <w:t xml:space="preserve"> con clock a 50MHz</w:t>
      </w:r>
      <w:r>
        <w:t>. Quest’FPGA memorizza la configurazione su una memoria volatile</w:t>
      </w:r>
      <w:r w:rsidR="00BC6118">
        <w:t>. P</w:t>
      </w:r>
      <w:r>
        <w:t>er cui sulla scheda è presente una memoria FLASH</w:t>
      </w:r>
      <w:r w:rsidR="00BC6118">
        <w:t>,</w:t>
      </w:r>
      <w:r>
        <w:t xml:space="preserve"> programmabile via JTAG</w:t>
      </w:r>
      <w:r w:rsidR="00BC6118">
        <w:t>,</w:t>
      </w:r>
      <w:r>
        <w:t xml:space="preserve"> per immagazzinare la configurazione e ricaricarla ad ogni riavvio.</w:t>
      </w:r>
      <w:r w:rsidR="00366AC7">
        <w:br/>
      </w:r>
      <w:r w:rsidR="00C877C5">
        <w:t>L’FPGA</w:t>
      </w:r>
      <w:r w:rsidR="0000111D">
        <w:t xml:space="preserve"> presenta uno schema regolare dei CLBs che sono organizzati in colonne</w:t>
      </w:r>
      <w:r w:rsidR="000F7C62">
        <w:t>, come mostrato in Figura XXXX</w:t>
      </w:r>
      <w:r w:rsidR="0000111D">
        <w:t>. Ogni CLB è diviso internamente in due slices</w:t>
      </w:r>
      <w:r w:rsidR="00381AC5">
        <w:t xml:space="preserve"> che non comunicano tra loro ma solo con i collegamenti al bus centrale</w:t>
      </w:r>
      <w:r w:rsidR="0000111D">
        <w:t>. Queste possono essere di tre</w:t>
      </w:r>
      <w:r w:rsidR="007E1AFD">
        <w:t xml:space="preserve"> tipi</w:t>
      </w:r>
      <w:r w:rsidR="0000111D">
        <w:t>: SLICEX, basilari che contengono quattro 6-Inputs LUTs e 8 FFs</w:t>
      </w:r>
      <w:r w:rsidR="00381AC5">
        <w:t xml:space="preserve"> con clock ed enable comuni</w:t>
      </w:r>
      <w:r w:rsidR="0000111D">
        <w:t xml:space="preserve">; SLICEL, che in aggiunta alle precedenti hanno la </w:t>
      </w:r>
      <w:r w:rsidR="007E1AFD">
        <w:t>possibilità</w:t>
      </w:r>
      <w:r w:rsidR="0000111D">
        <w:t xml:space="preserve"> di gestire i riporti provenienti da altre </w:t>
      </w:r>
      <w:r w:rsidR="007E1AFD">
        <w:t>slices</w:t>
      </w:r>
      <w:r w:rsidR="0000111D">
        <w:t>; SLICEM, che presentano elementi di memoria per creare RAM distribuite</w:t>
      </w:r>
      <w:r w:rsidR="000F7C62">
        <w:t xml:space="preserve"> e shift re</w:t>
      </w:r>
      <w:r w:rsidR="007E1AFD">
        <w:t>g</w:t>
      </w:r>
      <w:r w:rsidR="000F7C62">
        <w:t xml:space="preserve">isters. Le slice nei CLBs seguono </w:t>
      </w:r>
      <w:r w:rsidR="000F7C62">
        <w:lastRenderedPageBreak/>
        <w:t>la seguente distribuzione: una slice di ogni CLBs è sempre una SLICEX mentre l’altra è alternata tra le altre due</w:t>
      </w:r>
      <w:r w:rsidR="00381AC5">
        <w:t>. Quest’ultime sono messe in colonna per permettere la propagazione del riporto.</w:t>
      </w:r>
      <w:r w:rsidR="00713EDC">
        <w:t xml:space="preserve"> </w:t>
      </w:r>
      <w:r w:rsidR="00713EDC" w:rsidRPr="00713EDC">
        <w:rPr>
          <w:i/>
          <w:iCs/>
        </w:rPr>
        <w:t>[ug384.pdf]</w:t>
      </w:r>
    </w:p>
    <w:p w14:paraId="167AFF12" w14:textId="4B03112C" w:rsidR="000F7C62" w:rsidRDefault="000F7C62">
      <w:pPr>
        <w:rPr>
          <w:i/>
          <w:iCs/>
          <w:u w:val="single"/>
        </w:rPr>
      </w:pPr>
      <w:r w:rsidRPr="000F7C62">
        <w:rPr>
          <w:u w:val="single"/>
        </w:rPr>
        <w:t>Figura XXXX – Disposizione delle slices all’interno di un CLB</w:t>
      </w:r>
      <w:r w:rsidRPr="000F7C62">
        <w:rPr>
          <w:i/>
          <w:iCs/>
          <w:u w:val="single"/>
        </w:rPr>
        <w:t>[ug384.pdf p.8]</w:t>
      </w:r>
    </w:p>
    <w:p w14:paraId="4FB6AA70" w14:textId="4CA74F0D" w:rsidR="00381AC5" w:rsidRDefault="00381AC5">
      <w:r>
        <w:t>Grazie agli elementi di memoria nelle SLICE</w:t>
      </w:r>
      <w:r w:rsidR="007E1AFD">
        <w:t>M</w:t>
      </w:r>
      <w:r>
        <w:t>s, si possono creare delle RAM distribuite</w:t>
      </w:r>
      <w:r w:rsidR="007E1AFD">
        <w:t xml:space="preserve"> su più CLBs</w:t>
      </w:r>
      <w:r w:rsidR="00713EDC">
        <w:t>, anche dual-port,</w:t>
      </w:r>
      <w:r>
        <w:t xml:space="preserve"> che hanno il vantaggio di essere </w:t>
      </w:r>
      <w:r w:rsidR="00713EDC">
        <w:t>facilmente</w:t>
      </w:r>
      <w:r>
        <w:t xml:space="preserve"> utilizzabili e </w:t>
      </w:r>
      <w:r w:rsidR="00713EDC">
        <w:t>con lunghezze di parola arbitraria. La limitazione è nel numero poiché si possono implementare al massimo 90kb.</w:t>
      </w:r>
      <w:r w:rsidR="00713EDC" w:rsidRPr="00713EDC">
        <w:rPr>
          <w:i/>
          <w:iCs/>
        </w:rPr>
        <w:t xml:space="preserve"> [ug384.pdf]</w:t>
      </w:r>
      <w:r w:rsidR="00713EDC">
        <w:rPr>
          <w:i/>
          <w:iCs/>
        </w:rPr>
        <w:t xml:space="preserve"> </w:t>
      </w:r>
      <w:r w:rsidR="00713EDC">
        <w:t>Per avere a disposizione più memoria, l’FPGA contiene già delle RAM, dette Block RAMs</w:t>
      </w:r>
      <w:r w:rsidR="005C5BD1">
        <w:t xml:space="preserve"> (BRAMs)</w:t>
      </w:r>
      <w:r w:rsidR="00713EDC">
        <w:t xml:space="preserve">, che permettono </w:t>
      </w:r>
      <w:r w:rsidR="005C5BD1">
        <w:t>un indirizzamento attraverso due port. L’FPGA che ho usato mette a disposizione 32 BRAMs da 18kb usabili come 2x9kb per un totale di 576kb.</w:t>
      </w:r>
      <w:r w:rsidR="005C5BD1">
        <w:rPr>
          <w:i/>
          <w:iCs/>
        </w:rPr>
        <w:t>[ug383.pdf]</w:t>
      </w:r>
      <w:r w:rsidR="005C5BD1">
        <w:t xml:space="preserve"> L’uso di RAM dual-port permette di collegare due regimi a clock diversi all’interno del componente o, come nel mio caso, per permette l’uso delle memoria sia da parte dello Z80 che del controllore.</w:t>
      </w:r>
      <w:r w:rsidR="00AD3A31">
        <w:br/>
        <w:t>Le BRAMs e le RAM distribuite sono utilizzabili nel progetto per mezzo di appositi IPs messi a disposizione dall’ambiente di sviluppo. Lo stesso ambiente mette a disposizione</w:t>
      </w:r>
      <w:r w:rsidR="007E1AFD">
        <w:t xml:space="preserve"> degli IPs che implementano</w:t>
      </w:r>
      <w:r w:rsidR="00AD3A31">
        <w:t xml:space="preserve"> delle FIFOs (First-In First-Out)</w:t>
      </w:r>
      <w:r w:rsidR="007E1AFD">
        <w:t xml:space="preserve">. Quest’ultime </w:t>
      </w:r>
      <w:r w:rsidR="00AD3A31">
        <w:t xml:space="preserve">sono delle </w:t>
      </w:r>
      <w:r w:rsidR="00E9048C">
        <w:t>code</w:t>
      </w:r>
      <w:r w:rsidR="00AD3A31">
        <w:t xml:space="preserve"> che permettono di immagazzinare dati da un regime più veloce e renderli disponibili a uno più lento. Queste pile si basano su memorie RAM e l’ambiente permette di scegliere tra distribuite e BRAMs.</w:t>
      </w:r>
    </w:p>
    <w:p w14:paraId="2E32045B" w14:textId="16F7B2FD" w:rsidR="00B944DF" w:rsidRPr="00713EDC" w:rsidRDefault="00B944DF">
      <w:r>
        <w:t>Nel progetto ho usato due BRAMs per implementare la ROM e la RAM collegate allo Z80</w:t>
      </w:r>
      <w:r w:rsidR="007E1AFD">
        <w:t>,</w:t>
      </w:r>
      <w:r>
        <w:t xml:space="preserve"> entrambe da 2kB per un totale di 32kb. Ho scelto di usare delle BRAMs per lasciare liberi i CLBs per altri </w:t>
      </w:r>
      <w:r w:rsidR="007E1AFD">
        <w:t>scopi</w:t>
      </w:r>
      <w:r>
        <w:t xml:space="preserve">. </w:t>
      </w:r>
      <w:r w:rsidR="00F145B8">
        <w:t>Anche</w:t>
      </w:r>
      <w:r>
        <w:t xml:space="preserve"> le FIFOs che ho usato le ho tutte implementate su BRAMs per lo stesso motivo. </w:t>
      </w:r>
    </w:p>
    <w:sectPr w:rsidR="00B944DF" w:rsidRPr="00713EDC" w:rsidSect="00191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20AE" w14:textId="77777777" w:rsidR="00D35D86" w:rsidRDefault="00D35D86" w:rsidP="00191A03">
      <w:pPr>
        <w:spacing w:after="0" w:line="240" w:lineRule="auto"/>
      </w:pPr>
      <w:r>
        <w:separator/>
      </w:r>
    </w:p>
  </w:endnote>
  <w:endnote w:type="continuationSeparator" w:id="0">
    <w:p w14:paraId="02A01649" w14:textId="77777777" w:rsidR="00D35D86" w:rsidRDefault="00D35D86" w:rsidP="0019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2A1A" w14:textId="77777777" w:rsidR="00D35D86" w:rsidRDefault="00D35D86" w:rsidP="00191A03">
      <w:pPr>
        <w:spacing w:after="0" w:line="240" w:lineRule="auto"/>
      </w:pPr>
      <w:r>
        <w:separator/>
      </w:r>
    </w:p>
  </w:footnote>
  <w:footnote w:type="continuationSeparator" w:id="0">
    <w:p w14:paraId="7FD8CF5B" w14:textId="77777777" w:rsidR="00D35D86" w:rsidRDefault="00D35D86" w:rsidP="00191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B"/>
    <w:rsid w:val="0000111D"/>
    <w:rsid w:val="000032AB"/>
    <w:rsid w:val="000F55BC"/>
    <w:rsid w:val="000F7C62"/>
    <w:rsid w:val="00191A03"/>
    <w:rsid w:val="002F4AD5"/>
    <w:rsid w:val="00366AC7"/>
    <w:rsid w:val="00381AC5"/>
    <w:rsid w:val="00403D94"/>
    <w:rsid w:val="004216F4"/>
    <w:rsid w:val="0044242B"/>
    <w:rsid w:val="005C5BD1"/>
    <w:rsid w:val="00692795"/>
    <w:rsid w:val="00713EDC"/>
    <w:rsid w:val="007A757D"/>
    <w:rsid w:val="007E1AFD"/>
    <w:rsid w:val="00A127DE"/>
    <w:rsid w:val="00AD3A31"/>
    <w:rsid w:val="00B944DF"/>
    <w:rsid w:val="00BC6118"/>
    <w:rsid w:val="00C25C6A"/>
    <w:rsid w:val="00C877C5"/>
    <w:rsid w:val="00CA11E8"/>
    <w:rsid w:val="00CF2B16"/>
    <w:rsid w:val="00D14365"/>
    <w:rsid w:val="00D35D86"/>
    <w:rsid w:val="00DE6259"/>
    <w:rsid w:val="00E05087"/>
    <w:rsid w:val="00E9048C"/>
    <w:rsid w:val="00F145B8"/>
    <w:rsid w:val="00F941CB"/>
    <w:rsid w:val="00FA4CE3"/>
    <w:rsid w:val="00FD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B3FF4"/>
  <w15:chartTrackingRefBased/>
  <w15:docId w15:val="{92325B3B-B94A-4155-964C-2EFC1BC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1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1A03"/>
  </w:style>
  <w:style w:type="paragraph" w:styleId="Pidipagina">
    <w:name w:val="footer"/>
    <w:basedOn w:val="Normale"/>
    <w:link w:val="PidipaginaCarattere"/>
    <w:uiPriority w:val="99"/>
    <w:unhideWhenUsed/>
    <w:rsid w:val="00191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5</cp:revision>
  <dcterms:created xsi:type="dcterms:W3CDTF">2022-09-07T09:06:00Z</dcterms:created>
  <dcterms:modified xsi:type="dcterms:W3CDTF">2022-09-08T11:40:00Z</dcterms:modified>
</cp:coreProperties>
</file>