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採樣日期：2026-08-19</w:t>
      </w:r>
    </w:p>
    <w:p>
      <w:r>
        <w:t>廠別：一廠</w:t>
      </w:r>
    </w:p>
    <w:p>
      <w:r>
        <w:t>監測類型：例行環測</w:t>
      </w:r>
    </w:p>
    <w:p>
      <w:r>
        <w:t>監測方式：空氣採樣法</w:t>
      </w:r>
    </w:p>
    <w:tbl>
      <w:tr>
        <w:tc>
          <w:p>
            <w:r>
              <w:t>房間</w:t>
            </w:r>
          </w:p>
        </w:tc>
        <w:tc>
          <w:p>
            <w:r>
              <w:t>監測位置</w:t>
            </w:r>
          </w:p>
        </w:tc>
        <w:tc>
          <w:p>
            <w:r>
              <w:t>Grade</w:t>
            </w:r>
          </w:p>
        </w:tc>
        <w:tc>
          <w:p>
            <w:r>
              <w:t>結果(CFU)</w:t>
            </w:r>
          </w:p>
        </w:tc>
        <w:tc>
          <w:p>
            <w:r>
              <w:t>單位</w:t>
            </w:r>
          </w:p>
        </w:tc>
      </w:tr>
      <w:tr>
        <w:tc>
          <w:p>
            <w:r>
              <w:t>C06D</w:t>
            </w:r>
          </w:p>
        </w:tc>
        <w:tc>
          <w:p>
            <w:r>
              <w:t>a11</w:t>
            </w:r>
          </w:p>
        </w:tc>
        <w:tc>
          <w:p>
            <w:r>
              <w:t>C</w:t>
            </w:r>
          </w:p>
        </w:tc>
        <w:tc>
          <w:p>
            <w:r>
              <w:t>3(1mold)</w:t>
            </w:r>
          </w:p>
        </w:tc>
        <w:tc>
          <w:p>
            <w:r>
              <w:t>CFU/plate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/>
</file>