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採樣日期：2026-08-20</w:t>
      </w:r>
    </w:p>
    <w:p>
      <w:r>
        <w:t>廠別：一廠</w:t>
      </w:r>
    </w:p>
    <w:p>
      <w:r>
        <w:t>監測類型：製程監測</w:t>
      </w:r>
    </w:p>
    <w:p>
      <w:r>
        <w:t>監測方式：落菌法</w:t>
      </w:r>
    </w:p>
    <w:p>
      <w:r>
        <w:t>操作者：QA-DEMO</w:t>
      </w:r>
    </w:p>
    <w:tbl>
      <w:tr>
        <w:tc>
          <w:p>
            <w:r>
              <w:t>房間</w:t>
            </w:r>
          </w:p>
        </w:tc>
        <w:tc>
          <w:p>
            <w:r>
              <w:t>操作者</w:t>
            </w:r>
          </w:p>
        </w:tc>
        <w:tc>
          <w:p>
            <w:r>
              <w:t>監測位置</w:t>
            </w:r>
          </w:p>
        </w:tc>
        <w:tc>
          <w:p>
            <w:r>
              <w:t>Grade</w:t>
            </w:r>
          </w:p>
        </w:tc>
        <w:tc>
          <w:p>
            <w:r>
              <w:t>結果(CFU)</w:t>
            </w:r>
          </w:p>
        </w:tc>
        <w:tc>
          <w:p>
            <w:r>
              <w:t>單位</w:t>
            </w:r>
          </w:p>
        </w:tc>
      </w:tr>
      <w:tr>
        <w:tc>
          <w:p>
            <w:r>
              <w:t>GTP4</w:t>
            </w:r>
          </w:p>
        </w:tc>
        <w:tc>
          <w:p>
            <w:r>
              <w:t>QA-DEMO</w:t>
            </w:r>
          </w:p>
        </w:tc>
        <w:tc>
          <w:p>
            <w:r>
              <w:t>P01</w:t>
            </w:r>
          </w:p>
        </w:tc>
        <w:tc>
          <w:p>
            <w:r>
              <w:t>A</w:t>
            </w:r>
          </w:p>
        </w:tc>
        <w:tc>
          <w:p>
            <w:r>
              <w:t>2</w:t>
            </w:r>
          </w:p>
        </w:tc>
        <w:tc>
          <w:p>
            <w:r>
              <w:t>CFU/plate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/>
</file>