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ascii="微软雅黑" w:hAnsi="微软雅黑" w:eastAsia="微软雅黑" w:cs="微软雅黑"/>
          <w:b/>
          <w:color w:val="5A5A5A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color w:val="5A5A5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女职工在孕、产、哺期间的劳动保护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bdr w:val="none" w:color="auto" w:sz="0" w:space="0"/>
          <w:lang w:val="en-US" w:eastAsia="zh-CN" w:bidi="ar"/>
        </w:rPr>
        <w:t xml:space="preserve">来源: | 作者:pmo47c72d | 发布时间: 2016-08-23 | 100 次浏览 | 分享到: </w:t>
      </w:r>
    </w:p>
    <w:p>
      <w:pPr>
        <w:keepNext w:val="0"/>
        <w:keepLines w:val="0"/>
        <w:widowControl/>
        <w:suppressLineNumbers w:val="0"/>
        <w:pBdr>
          <w:top w:val="single" w:color="E5E5E5" w:sz="6" w:space="3"/>
          <w:left w:val="single" w:color="E5E5E5" w:sz="6" w:space="0"/>
          <w:bottom w:val="single" w:color="E5E5E5" w:sz="6" w:space="3"/>
          <w:right w:val="single" w:color="E5E5E5" w:sz="6" w:space="0"/>
        </w:pBdr>
        <w:shd w:val="clear" w:fill="F5F5F5"/>
        <w:spacing w:before="0" w:beforeAutospacing="0" w:after="150" w:afterAutospacing="0" w:line="357" w:lineRule="atLeast"/>
        <w:ind w:left="0" w:right="0" w:firstLine="360"/>
        <w:jc w:val="left"/>
        <w:rPr>
          <w:vanish/>
          <w:color w:val="868686"/>
        </w:rPr>
      </w:pPr>
      <w:r>
        <w:rPr>
          <w:rFonts w:ascii="宋体" w:hAnsi="宋体" w:eastAsia="宋体" w:cs="宋体"/>
          <w:vanish/>
          <w:color w:val="868686"/>
          <w:kern w:val="0"/>
          <w:sz w:val="24"/>
          <w:szCs w:val="24"/>
          <w:bdr w:val="none" w:color="auto" w:sz="0" w:space="0"/>
          <w:shd w:val="clear" w:fill="F5F5F5"/>
          <w:lang w:val="en-US" w:eastAsia="zh-CN" w:bidi="ar"/>
        </w:rPr>
        <w:t xml:space="preserve">女职工工作上的特殊保护，休息、产假，产假期间工资。用人单位不得因女职工怀孕、生育、哺乳降低其工资、予以辞退、与其解除劳动或者聘用合同。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color w:val="5A5A5A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 一、工作上的特殊保护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用人单位不能安排怀孕女职工从事国家规定的第3级体力劳动强度的劳动和孕期禁忌从事的劳动。对不适宜在原岗位继续工作的，女职工可以根据区、县级以上医疗机构出具的不宜从事原工作的证明，要求单位调整岗位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对怀孕7个月以上的女职工，用人单位不得延长劳动时间或者安排夜班劳动，并应当在劳动时间内安排一定的休息时间。怀孕女职工在劳动时间内进行产前检查，所需时间计入劳动时间。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二、休息、产假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女职工生育享受98天产假，其中产前可以休假15天；难产的，增加产假15天；生育多胞胎的，每多生育1个婴儿，增加产假15天。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女职工怀孕未满4个月流产的，享受15天产假；怀孕满4个月流产的，享受42天产假。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三、产假期间工资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用人单位不得因女职工怀孕、生育降低其工资。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四、生育津贴和医疗费用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女职工产假期间的生育津贴，对已经参加生育保险的，按照用人单位上年度职工月平均工资的标准由生育保险基金支付；对未参加生育保险的，按照女职工产假前工资的标准由用人单位支付。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女职工生育或者流产的医疗费用，按照生育保险规定的项目和标准，对已经参加生育保险的，由生育保险基金支付；对未参加生育保险的，由用人单位支付。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五、不被解聘的权利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用人单位不得因女职工怀孕、生育、哺乳降低其工资、予以辞退、与其解除劳动或者聘用合同。用人单位不能依据《劳动合同法》第四十条的规定解除怀孕女职工的劳动合同，也不能根据《劳动合同法》第四十一条的规定，以裁员的形式解除怀孕女职工的劳动合同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女职工在三期内（孕期，产期，哺乳期）内劳动合同到期的，用人单位不得解除劳动合同，劳动合同期限法定自然顺延至三期结束。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EA6E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mj_L六</cp:lastModifiedBy>
  <dcterms:modified xsi:type="dcterms:W3CDTF">2018-02-02T01:42:43Z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