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[脚手架专项施工方案_缺陷演示样本]审核报告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1"/>
              </w:rPr>
              <w:t>方案类型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1"/>
              </w:rPr>
              <w:t>脚手架工程 / 落地式钢管脚手架专项施工方案（演示）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1"/>
              </w:rPr>
              <w:t>审核时间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1"/>
              </w:rPr>
              <w:t>2026-08-25 10:09:48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1"/>
              </w:rPr>
              <w:t>技术处理状态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1"/>
              </w:rPr>
              <w:t>已完成（2/6 步骤通过）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1"/>
              </w:rPr>
              <w:t>AI审查结论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1"/>
              </w:rPr>
              <w:t>发现待处理问题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1"/>
              </w:rPr>
              <w:t>审查完整性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1"/>
              </w:rPr>
              <w:t>完整审查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1"/>
              </w:rPr>
              <w:t>人工复核状态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1"/>
              </w:rPr>
              <w:t>待专家复核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1"/>
              </w:rPr>
              <w:t>生成系统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1"/>
              </w:rPr>
              <w:t>智能方案审核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1"/>
              </w:rPr>
              <w:t>摘要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1"/>
              </w:rPr>
              <w:t>本次审核任务状态为「已完成」，共 6 个步骤，2 个通过。累计发现 27 项待关注问题（上下文一致性 1 项、内容审核 20 项、Dify Workflow 全文审查 4 项、规则与公式验算 2 项）。请结合下文明细逐项核查并整改。</w:t>
            </w:r>
          </w:p>
        </w:tc>
      </w:tr>
    </w:tbl>
    <w:p/>
    <w:p>
      <w:pPr>
        <w:pStyle w:val="Heading2"/>
      </w:pPr>
      <w:r>
        <w:t>一、结构审核</w:t>
      </w:r>
    </w:p>
    <w:p>
      <w:r>
        <w:rPr>
          <w:b w:val="0"/>
          <w:sz w:val="21"/>
        </w:rPr>
        <w:t>步骤摘要：结构审核通过</w:t>
      </w:r>
    </w:p>
    <w:p>
      <w:pPr>
        <w:pStyle w:val="IntenseQuote"/>
      </w:pPr>
      <w:r>
        <w:rPr>
          <w:b w:val="0"/>
          <w:sz w:val="21"/>
        </w:rPr>
        <w:t>对照模版检查必备章节是否齐全（多余章节与章节顺序不校验）。</w:t>
      </w:r>
    </w:p>
    <w:p>
      <w:r>
        <w:rPr>
          <w:b w:val="0"/>
          <w:sz w:val="21"/>
        </w:rPr>
        <w:t>本步骤无问题项。</w:t>
      </w:r>
    </w:p>
    <w:p>
      <w:pPr>
        <w:pStyle w:val="Heading2"/>
      </w:pPr>
      <w:r>
        <w:t>二、编制依据审核</w:t>
      </w:r>
    </w:p>
    <w:p>
      <w:r>
        <w:rPr>
          <w:b w:val="0"/>
          <w:sz w:val="21"/>
        </w:rPr>
        <w:t>步骤摘要：编制依据审核通过</w:t>
      </w:r>
    </w:p>
    <w:p>
      <w:pPr>
        <w:pStyle w:val="IntenseQuote"/>
      </w:pPr>
      <w:r>
        <w:rPr>
          <w:b w:val="0"/>
          <w:sz w:val="21"/>
        </w:rPr>
        <w:t>审核方案编制依据是否完整覆盖现行必引规范，并识别废止误引。</w:t>
      </w:r>
    </w:p>
    <w:p>
      <w:r>
        <w:rPr>
          <w:b w:val="0"/>
          <w:sz w:val="21"/>
        </w:rPr>
        <w:t>本步骤无问题项。</w:t>
      </w:r>
    </w:p>
    <w:p>
      <w:pPr>
        <w:pStyle w:val="Heading2"/>
      </w:pPr>
      <w:r>
        <w:t>三、上下文一致性</w:t>
      </w:r>
    </w:p>
    <w:p>
      <w:r>
        <w:rPr>
          <w:b w:val="0"/>
          <w:sz w:val="21"/>
        </w:rPr>
        <w:t>步骤摘要：发现 1 条一致性问题</w:t>
      </w:r>
    </w:p>
    <w:p>
      <w:pPr>
        <w:pStyle w:val="IntenseQuote"/>
      </w:pPr>
      <w:r>
        <w:rPr>
          <w:b w:val="0"/>
          <w:sz w:val="21"/>
        </w:rPr>
        <w:t>检查方案各章节之间参数、描述是否前后一致。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1"/>
              </w:rPr>
              <w:t>章节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1"/>
              </w:rPr>
              <w:t>对比章节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1"/>
              </w:rPr>
              <w:t>问题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1"/>
              </w:rPr>
              <w:t>优化建议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1"/>
              </w:rPr>
              <w:t>二 施工工艺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1"/>
              </w:rPr>
              <w:t>外脚手架专项施工方案 &gt; 一、 工程概况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1"/>
              </w:rPr>
              <w:t>搭设高度不一致：施工工艺记载为26m，工程概况记载为24m，差异2m，需核实并统一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1"/>
              </w:rPr>
              <w:t>核实实际设计搭设高度，以施工图或结构计算为准；若工程概况24m有误，修改为26m并注明原因；若施工工艺26m有误，修改为24m并调整相关计算书</w:t>
            </w:r>
          </w:p>
        </w:tc>
      </w:tr>
    </w:tbl>
    <w:p/>
    <w:p>
      <w:pPr>
        <w:pStyle w:val="Heading2"/>
      </w:pPr>
      <w:r>
        <w:t>四、内容审核</w:t>
      </w:r>
    </w:p>
    <w:p>
      <w:r>
        <w:rPr>
          <w:b w:val="0"/>
          <w:sz w:val="21"/>
        </w:rPr>
        <w:t>步骤摘要：发现 20 条内容问题</w:t>
      </w:r>
    </w:p>
    <w:p>
      <w:pPr>
        <w:pStyle w:val="IntenseQuote"/>
      </w:pPr>
      <w:r>
        <w:rPr>
          <w:b w:val="0"/>
          <w:sz w:val="21"/>
        </w:rPr>
        <w:t>按模版节点逐项核查章节内容是否满足审核要求。</w:t>
      </w:r>
    </w:p>
    <w:p>
      <w:pPr>
        <w:pStyle w:val="Heading3"/>
      </w:pPr>
      <w:r>
        <w:t>外脚手架专项施工方案 &gt; 一、 工程概况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21"/>
              </w:rPr>
              <w:t>序号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证据状态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问题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方案原文/验算过程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法规依据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修改建议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连墙件未按规范要求给出具体布置参数，无法指导施工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连墙件：按施工需要设置；备注：未给出布置参数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参考JGJ 130-2011《建筑施工扣件式钢管脚手架安全技术规范》第6.4节要求设置连墙件</w:t>
              <w:br/>
              <w:t>明确连墙件竖向间距不大于2步、水平间距不大于3跨</w:t>
              <w:br/>
              <w:t>说明连墙件优先采用菱形布置，严禁使用柔性连墙件</w:t>
              <w:br/>
              <w:t>补充连墙件的具体参数，包括竖向间距、水平间距、设置方式（两步三跨或三步三跨等）、连接形式（刚性或柔性）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验收条款缺少验收项目和责任人，不具备可操作性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验收：搭设完成后组织检查；备注：未给出验收项目与责任人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明确验收项目：立杆基础、搭设尺寸、连墙件、扣件紧固力、安全防护等</w:t>
              <w:br/>
              <w:t>指定验收责任人（如项目技术负责人、安全员、监理工程师）</w:t>
              <w:br/>
              <w:t>明确验收流程及验收合格后方可投入使用</w:t>
              <w:br/>
              <w:t>补充脚手架验收的具体项目清单及验收责任人、参与人员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周边环境描述不够具体，材料堆放区和临时运输通道位置不明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现场周边有材料堆放区和临时运输通道，应在施工期间加强安全管理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明确材料堆放区距脚手架外侧的最小安全距离</w:t>
              <w:br/>
              <w:t>说明临时运输通道的宽度及通行管理要求</w:t>
              <w:br/>
              <w:t>补充脚手架与周边环境的安全防护隔离措施</w:t>
              <w:br/>
              <w:t>补充材料堆放区、临时运输通道的具体位置、与脚手架的距离及安全管控措施</w:t>
            </w:r>
          </w:p>
        </w:tc>
      </w:tr>
    </w:tbl>
    <w:p/>
    <w:p>
      <w:pPr>
        <w:pStyle w:val="Heading3"/>
      </w:pPr>
      <w:r>
        <w:t>外脚手架专项施工方案 &gt; 二 施工工艺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21"/>
              </w:rPr>
              <w:t>序号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证据状态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问题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方案原文/验算过程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法规依据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修改建议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立杆基础仅提及'基础处理'，未明确地基处理方法、承载力要求、排水措施及垫板/底座设置等关键技术参数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场地清理一基础处理一立杆搭设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补充立杆基础处理方法（如夯实、混凝土硬化等）</w:t>
              <w:br/>
              <w:t>明确地基承载力设计要求及验算方法</w:t>
              <w:br/>
              <w:t>增加排水措施要求及垫板/底座设置参数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连墙件仅列出安装环节，未明确设置方式（预埋/后锚）、竖向/水平间距、材质规格等技术参数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连墙件安装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补充连墙件设置方式（预埋钢管或后锚固件）</w:t>
              <w:br/>
              <w:t>明确连墙件竖向间距和水平间距要求</w:t>
              <w:br/>
              <w:t>补充连墙件材质规格及抗拉/抗压承载力要求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剪刀撑仅列出设置环节，未明确布置形式（竖向/横向）、角度、搭接长度及与立杆的连接方式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剪刀撑设置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明确剪刀撑布置形式及设置范围</w:t>
              <w:br/>
              <w:t>补充剪刀撑与地面夹角要求（45°~60°）</w:t>
              <w:br/>
              <w:t>明确剪刀撑搭接长度（≥1m）及旋转扣件设置要求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监测措施仅表述'加强监测'，未明确监测项目、监测频率、报警值及异常处置流程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施工期间加强监测，发现异常及时处置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明确监测项目（沉降、垂直度、位移等）</w:t>
              <w:br/>
              <w:t>规定监测频率（如每日不少于1次）</w:t>
              <w:br/>
              <w:t>设定预警值和报警值及应急处置流程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验收措施仅表述'验收后使用'，未明确验收阶段、验收内容、验收标准及责任人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验收后使用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明确验收阶段（基础完工、搭设过程中、搭设完成后）</w:t>
              <w:br/>
              <w:t>列出各阶段验收内容和检查项目</w:t>
              <w:br/>
              <w:t>明确验收标准和参与验收的责任人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引用章节和知识库检索均为空，无法交叉验证上述技术要求的合规性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引用章节：(无)；知识库检索片段：(无)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补充引用相关规范条文以支撑技术要求</w:t>
              <w:br/>
              <w:t>检索并引用脚手架安全技术规范相关内容</w:t>
            </w:r>
          </w:p>
        </w:tc>
      </w:tr>
    </w:tbl>
    <w:p/>
    <w:p>
      <w:pPr>
        <w:pStyle w:val="Heading3"/>
      </w:pPr>
      <w:r>
        <w:t>外脚手架专项施工方案 &gt; 三、 材料与构配件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21"/>
              </w:rPr>
              <w:t>序号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证据状态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问题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方案原文/验算过程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法规依据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修改建议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缺少材料规格要求，未明确钢管、扣件、脚手板、安全网等材料的规格标准或技术参数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钢管、扣件、脚手板、安全网等材料进场后应进行外观检查。严禁使用明显变形、裂纹或锈蚀严重的构配件。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补充各材料的规格型号要求，如钢管直径壁厚标准、扣件类型规格等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缺少质量证明文件要求，未规定进场材料需提供的合格证、检测报告等质量证明资料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文档全文未提及质量证明文件、合格证或检测报告等相关要求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增加进场材料需附带产品合格证、质量检验报告等质量证明文件的要求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缺少进场复验要求，仅规定外观检查，未明确需抽样复验的项目、频次及验收标准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进场后应进行外观检查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补充进场复验要求，包括复验项目、抽样比例、检测机构资质及验收合格标准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不合格材料处置要求不完整，仅规定'严禁使用'，未明确标识、隔离、退场等处置流程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严禁使用明显变形、裂纹或锈蚀严重的构配件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补充不合格材料的标识、隔离存放、退场处理及记录要求</w:t>
            </w:r>
          </w:p>
        </w:tc>
      </w:tr>
    </w:tbl>
    <w:p/>
    <w:p>
      <w:pPr>
        <w:pStyle w:val="Heading3"/>
      </w:pPr>
      <w:r>
        <w:t>外脚手架专项施工方案 &gt; 四、 检查验收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21"/>
              </w:rPr>
              <w:t>序号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证据状态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问题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方案原文/验算过程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法规依据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修改建议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缺失恶劣天气复查要求，未规定大风、暴雨、冰雪等恶劣天气后需对脚手架进行专项复查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当前章节仅提及'使用过程中发现杆件松动、脚手板破损等情况时应及时整改'，未涉及恶劣天气后复查条款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增加恶劣天气复查条款</w:t>
              <w:br/>
              <w:t>明确复查内容和责任人</w:t>
              <w:br/>
              <w:t>规定复查合格后方可恢复使用</w:t>
              <w:br/>
              <w:t>补充恶劣天气（如大风六级以上、暴雨、冰雪等）后的专项复查要求和复验合格后方可重新使用的规定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缺失脚手架停用条件，未规定何种情况下必须停止使用脚手架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当前章节仅提及发现问题时'应及时整改'，未明确停用触发条件和停用程序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增加停用条件条款</w:t>
              <w:br/>
              <w:t>明确停用决策流程和责任人</w:t>
              <w:br/>
              <w:t>规定停用期间的防护措施和恢复使用前的验收要求</w:t>
              <w:br/>
              <w:t>补充脚手架停用条件，包括但不限于：超过设计荷载、杆件严重变形或松动、基础沉降超标、遭遇极端天气后复查不合格等情形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验收资料不完整，缺少验收表、责任人员名单、验收记录及签字资料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当前章节明确标注'本文件未附完整验收表、验收责任人员名单、验收记录及签字资料，相关材料待后续补充'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补充完整验收表模板</w:t>
              <w:br/>
              <w:t>明确验收责任人员名单</w:t>
              <w:br/>
              <w:t>建立验收记录及签字归档制度</w:t>
              <w:br/>
              <w:t>按规范要求编制完整的脚手架验收资料，包括验收表、责任人员清单、验收记录和签字档案</w:t>
            </w:r>
          </w:p>
        </w:tc>
      </w:tr>
    </w:tbl>
    <w:p/>
    <w:p>
      <w:pPr>
        <w:pStyle w:val="Heading3"/>
      </w:pPr>
      <w:r>
        <w:t>外脚手架专项施工方案 &gt; 五 附注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21"/>
              </w:rPr>
              <w:t>序号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证据状态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问题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方案原文/验算过程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法规依据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修改建议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缺失关键目录章节：编制依据、施工计划、安全保证措施、应急处置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当前章节明确记载：'文本有意未设置编制依据、施工计划、安全保证措施、应急处置等目录章节'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补充'编制依据'章节，列出相关国家标准、行业规范及设计文件</w:t>
              <w:br/>
              <w:t>补充'施工计划'章节，包含施工进度、资源配置及工序安排</w:t>
              <w:br/>
              <w:t>补充'安全保证措施'章节，覆盖现场安全管理、技术措施及监督机制</w:t>
              <w:br/>
              <w:t>补充'应急处置'章节，明确应急响应流程、救援组织及联络方式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搭设高度参数不一致，存在参数冲突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当前章节明确记载：'在不同位置设置了不一致的搭设高度'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核对全文所有搭设高度参数，统一为设计文件要求的数值</w:t>
              <w:br/>
              <w:t>在文本修订说明中标注不一致位置及更正后的统一值</w:t>
              <w:br/>
              <w:t>补充搭设高度计算的依据及校验过程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引用章节为(无)，无法交叉验证缺失章节是否为其他位置已补充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引用章节正文：(无)；知识库检索片段：(无)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全文检索'编制依据''施工计划''安全保证措施''应急处置'关键词，确认是否在其他章节已有内容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搭设高度不一致的具体数值未在当前章节列出，无法直接定位冲突点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当前章节仅描述'设置了不一致的搭设高度'，未给出具体数值对比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补充具体不一致的搭设高度数值及其所在章节位置</w:t>
              <w:br/>
              <w:t>提供统一后的搭设高度设计值及依据</w:t>
            </w:r>
          </w:p>
        </w:tc>
      </w:tr>
    </w:tbl>
    <w:p/>
    <w:p>
      <w:pPr>
        <w:pStyle w:val="Heading2"/>
      </w:pPr>
      <w:r>
        <w:t>五、Dify Workflow 全文审查</w:t>
      </w:r>
    </w:p>
    <w:p>
      <w:r>
        <w:rPr>
          <w:b w:val="0"/>
          <w:sz w:val="21"/>
        </w:rPr>
        <w:t>步骤摘要：方案存在搭设高度不一致、连墙件参数缺失等问题，需补充完善。</w:t>
      </w:r>
    </w:p>
    <w:p>
      <w:pPr>
        <w:pStyle w:val="IntenseQuote"/>
      </w:pPr>
      <w:r>
        <w:rPr>
          <w:b w:val="0"/>
          <w:sz w:val="21"/>
        </w:rPr>
        <w:t>调用团队发布的 Dify Workflow 对原始专项方案执行独立全文审查。</w:t>
      </w:r>
    </w:p>
    <w:p>
      <w:pPr>
        <w:pStyle w:val="Heading3"/>
      </w:pPr>
      <w:r>
        <w:t>未定位章节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21"/>
              </w:rPr>
              <w:t>序号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证据状态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问题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方案原文/验算过程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法规依据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修改建议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方案中脚手架搭设高度前后不一致，与工程概况不符。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方案原文：搭设高度为24m，与工程概况表述一致。</w:t>
              <w:br/>
              <w:t>法规依据：GB51210-2016 10.0.7 脚手架搭设施工质量合格判定应符合下列规定：1所用材料、构配件和设备质量应经现场检验合格；2搭设场地、支承结构件固定应满足稳定承载的要求；3阶段施工质量检查合格，符合本标准及脚手架相关的国家现行标准、专项施工方案的要求；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GB51210-2016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请核对并统一脚手架搭设高度，确保与工程概况一致。</w:t>
              <w:br/>
              <w:t>补充连墙件布置参数，确保脚手架稳定性和安全性。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方案中连墙件参数缺失，未给出布置参数。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方案原文：连墙件 | 按施工需要设置 | 未给出布置参数。</w:t>
              <w:br/>
              <w:t>法规依据：GB51210-2016 10.0.7 脚手架搭设施工质量合格判定应符合下列规定：1所用材料、构配件和设备质量应经现场检验合格；2搭设场地、支承结构件固定应满足稳定承载的要求；3阶段施工质量检查合格，符合本标准及脚手架相关的国家现行标准、专项施工方案的要求；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GB51210-2016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请补充连墙件的具体布置参数，确保脚手架的稳定性和安全性。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方案中验收要求不完整，未给出验收项目与责任人。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方案原文：验收 | 搭设完成后组织检查 | 未给出验收项目与责任人。</w:t>
              <w:br/>
              <w:t>法规依据：GB51210-2016 10.0.7 脚手架搭设施工质量合格判定应符合下列规定：1所用材料、构配件和设备质量应经现场检验合格；2搭设场地、支承结构件固定应满足稳定承载的要求；3阶段施工质量检查合格，符合本标准及脚手架相关的国家现行标准、专项施工方案的要求；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GB51210-2016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请补充验收项目与责任人，确保验收工作的规范性和有效性。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疑似问题，待人工判断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方案中未提供计算书及图纸，需补充相关资料。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方案原文：未检出章节：计算书及图纸。</w:t>
              <w:br/>
              <w:t>法规依据：GB51210-2016 10.0.7 脚手架搭设施工质量合格判定应符合下列规定：1所用材料、构配件和设备质量应经现场检验合格；2搭设场地、支承结构件固定应满足稳定承载的要求；3阶段施工质量检查合格，符合本标准及脚手架相关的国家现行标准、专项施工方案的要求；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GB51210-2016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请补充计算书及图纸，确保脚手架设计的科学性和合理性。</w:t>
            </w:r>
          </w:p>
        </w:tc>
      </w:tr>
    </w:tbl>
    <w:p/>
    <w:p>
      <w:pPr>
        <w:pStyle w:val="Heading2"/>
      </w:pPr>
      <w:r>
        <w:t>六、规则与公式验算</w:t>
      </w:r>
    </w:p>
    <w:p>
      <w:r>
        <w:rPr>
          <w:b w:val="0"/>
          <w:sz w:val="21"/>
        </w:rPr>
        <w:t>步骤摘要：确定性校验 2 项，通过 0 项，待处理 2 项</w:t>
      </w:r>
    </w:p>
    <w:p>
      <w:pPr>
        <w:pStyle w:val="IntenseQuote"/>
      </w:pPr>
      <w:r>
        <w:rPr>
          <w:b w:val="0"/>
          <w:sz w:val="21"/>
        </w:rPr>
        <w:t>使用版本化确定性规则、参数和公式复算关键指标，并保留计算过程。</w:t>
      </w:r>
    </w:p>
    <w:p>
      <w:pPr>
        <w:pStyle w:val="Heading3"/>
      </w:pPr>
      <w:r>
        <w:t>未定位章节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21"/>
              </w:rPr>
              <w:t>序号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证据状态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问题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方案原文/验算过程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法规依据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修改建议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证据链完整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计算结果 26.00000000m &lt;= 24.00000000m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JGJ 130-2011 演示配置-高度校验：演示规则：用于验证公式引擎；演示阈值24m不代表正式法规判定，正式试点前须由专业人员核验。</w:t>
              <w:br/>
              <w:t>判定阈值：comparator=&lt;=，threshold=24.00000000，unit=m，expression=h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JGJ 130-2011</w:t>
              <w:br/>
              <w:t>演示配置-高度校验</w:t>
              <w:br/>
              <w:t>演示规则：用于验证公式引擎；演示阈值24m不代表正式法规判定，正式试点前须由专业人员核验。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证据链完整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缺少必备章节/关键词: 六、编制依据、七、安全保证措施、八、应急处置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JGJ 130-2011 演示配置-必备内容：演示规则：按完整章节标题验证必备内容；正式试点前须由专业人员替换为经核验的现行条文、标题映射和适用条件。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JGJ 130-2011</w:t>
              <w:br/>
              <w:t>演示配置-必备内容</w:t>
              <w:br/>
              <w:t>演示规则：按完整章节标题验证必备内容；正式试点前须由专业人员替换为经核验的现行条文、标题映射和适用条件。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1"/>
              </w:rPr>
              <w:t>—</w:t>
            </w:r>
          </w:p>
        </w:tc>
      </w:tr>
    </w:tbl>
    <w:p/>
    <w:p/>
    <w:p>
      <w:r>
        <w:rPr>
          <w:b w:val="0"/>
          <w:sz w:val="21"/>
        </w:rPr>
        <w:t>注意：本报告属于 AI 辅助审查成果。未经具备相应资格的专家逐条复核并正式签发，不得替代法定审核、专家论证或责任主体签审。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