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 № 8.1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Делегати. Стандартні  делегати(Action&lt;&gt;, Func&lt;&gt;, Predicate&lt;&gt;, Comparison&lt;&gt;).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Написати два методи для малювання фігур, що мають два  параметри(висота фігури,  колір фігури):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DrawSquare(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uint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ConsoleColor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color, char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малювання  квадрата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DrawTriangle(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uint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0"/>
          <w:szCs w:val="20"/>
          <w:u w:val="none"/>
          <w:shd w:fill="auto" w:val="clear"/>
          <w:vertAlign w:val="baseline"/>
          <w:rtl w:val="0"/>
        </w:rPr>
        <w:t xml:space="preserve">ConsoleColor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color, char)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для малювання прямокутного трикутника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 делегат, що відповідає методам (параметри - висота фігури та колір).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Виконати неявний виклик визначених методів через екземпляр делегату.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екземпляр багатоадресного  делегату(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deleg=DrawSquare; deleg+=DrawTriangle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), який при виклику зобразить обидві фігури вказаної висоти та певним  кольором.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Використати стандартний делегат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Func&lt;&gt;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класу Калькулятор(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У класі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Calculator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визначити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об’єкт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стандартного делегату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Func&lt;&gt;,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якому буде призначатися метод(чи лямбда) додавання, віднімання, і т. і. в залежності від параметра методу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SetOperation( string operation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можна operation оголосити як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Calculate(double, double)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повинен повертати результат обчислення, викликаючи функцію(чи лямбда) по </w:t>
        <w:tab/>
        <w:t xml:space="preserve">делегату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enum Operation { Plus, Minus, Mult, Div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class Calculator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Func&lt;....&gt; func;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void setOperation(Operation op)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if(op == Plus)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this.func = ....;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public double calculate(double one, double two)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.....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Завдання 3.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Визначити узагальнений метод, що впорядковує одновимірний масив методом бульбашки(чи ін. методом) використовуючи для порівняння пари елементів делегат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Comparison&lt;T&gt;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&gt;(T[] arr, Comparison&lt;T&gt; comp){…}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Виконати за допомогою визначеного методу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Впорядкування масиву рядків за зростанням довжин(як  фактичний параметр можна використати лямбду або метод, що відповідає делегату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Comparison&lt;T&gt;)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Впорядкування масиву Продуктів(чи ін.) за значення певного поля(ціною чи інше)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21744"/>
    <w:pPr>
      <w:ind w:left="720"/>
      <w:contextualSpacing w:val="1"/>
    </w:pPr>
  </w:style>
  <w:style w:type="paragraph" w:styleId="a4">
    <w:name w:val="Body Text"/>
    <w:basedOn w:val="a"/>
    <w:link w:val="a5"/>
    <w:semiHidden w:val="1"/>
    <w:rsid w:val="00221744"/>
    <w:pPr>
      <w:suppressAutoHyphens w:val="1"/>
      <w:spacing w:after="120" w:line="240" w:lineRule="auto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styleId="a5" w:customStyle="1">
    <w:name w:val="Основной текст Знак"/>
    <w:basedOn w:val="a0"/>
    <w:link w:val="a4"/>
    <w:semiHidden w:val="1"/>
    <w:rsid w:val="00221744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4N5oJNQ5r+egZLcaCWPJLJ5Og==">AMUW2mXGv7vtVFyun7PkvUEqAGZJ1vAsGm9BCaKrz0+uSdt1HGp1pl73rV/EdO6j+7WXmWwRFdoq2TNzfmDqZmrxvCtJW4onZWW2IbbpUfoFNS4tp5aVT9qYUBBte2JCm/0VdmL61VfA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2021-04-17T20:04:00Z</dcterms:created>
  <dc:creator>Admin</dc:creator>
</cp:coreProperties>
</file>