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pPr>
      <w:r>
        <w:rPr>
          <w:rFonts w:hint="default"/>
          <w:lang w:val="en-US"/>
        </w:rPr>
        <w:t>企业员工管理系统</w:t>
      </w:r>
      <w:r>
        <w:rPr>
          <w:rFonts w:hint="eastAsia"/>
        </w:rPr>
        <w:t>需求说明书</w:t>
      </w:r>
    </w:p>
    <w:p>
      <w:pPr>
        <w:pStyle w:val="style0"/>
        <w:rPr/>
      </w:pPr>
    </w:p>
    <w:p>
      <w:pPr>
        <w:pStyle w:val="style179"/>
        <w:numPr>
          <w:ilvl w:val="0"/>
          <w:numId w:val="1"/>
        </w:numPr>
        <w:ind w:firstLineChars="0"/>
        <w:rPr>
          <w:b/>
        </w:rPr>
      </w:pPr>
      <w:r>
        <w:rPr>
          <w:rFonts w:hint="eastAsia"/>
          <w:b/>
        </w:rPr>
        <w:t>引言</w:t>
      </w:r>
    </w:p>
    <w:p>
      <w:pPr>
        <w:pStyle w:val="style179"/>
        <w:ind w:left="425" w:firstLine="0" w:firstLineChars="0"/>
        <w:rPr/>
      </w:pPr>
    </w:p>
    <w:p>
      <w:pPr>
        <w:pStyle w:val="style179"/>
        <w:numPr>
          <w:ilvl w:val="1"/>
          <w:numId w:val="1"/>
        </w:numPr>
        <w:ind w:firstLineChars="0"/>
        <w:rPr/>
      </w:pPr>
      <w:r>
        <w:rPr>
          <w:rFonts w:hint="eastAsia"/>
        </w:rPr>
        <w:t>目的</w:t>
      </w:r>
    </w:p>
    <w:p>
      <w:pPr>
        <w:pStyle w:val="style179"/>
        <w:ind w:left="567" w:firstLine="273" w:firstLineChars="0"/>
        <w:rPr/>
      </w:pPr>
      <w:r>
        <w:rPr>
          <w:rFonts w:hint="eastAsia"/>
        </w:rPr>
        <w:t>本次软件开发目的为</w:t>
      </w:r>
      <w:r>
        <w:rPr>
          <w:rFonts w:hint="eastAsia"/>
        </w:rPr>
        <w:t>开发出一个</w:t>
      </w:r>
      <w:r>
        <w:rPr>
          <w:rFonts w:hint="default"/>
          <w:lang w:val="en-US"/>
        </w:rPr>
        <w:t>记录公司及员工各种信息的实用企业管理系统</w:t>
      </w:r>
      <w:r>
        <w:rPr>
          <w:rFonts w:hint="eastAsia"/>
        </w:rPr>
        <w:t>，能够</w:t>
      </w:r>
      <w:r>
        <w:rPr>
          <w:rFonts w:hint="default"/>
          <w:lang w:val="en-US"/>
        </w:rPr>
        <w:t>提供信息管理、任务发布、考勤等企业管理平台</w:t>
      </w:r>
      <w:r>
        <w:t>,</w:t>
      </w:r>
      <w:r>
        <w:rPr>
          <w:rFonts w:hint="eastAsia"/>
        </w:rPr>
        <w:t>以此</w:t>
      </w:r>
      <w:r>
        <w:rPr>
          <w:rFonts w:hint="eastAsia"/>
        </w:rPr>
        <w:t>使同学们能够了解软件开发的基础流程</w:t>
      </w:r>
      <w:r>
        <w:t>。</w:t>
      </w:r>
    </w:p>
    <w:p>
      <w:pPr>
        <w:pStyle w:val="style179"/>
        <w:ind w:left="567" w:firstLine="273" w:firstLineChars="0"/>
        <w:rPr/>
      </w:pPr>
      <w:r>
        <w:rPr>
          <w:rFonts w:hint="eastAsia"/>
        </w:rPr>
        <w:t>软件需求说明书的编制是为了使用户和软件开发者对该软件的初始规定有一个共同的理解，使之成为整个开发工作的基础。</w:t>
      </w:r>
    </w:p>
    <w:p>
      <w:pPr>
        <w:pStyle w:val="style179"/>
        <w:ind w:left="567" w:firstLine="273" w:firstLineChars="0"/>
        <w:rPr/>
      </w:pPr>
    </w:p>
    <w:p>
      <w:pPr>
        <w:pStyle w:val="style179"/>
        <w:numPr>
          <w:ilvl w:val="1"/>
          <w:numId w:val="1"/>
        </w:numPr>
        <w:ind w:firstLineChars="0"/>
        <w:rPr/>
      </w:pPr>
      <w:r>
        <w:rPr>
          <w:rFonts w:hint="eastAsia"/>
        </w:rPr>
        <w:t>背景</w:t>
      </w:r>
    </w:p>
    <w:p>
      <w:pPr>
        <w:pStyle w:val="style179"/>
        <w:ind w:left="425" w:firstLine="415" w:firstLineChars="0"/>
        <w:rPr/>
      </w:pPr>
      <w:r>
        <w:rPr>
          <w:lang w:val="en-US"/>
        </w:rPr>
        <w:t>随着计算机技术、网络技术和信息技术的发展，现在办公系统更趋于系统化、科学化和网络化。网络办公自动化系统是计算机技术和网络迅速发展的一个办公应用解决方案，它的主要目的是实现信息交流和信息共性，提供协同工作的手段，提高办公的效率，让人们从繁琐的有纸办公中解脱出来。</w:t>
      </w:r>
    </w:p>
    <w:p>
      <w:pPr>
        <w:pStyle w:val="style179"/>
        <w:ind w:left="425" w:firstLine="415" w:firstLineChars="0"/>
        <w:rPr/>
      </w:pPr>
    </w:p>
    <w:p>
      <w:pPr>
        <w:pStyle w:val="style179"/>
        <w:numPr>
          <w:ilvl w:val="1"/>
          <w:numId w:val="1"/>
        </w:numPr>
        <w:ind w:firstLineChars="0"/>
        <w:rPr/>
      </w:pPr>
      <w:r>
        <w:rPr>
          <w:rFonts w:hint="eastAsia"/>
        </w:rPr>
        <w:t>定义</w:t>
      </w:r>
    </w:p>
    <w:p>
      <w:pPr>
        <w:pStyle w:val="style179"/>
        <w:ind w:left="567" w:firstLine="0" w:firstLineChars="0"/>
        <w:rPr/>
      </w:pPr>
      <w:r>
        <w:t>T</w:t>
      </w:r>
      <w:r>
        <w:rPr>
          <w:rFonts w:hint="eastAsia"/>
        </w:rPr>
        <w:t>omcat：</w:t>
      </w:r>
      <w:r>
        <w:rPr>
          <w:rFonts w:hint="default"/>
          <w:lang w:val="en-US"/>
        </w:rPr>
        <w:t>Web应用服务器</w:t>
      </w:r>
    </w:p>
    <w:p>
      <w:pPr>
        <w:pStyle w:val="style179"/>
        <w:ind w:left="567" w:firstLine="0" w:firstLineChars="0"/>
        <w:rPr>
          <w:lang w:val="en-US"/>
        </w:rPr>
      </w:pPr>
      <w:r>
        <w:rPr>
          <w:lang w:val="en-US"/>
        </w:rPr>
        <w:t>项目 (project)：该词指的是向顾客或最终用户交付一个或多个产品的收管理的相关</w:t>
      </w:r>
    </w:p>
    <w:p>
      <w:pPr>
        <w:pStyle w:val="style0"/>
        <w:rPr>
          <w:lang w:val="en-US"/>
        </w:rPr>
      </w:pPr>
      <w:r>
        <w:rPr>
          <w:lang w:val="en-US"/>
        </w:rPr>
        <w:t>资源的集合。这个资源集合有着明确的始点和终点，并且一般是按照某项计划运行。这种计划通常会形成文件，并且说明要交付或实现的产品、所用的资源和经费、要做的工作和工作进度，一个项目可能有若干项目组成。</w:t>
      </w:r>
    </w:p>
    <w:p>
      <w:pPr>
        <w:pStyle w:val="style179"/>
        <w:ind w:left="567" w:firstLine="0" w:firstLineChars="0"/>
        <w:rPr>
          <w:lang w:val="en-US"/>
        </w:rPr>
      </w:pPr>
      <w:r>
        <w:rPr>
          <w:lang w:val="en-US"/>
        </w:rPr>
        <w:t>数据字典（Data Dictionary，简称DD）：定义了数据流图中的数据和加工，是对各</w:t>
      </w:r>
    </w:p>
    <w:p>
      <w:pPr>
        <w:pStyle w:val="style0"/>
        <w:rPr/>
      </w:pPr>
      <w:r>
        <w:rPr>
          <w:lang w:val="en-US"/>
        </w:rPr>
        <w:t>个数据流、加工及数据存储的详细说明，它包含4类条目：数据流条目、数据存储条目、数据项条目和加工条目。</w:t>
      </w:r>
    </w:p>
    <w:p>
      <w:pPr>
        <w:pStyle w:val="style0"/>
        <w:rPr/>
      </w:pPr>
    </w:p>
    <w:p>
      <w:pPr>
        <w:pStyle w:val="style179"/>
        <w:numPr>
          <w:ilvl w:val="1"/>
          <w:numId w:val="1"/>
        </w:numPr>
        <w:ind w:firstLineChars="0"/>
        <w:rPr/>
      </w:pPr>
      <w:r>
        <w:rPr>
          <w:rFonts w:hint="eastAsia"/>
        </w:rPr>
        <w:t>参考资料</w:t>
      </w:r>
    </w:p>
    <w:p>
      <w:pPr>
        <w:pStyle w:val="style179"/>
        <w:ind w:left="567" w:firstLine="0" w:firstLineChars="0"/>
        <w:rPr/>
      </w:pPr>
      <w:r>
        <w:t>T</w:t>
      </w:r>
      <w:r>
        <w:rPr>
          <w:rFonts w:hint="eastAsia"/>
        </w:rPr>
        <w:t>omcat</w:t>
      </w:r>
      <w:r>
        <w:t xml:space="preserve"> </w:t>
      </w:r>
      <w:r>
        <w:rPr>
          <w:rFonts w:hint="eastAsia"/>
        </w:rPr>
        <w:t>技术资料：</w:t>
      </w:r>
      <w:r>
        <w:rPr/>
        <w:fldChar w:fldCharType="begin"/>
      </w:r>
      <w:r>
        <w:instrText xml:space="preserve"> HYPERLINK "http://tomcat.apache.org/" </w:instrText>
      </w:r>
      <w:r>
        <w:rPr/>
        <w:fldChar w:fldCharType="separate"/>
      </w:r>
      <w:r>
        <w:rPr>
          <w:rStyle w:val="style85"/>
        </w:rPr>
        <w:t>http://tomcat.apache.org/</w:t>
      </w:r>
      <w:r>
        <w:rPr/>
        <w:fldChar w:fldCharType="end"/>
      </w:r>
    </w:p>
    <w:p>
      <w:pPr>
        <w:pStyle w:val="style179"/>
        <w:ind w:left="567" w:firstLine="0" w:firstLineChars="0"/>
        <w:rPr>
          <w:lang w:val="en-US"/>
        </w:rPr>
      </w:pPr>
      <w:r>
        <w:rPr>
          <w:lang w:val="en-US"/>
        </w:rPr>
        <w:t>《软件工程导论》编著：张海藩 出版社：清华大学出版社</w:t>
      </w:r>
    </w:p>
    <w:p>
      <w:pPr>
        <w:pStyle w:val="style179"/>
        <w:ind w:left="567" w:firstLine="0" w:firstLineChars="0"/>
        <w:rPr/>
      </w:pPr>
      <w:r>
        <w:rPr>
          <w:lang w:val="en-US"/>
        </w:rPr>
        <w:t>《软件需求工程》编著：毋国庆、梁正平、袁梦霆、李勇华 出版社：机械工业出版社​</w:t>
      </w:r>
    </w:p>
    <w:p>
      <w:pPr>
        <w:pStyle w:val="style179"/>
        <w:ind w:left="567" w:firstLine="0" w:firstLineChars="0"/>
        <w:rPr/>
      </w:pPr>
    </w:p>
    <w:p>
      <w:pPr>
        <w:pStyle w:val="style179"/>
        <w:numPr>
          <w:ilvl w:val="0"/>
          <w:numId w:val="1"/>
        </w:numPr>
        <w:ind w:firstLineChars="0"/>
        <w:rPr>
          <w:b/>
        </w:rPr>
      </w:pPr>
      <w:r>
        <w:rPr>
          <w:rFonts w:hint="eastAsia"/>
          <w:b/>
        </w:rPr>
        <w:t>任务概述</w:t>
      </w:r>
    </w:p>
    <w:p>
      <w:pPr>
        <w:pStyle w:val="style0"/>
        <w:rPr/>
      </w:pPr>
    </w:p>
    <w:p>
      <w:pPr>
        <w:pStyle w:val="style179"/>
        <w:numPr>
          <w:ilvl w:val="1"/>
          <w:numId w:val="1"/>
        </w:numPr>
        <w:ind w:firstLineChars="0"/>
        <w:rPr/>
      </w:pPr>
      <w:r>
        <w:rPr>
          <w:rFonts w:hint="eastAsia"/>
        </w:rPr>
        <w:t>目标</w:t>
      </w:r>
    </w:p>
    <w:p>
      <w:pPr>
        <w:pStyle w:val="style179"/>
        <w:ind w:left="567" w:firstLine="273" w:firstLineChars="0"/>
        <w:rPr>
          <w:rFonts w:hint="default"/>
          <w:lang w:val="en-US"/>
        </w:rPr>
      </w:pPr>
      <w:r>
        <w:rPr>
          <w:rFonts w:hint="default"/>
          <w:lang w:val="en-US"/>
        </w:rPr>
        <w:t>本系统的目的是为企业及个人创造更大的价值，提高管理效益，从而为公司企业节约更多的人力、物力、财力。我们也希望在这个系统的开发过程中提高自已的能力，也在用户的意见中完善系统功能，更好地为用户服务。我们的目标是开发出更好的管理系统，提供用户我们所能提供的最好的服务。</w:t>
      </w:r>
    </w:p>
    <w:p>
      <w:pPr>
        <w:pStyle w:val="style179"/>
        <w:ind w:left="567" w:firstLine="273" w:firstLineChars="0"/>
        <w:rPr>
          <w:rFonts w:hint="default"/>
          <w:lang w:val="en-US"/>
        </w:rPr>
      </w:pPr>
      <w:r>
        <w:rPr>
          <w:rFonts w:hint="default"/>
          <w:lang w:val="en-US"/>
        </w:rPr>
        <w:t>公司员工管理系统提供人员基本信息、部门信息，考勤信息，公告信息等基础设置。</w:t>
      </w:r>
    </w:p>
    <w:p>
      <w:pPr>
        <w:pStyle w:val="style179"/>
        <w:ind w:left="567" w:firstLine="0" w:firstLineChars="0"/>
        <w:rPr/>
      </w:pPr>
    </w:p>
    <w:p>
      <w:pPr>
        <w:pStyle w:val="style179"/>
        <w:numPr>
          <w:ilvl w:val="1"/>
          <w:numId w:val="1"/>
        </w:numPr>
        <w:ind w:firstLineChars="0"/>
        <w:rPr/>
      </w:pPr>
      <w:r>
        <w:rPr>
          <w:rFonts w:hint="eastAsia"/>
        </w:rPr>
        <w:t>用户特点</w:t>
      </w:r>
    </w:p>
    <w:p>
      <w:pPr>
        <w:pStyle w:val="style179"/>
        <w:ind w:left="840" w:firstLine="0" w:firstLineChars="0"/>
        <w:rPr/>
      </w:pPr>
      <w:r>
        <w:rPr>
          <w:rFonts w:hint="default"/>
          <w:lang w:val="en-US"/>
        </w:rPr>
        <w:t>本系统的用户可分为普通员工及管理员（人事管理员和超级管理员）。</w:t>
      </w:r>
    </w:p>
    <w:p>
      <w:pPr>
        <w:pStyle w:val="style0"/>
        <w:rPr/>
      </w:pPr>
    </w:p>
    <w:p>
      <w:pPr>
        <w:pStyle w:val="style179"/>
        <w:numPr>
          <w:ilvl w:val="0"/>
          <w:numId w:val="1"/>
        </w:numPr>
        <w:ind w:firstLineChars="0"/>
        <w:rPr/>
      </w:pPr>
      <w:r>
        <w:rPr>
          <w:rFonts w:hint="eastAsia"/>
          <w:b/>
        </w:rPr>
        <w:t>需求规定</w:t>
      </w:r>
    </w:p>
    <w:p>
      <w:pPr>
        <w:pStyle w:val="style0"/>
        <w:numPr>
          <w:ilvl w:val="0"/>
          <w:numId w:val="0"/>
        </w:numPr>
        <w:rPr/>
      </w:pPr>
    </w:p>
    <w:p>
      <w:pPr>
        <w:pStyle w:val="style0"/>
        <w:numPr>
          <w:ilvl w:val="0"/>
          <w:numId w:val="0"/>
        </w:numPr>
        <w:rPr>
          <w:lang w:val="en-US"/>
        </w:rPr>
      </w:pPr>
      <w:r>
        <w:rPr>
          <w:lang w:val="en-US"/>
        </w:rPr>
        <w:t>3.1 公司基本信息管理模块</w:t>
      </w:r>
    </w:p>
    <w:p>
      <w:pPr>
        <w:pStyle w:val="style0"/>
        <w:numPr>
          <w:ilvl w:val="0"/>
          <w:numId w:val="0"/>
        </w:numPr>
        <w:rPr>
          <w:lang w:val="en-US"/>
        </w:rPr>
      </w:pPr>
      <w:r>
        <w:rPr>
          <w:lang w:val="en-US"/>
        </w:rPr>
        <w:t>3.1.1 员工管理模块</w:t>
      </w:r>
    </w:p>
    <w:p>
      <w:pPr>
        <w:pStyle w:val="style0"/>
        <w:numPr>
          <w:ilvl w:val="0"/>
          <w:numId w:val="0"/>
        </w:numPr>
        <w:rPr>
          <w:lang w:val="en-US"/>
        </w:rPr>
      </w:pPr>
      <w:r>
        <w:rPr>
          <w:lang w:val="en-US"/>
        </w:rPr>
        <w:t xml:space="preserve">   员工管理模块是超级管理员和管理员权限可以操作的功能模块，该模块可以进行公司员工的增加、删除、修改、查询、查看员工详情和导出员工到Excel表的操作。</w:t>
      </w:r>
    </w:p>
    <w:p>
      <w:pPr>
        <w:pStyle w:val="style0"/>
        <w:numPr>
          <w:ilvl w:val="0"/>
          <w:numId w:val="0"/>
        </w:numPr>
        <w:rPr>
          <w:lang w:val="en-US"/>
        </w:rPr>
      </w:pPr>
      <w:r>
        <w:rPr>
          <w:lang w:val="en-US"/>
        </w:rPr>
        <w:t xml:space="preserve">    员工增加包含的数据项项目有姓名、性别、出生日期、学历、手机、邮箱、住址、部门、职位、入职日期、薪水和爱好。进行员工增加操作时除爱好选项外都为必填项其中员工姓名具有唯一性验证；员工删除操作可以支持批量删除和单删除操作，员工记录删除后可以在超级管理员的回收站菜单功能中执行回复操作以防止管理员的误删操作；员工修改操作除员工姓名不可修改外其他数据项项目都可以修改；员工查询可以根据员工姓名、员工所在部门、入职时间和最后修改时间进行检索员工并支持多条件查询；详情操作会将员工的详细信息以表格形式展现；员工导出功能可以将所有员工信息导出到Excel表格。</w:t>
      </w:r>
    </w:p>
    <w:p>
      <w:pPr>
        <w:pStyle w:val="style0"/>
        <w:numPr>
          <w:ilvl w:val="0"/>
          <w:numId w:val="0"/>
        </w:numPr>
        <w:rPr>
          <w:lang w:val="en-US"/>
        </w:rPr>
      </w:pPr>
    </w:p>
    <w:p>
      <w:pPr>
        <w:pStyle w:val="style0"/>
        <w:numPr>
          <w:ilvl w:val="0"/>
          <w:numId w:val="0"/>
        </w:numPr>
        <w:rPr>
          <w:lang w:val="en-US"/>
        </w:rPr>
      </w:pPr>
      <w:r>
        <w:rPr>
          <w:lang w:val="en-US"/>
        </w:rPr>
        <w:t>3.1.2 部门管理模块</w:t>
      </w:r>
    </w:p>
    <w:p>
      <w:pPr>
        <w:pStyle w:val="style0"/>
        <w:numPr>
          <w:ilvl w:val="0"/>
          <w:numId w:val="0"/>
        </w:numPr>
        <w:rPr>
          <w:lang w:val="en-US"/>
        </w:rPr>
      </w:pPr>
      <w:r>
        <w:rPr>
          <w:lang w:val="en-US"/>
        </w:rPr>
        <w:t xml:space="preserve">    部门管理模块式超级管理员可以操作的功能模块，该模块可以对公司部门进行增加、删除、修改、和查询等操作。该模块包含的数据项项目有部门名称。部门增加功能中只需要输入部门名称；部门修改功能中可修改部门的名称；部门删除功能支持单删除和批量删除；部门查询功能检索字段为部门名称。</w:t>
      </w:r>
    </w:p>
    <w:p>
      <w:pPr>
        <w:pStyle w:val="style0"/>
        <w:numPr>
          <w:ilvl w:val="0"/>
          <w:numId w:val="0"/>
        </w:numPr>
        <w:rPr>
          <w:lang w:val="en-US"/>
        </w:rPr>
      </w:pPr>
    </w:p>
    <w:p>
      <w:pPr>
        <w:pStyle w:val="style0"/>
        <w:numPr>
          <w:ilvl w:val="0"/>
          <w:numId w:val="0"/>
        </w:numPr>
        <w:rPr>
          <w:lang w:val="en-US"/>
        </w:rPr>
      </w:pPr>
      <w:r>
        <w:rPr>
          <w:lang w:val="en-US"/>
        </w:rPr>
        <w:t>3.1.3 职位管理模块</w:t>
      </w:r>
    </w:p>
    <w:p>
      <w:pPr>
        <w:pStyle w:val="style0"/>
        <w:numPr>
          <w:ilvl w:val="0"/>
          <w:numId w:val="0"/>
        </w:numPr>
        <w:rPr>
          <w:lang w:val="en-US"/>
        </w:rPr>
      </w:pPr>
      <w:r>
        <w:rPr>
          <w:lang w:val="en-US"/>
        </w:rPr>
        <w:t xml:space="preserve">    职位管理模块式超级管理员可以操作的功能模块，该模块可以对公司职位进行增加删除、修改和查询等操作。该模块包含的数据项项目有职位名称、管理人、所属部门。职位增加操作中管理人必须从员工内部员工进行选择，所属部门也必须从公司已有部门中选择；执行职位修改时管理人和所属部门同样需要从公司已存在的员工和部门中选择；职位删除支持批量删除和单删除；职位查询，可根本职位名称查询管理人及所属部门。</w:t>
      </w:r>
    </w:p>
    <w:p>
      <w:pPr>
        <w:pStyle w:val="style0"/>
        <w:numPr>
          <w:ilvl w:val="0"/>
          <w:numId w:val="0"/>
        </w:numPr>
        <w:rPr/>
      </w:pPr>
    </w:p>
    <w:p>
      <w:pPr>
        <w:pStyle w:val="style0"/>
        <w:numPr>
          <w:ilvl w:val="0"/>
          <w:numId w:val="0"/>
        </w:numPr>
        <w:rPr>
          <w:lang w:val="en-US"/>
        </w:rPr>
      </w:pPr>
      <w:r>
        <w:rPr>
          <w:lang w:val="en-US"/>
        </w:rPr>
        <w:t>3.2 员工考勤管理模块</w:t>
      </w:r>
    </w:p>
    <w:p>
      <w:pPr>
        <w:pStyle w:val="style0"/>
        <w:numPr>
          <w:ilvl w:val="0"/>
          <w:numId w:val="0"/>
        </w:numPr>
        <w:rPr>
          <w:lang w:val="en-US"/>
        </w:rPr>
      </w:pPr>
      <w:r>
        <w:rPr>
          <w:lang w:val="en-US"/>
        </w:rPr>
        <w:t>3.2.1 签到模块</w:t>
      </w:r>
    </w:p>
    <w:p>
      <w:pPr>
        <w:pStyle w:val="style0"/>
        <w:numPr>
          <w:ilvl w:val="0"/>
          <w:numId w:val="0"/>
        </w:numPr>
        <w:rPr>
          <w:lang w:val="en-US"/>
        </w:rPr>
      </w:pPr>
      <w:r>
        <w:rPr>
          <w:lang w:val="en-US"/>
        </w:rPr>
        <w:t xml:space="preserve">    签到模块是普通员工可以操作的功能模块。该模块为员工提供每天的签到操作，限制员工每天只能签到一次。签到时间由系统自动生成并且会根据用户的签到时间自动生成正常和迟到的签到状态。</w:t>
      </w:r>
    </w:p>
    <w:p>
      <w:pPr>
        <w:pStyle w:val="style0"/>
        <w:numPr>
          <w:ilvl w:val="0"/>
          <w:numId w:val="0"/>
        </w:numPr>
        <w:rPr/>
      </w:pPr>
    </w:p>
    <w:p>
      <w:pPr>
        <w:pStyle w:val="style0"/>
        <w:numPr>
          <w:ilvl w:val="0"/>
          <w:numId w:val="0"/>
        </w:numPr>
        <w:rPr>
          <w:lang w:val="en-US"/>
        </w:rPr>
      </w:pPr>
      <w:r>
        <w:rPr>
          <w:lang w:val="en-US"/>
        </w:rPr>
        <w:t>3.2.2签到管理模块</w:t>
      </w:r>
    </w:p>
    <w:p>
      <w:pPr>
        <w:pStyle w:val="style0"/>
        <w:numPr>
          <w:ilvl w:val="0"/>
          <w:numId w:val="0"/>
        </w:numPr>
        <w:rPr/>
      </w:pPr>
      <w:r>
        <w:rPr>
          <w:lang w:val="en-US"/>
        </w:rPr>
        <w:t xml:space="preserve">    签到管理模块是具有管理员和超级管理员权限的用户可以操作的功能模块，管理员可以查看和查询所有员工的签到情况查询条件为员工姓名；超级管理员除具有管理员的权限外还可以对员工的考勤记录执行删除操作。</w:t>
      </w:r>
    </w:p>
    <w:p>
      <w:pPr>
        <w:pStyle w:val="style0"/>
        <w:numPr>
          <w:ilvl w:val="0"/>
          <w:numId w:val="0"/>
        </w:numPr>
        <w:rPr/>
      </w:pPr>
    </w:p>
    <w:p>
      <w:pPr>
        <w:pStyle w:val="style0"/>
        <w:numPr>
          <w:ilvl w:val="0"/>
          <w:numId w:val="0"/>
        </w:numPr>
        <w:rPr>
          <w:lang w:val="en-US"/>
        </w:rPr>
      </w:pPr>
      <w:r>
        <w:rPr>
          <w:lang w:val="en-US"/>
        </w:rPr>
        <w:t>3.3 公司公告管理模块</w:t>
      </w:r>
    </w:p>
    <w:p>
      <w:pPr>
        <w:pStyle w:val="style0"/>
        <w:numPr>
          <w:ilvl w:val="0"/>
          <w:numId w:val="0"/>
        </w:numPr>
        <w:rPr>
          <w:lang w:val="en-US"/>
        </w:rPr>
      </w:pPr>
      <w:r>
        <w:rPr>
          <w:lang w:val="en-US"/>
        </w:rPr>
        <w:t>3.3.1 公司基本信息模块</w:t>
      </w:r>
    </w:p>
    <w:p>
      <w:pPr>
        <w:pStyle w:val="style0"/>
        <w:numPr>
          <w:ilvl w:val="0"/>
          <w:numId w:val="0"/>
        </w:numPr>
        <w:rPr>
          <w:lang w:val="en-US"/>
        </w:rPr>
      </w:pPr>
      <w:r>
        <w:rPr>
          <w:lang w:val="en-US"/>
        </w:rPr>
        <w:t xml:space="preserve">    公司基本信息模块是公司内部所有员工、管理员和超级管理员可以查看的菜单列表。本系统中没有对公司宣传信息进行维护操作的后台模块，所以该模块只对公司的详细信息做出的一个展现页面。</w:t>
      </w:r>
    </w:p>
    <w:p>
      <w:pPr>
        <w:pStyle w:val="style0"/>
        <w:numPr>
          <w:ilvl w:val="0"/>
          <w:numId w:val="0"/>
        </w:numPr>
        <w:rPr>
          <w:lang w:val="en-US"/>
        </w:rPr>
      </w:pPr>
    </w:p>
    <w:p>
      <w:pPr>
        <w:pStyle w:val="style0"/>
        <w:numPr>
          <w:ilvl w:val="0"/>
          <w:numId w:val="0"/>
        </w:numPr>
        <w:rPr>
          <w:lang w:val="en-US"/>
        </w:rPr>
      </w:pPr>
      <w:r>
        <w:rPr>
          <w:lang w:val="en-US"/>
        </w:rPr>
        <w:t>3.3.2 提交公告模块</w:t>
      </w:r>
    </w:p>
    <w:p>
      <w:pPr>
        <w:pStyle w:val="style0"/>
        <w:numPr>
          <w:ilvl w:val="0"/>
          <w:numId w:val="0"/>
        </w:numPr>
        <w:rPr>
          <w:lang w:val="en-US"/>
        </w:rPr>
      </w:pPr>
      <w:r>
        <w:rPr>
          <w:lang w:val="en-US"/>
        </w:rPr>
        <w:t xml:space="preserve">    提交公告模块是具有管理员权限和超级管理员的用户进行操作的功能模块。管理员用户可以将公司内部公告如：公司制度、公司新规定、员工奖惩等信息以公告形式发到本系统方便内部员工的查看。在公告列表中管理员及超级管理员可以执行新增公告、修改公告、删除公告、查看公告详细内容和提交公告操作。新增公告包含的数据项有创建人、公告标题、公告内容、创建时间，公告标题、创建人和公告内容三项为必填项，创建时间由系统自动生成。修改公告可以对公告的标题和内容进行修改保存。删除操作可以对公告进行删除。</w:t>
      </w:r>
    </w:p>
    <w:p>
      <w:pPr>
        <w:pStyle w:val="style0"/>
        <w:numPr>
          <w:ilvl w:val="0"/>
          <w:numId w:val="0"/>
        </w:numPr>
        <w:rPr>
          <w:lang w:val="en-US"/>
        </w:rPr>
      </w:pPr>
    </w:p>
    <w:p>
      <w:pPr>
        <w:pStyle w:val="style0"/>
        <w:numPr>
          <w:ilvl w:val="0"/>
          <w:numId w:val="0"/>
        </w:numPr>
        <w:rPr>
          <w:lang w:val="en-US"/>
        </w:rPr>
      </w:pPr>
      <w:r>
        <w:rPr>
          <w:lang w:val="en-US"/>
        </w:rPr>
        <w:t>3.3.3 查看公告模块</w:t>
      </w:r>
    </w:p>
    <w:p>
      <w:pPr>
        <w:pStyle w:val="style0"/>
        <w:numPr>
          <w:ilvl w:val="0"/>
          <w:numId w:val="0"/>
        </w:numPr>
        <w:rPr/>
      </w:pPr>
      <w:r>
        <w:rPr>
          <w:lang w:val="en-US"/>
        </w:rPr>
        <w:t xml:space="preserve">    查看公告模块是公司所有员工和所有用户可以访问的功能模块。该模块是一个展现页面，页面中展现的信息是由管理员或超级管理员创建并发布，在该页面可以获取公司内部的最新消息，方便出差人员以及请假人员的对公司消息的获取，有利于公司对内部人员的统一管理和相关事务的顺利执行。</w:t>
      </w:r>
      <w:bookmarkStart w:id="0" w:name="_GoBack"/>
      <w:bookmarkEnd w:id="0"/>
    </w:p>
    <w:p>
      <w:pPr>
        <w:pStyle w:val="style0"/>
        <w:rPr/>
      </w:pPr>
    </w:p>
    <w:p>
      <w:pPr>
        <w:pStyle w:val="style179"/>
        <w:numPr>
          <w:ilvl w:val="0"/>
          <w:numId w:val="1"/>
        </w:numPr>
        <w:ind w:firstLineChars="0"/>
        <w:rPr>
          <w:b/>
        </w:rPr>
      </w:pPr>
      <w:r>
        <w:rPr>
          <w:rFonts w:hint="eastAsia"/>
          <w:b/>
        </w:rPr>
        <w:t>运行环境规定</w:t>
      </w:r>
    </w:p>
    <w:p>
      <w:pPr>
        <w:pStyle w:val="style179"/>
        <w:numPr>
          <w:ilvl w:val="1"/>
          <w:numId w:val="1"/>
        </w:numPr>
        <w:ind w:firstLineChars="0"/>
        <w:rPr/>
      </w:pPr>
      <w:r>
        <w:rPr>
          <w:rFonts w:hint="eastAsia"/>
        </w:rPr>
        <w:t>设备</w:t>
      </w:r>
    </w:p>
    <w:p>
      <w:pPr>
        <w:pStyle w:val="style179"/>
        <w:ind w:left="567" w:firstLine="0" w:firstLineChars="0"/>
        <w:rPr/>
      </w:pPr>
      <w:r>
        <w:rPr>
          <w:rFonts w:hint="eastAsia"/>
        </w:rPr>
        <w:t>CPU：2.</w:t>
      </w:r>
      <w:r>
        <w:rPr>
          <w:rFonts w:hint="default"/>
          <w:lang w:val="en-US"/>
        </w:rPr>
        <w:t>4</w:t>
      </w:r>
      <w:r>
        <w:rPr>
          <w:rFonts w:hint="eastAsia"/>
        </w:rPr>
        <w:t>GHZ</w:t>
      </w:r>
    </w:p>
    <w:p>
      <w:pPr>
        <w:pStyle w:val="style179"/>
        <w:ind w:left="567" w:firstLine="0" w:firstLineChars="0"/>
        <w:rPr/>
      </w:pPr>
      <w:r>
        <w:rPr>
          <w:rFonts w:hint="eastAsia"/>
        </w:rPr>
        <w:t>内存：4GB</w:t>
      </w:r>
    </w:p>
    <w:p>
      <w:pPr>
        <w:pStyle w:val="style179"/>
        <w:ind w:left="567" w:firstLine="0" w:firstLineChars="0"/>
        <w:rPr>
          <w:rFonts w:hint="eastAsia"/>
        </w:rPr>
      </w:pPr>
      <w:r>
        <w:rPr>
          <w:rFonts w:hint="eastAsia"/>
        </w:rPr>
        <w:t>网络：100Mb</w:t>
      </w:r>
    </w:p>
    <w:p>
      <w:pPr>
        <w:pStyle w:val="style179"/>
        <w:ind w:left="567" w:firstLine="0" w:firstLineChars="0"/>
        <w:rPr>
          <w:lang w:val="en-US"/>
        </w:rPr>
      </w:pPr>
      <w:r>
        <w:rPr>
          <w:lang w:val="en-US"/>
        </w:rPr>
        <w:t>开发IDE：NetBeans</w:t>
      </w:r>
    </w:p>
    <w:p>
      <w:pPr>
        <w:pStyle w:val="style179"/>
        <w:ind w:left="567" w:firstLine="0" w:firstLineChars="0"/>
        <w:rPr>
          <w:lang w:val="en-US"/>
        </w:rPr>
      </w:pPr>
      <w:r>
        <w:rPr>
          <w:lang w:val="en-US"/>
        </w:rPr>
        <w:t>使用语言：java、jsf</w:t>
      </w:r>
    </w:p>
    <w:p>
      <w:pPr>
        <w:pStyle w:val="style179"/>
        <w:ind w:left="567" w:firstLine="0" w:firstLineChars="0"/>
        <w:rPr>
          <w:lang w:val="en-US"/>
        </w:rPr>
      </w:pPr>
      <w:r>
        <w:rPr>
          <w:lang w:val="en-US"/>
        </w:rPr>
        <w:t>类库支持：JDK 1.6.0_24</w:t>
      </w:r>
    </w:p>
    <w:p>
      <w:pPr>
        <w:pStyle w:val="style179"/>
        <w:ind w:left="567" w:firstLine="0" w:firstLineChars="0"/>
        <w:rPr/>
      </w:pPr>
      <w:r>
        <w:rPr>
          <w:lang w:val="en-US"/>
        </w:rPr>
        <w:t>使用数据库：sql</w:t>
      </w:r>
    </w:p>
    <w:p>
      <w:pPr>
        <w:pStyle w:val="style179"/>
        <w:numPr>
          <w:ilvl w:val="1"/>
          <w:numId w:val="1"/>
        </w:numPr>
        <w:ind w:firstLineChars="0"/>
        <w:rPr/>
      </w:pPr>
      <w:r>
        <w:rPr>
          <w:rFonts w:hint="eastAsia"/>
        </w:rPr>
        <w:t>支持软件</w:t>
      </w:r>
    </w:p>
    <w:p>
      <w:pPr>
        <w:pStyle w:val="style179"/>
        <w:ind w:left="567" w:firstLine="0" w:firstLineChars="0"/>
        <w:rPr/>
      </w:pPr>
      <w:r>
        <w:t>W</w:t>
      </w:r>
      <w:r>
        <w:rPr>
          <w:rFonts w:hint="eastAsia"/>
        </w:rPr>
        <w:t>indows操作系统</w:t>
      </w:r>
    </w:p>
    <w:p>
      <w:pPr>
        <w:pStyle w:val="style179"/>
        <w:ind w:left="567" w:firstLine="0" w:firstLineChars="0"/>
        <w:rPr/>
      </w:pPr>
      <w:r>
        <w:rPr>
          <w:rFonts w:hint="eastAsia"/>
        </w:rPr>
        <w:t>Tomcat服务</w:t>
      </w:r>
    </w:p>
    <w:p>
      <w:pPr>
        <w:pStyle w:val="style179"/>
        <w:numPr>
          <w:ilvl w:val="1"/>
          <w:numId w:val="1"/>
        </w:numPr>
        <w:ind w:firstLineChars="0"/>
        <w:rPr/>
      </w:pPr>
      <w:r>
        <w:rPr>
          <w:rFonts w:hint="eastAsia"/>
        </w:rPr>
        <w:t>接口</w:t>
      </w:r>
    </w:p>
    <w:p>
      <w:pPr>
        <w:pStyle w:val="style179"/>
        <w:ind w:left="567" w:firstLine="0" w:firstLineChars="0"/>
        <w:rPr/>
      </w:pPr>
      <w:r>
        <w:rPr>
          <w:rFonts w:hint="eastAsia"/>
        </w:rPr>
        <w:t>无外部接口</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0000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000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0000003"/>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0000004"/>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00000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00000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00000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000000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0000009"/>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0000000A"/>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0000000B"/>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1"/>
  </w:num>
  <w:num w:numId="4">
    <w:abstractNumId w:val="8"/>
  </w:num>
  <w:num w:numId="5">
    <w:abstractNumId w:val="0"/>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74">
    <w:name w:val="Subtitle"/>
    <w:basedOn w:val="style0"/>
    <w:next w:val="style0"/>
    <w:link w:val="style4099"/>
    <w:qFormat/>
    <w:uiPriority w:val="11"/>
    <w:pPr>
      <w:spacing w:before="240" w:after="60" w:lineRule="auto" w:line="312"/>
      <w:jc w:val="center"/>
      <w:outlineLvl w:val="1"/>
    </w:pPr>
    <w:rPr>
      <w:b/>
      <w:bCs/>
      <w:kern w:val="28"/>
      <w:sz w:val="32"/>
      <w:szCs w:val="32"/>
    </w:rPr>
  </w:style>
  <w:style w:type="character" w:customStyle="1" w:styleId="style4099">
    <w:name w:val="副标题 字符"/>
    <w:basedOn w:val="style65"/>
    <w:next w:val="style4099"/>
    <w:link w:val="style74"/>
    <w:uiPriority w:val="11"/>
    <w:rPr>
      <w:b/>
      <w:bCs/>
      <w:kern w:val="28"/>
      <w:sz w:val="32"/>
      <w:szCs w:val="32"/>
    </w:rPr>
  </w:style>
  <w:style w:type="paragraph" w:styleId="style62">
    <w:name w:val="Title"/>
    <w:basedOn w:val="style0"/>
    <w:next w:val="style0"/>
    <w:link w:val="style4100"/>
    <w:qFormat/>
    <w:uiPriority w:val="10"/>
    <w:pPr>
      <w:spacing w:before="240" w:after="60"/>
      <w:jc w:val="center"/>
      <w:outlineLvl w:val="0"/>
    </w:pPr>
    <w:rPr>
      <w:rFonts w:ascii="等线 Light" w:cs="宋体" w:eastAsia="等线 Light" w:hAnsi="等线 Light"/>
      <w:b/>
      <w:bCs/>
      <w:sz w:val="32"/>
      <w:szCs w:val="32"/>
    </w:rPr>
  </w:style>
  <w:style w:type="character" w:customStyle="1" w:styleId="style4100">
    <w:name w:val="标题 字符"/>
    <w:basedOn w:val="style65"/>
    <w:next w:val="style4100"/>
    <w:link w:val="style62"/>
    <w:uiPriority w:val="10"/>
    <w:rPr>
      <w:rFonts w:ascii="等线 Light" w:cs="宋体" w:eastAsia="等线 Light" w:hAnsi="等线 Light"/>
      <w:b/>
      <w:bCs/>
      <w:sz w:val="32"/>
      <w:szCs w:val="32"/>
    </w:rPr>
  </w:style>
  <w:style w:type="paragraph" w:styleId="style179">
    <w:name w:val="List Paragraph"/>
    <w:basedOn w:val="style0"/>
    <w:next w:val="style179"/>
    <w:qFormat/>
    <w:uiPriority w:val="34"/>
    <w:pPr>
      <w:ind w:firstLine="420" w:firstLineChars="200"/>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Words>2231</Words>
  <Pages>3</Pages>
  <Characters>2383</Characters>
  <Application>WPS Office</Application>
  <DocSecurity>0</DocSecurity>
  <Paragraphs>76</Paragraphs>
  <ScaleCrop>false</ScaleCrop>
  <LinksUpToDate>false</LinksUpToDate>
  <CharactersWithSpaces>2434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2017-01-18T02:28:00Z</dcterms:created>
  <dc:creator>xl l</dc:creator>
  <lastModifiedBy>PCGM00</lastModifiedBy>
  <dcterms:modified xsi:type="dcterms:W3CDTF">2019-10-28T13:14:08Z</dcterms:modified>
  <revision>11</revision>
</coreProperties>
</file>

<file path=docProps/custom.xml><?xml version="1.0" encoding="utf-8"?>
<Properties xmlns="http://schemas.openxmlformats.org/officeDocument/2006/custom-properties" xmlns:vt="http://schemas.openxmlformats.org/officeDocument/2006/docPropsVTypes"/>
</file>