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  <w:rPr>
          <w:rFonts w:ascii="Times New Roman" w:cs="Times New Roman" w:eastAsia="SimSun" w:hAnsi="Times New Roman" w:hint="eastAsia"/>
          <w:sz w:val="36"/>
          <w:szCs w:val="36"/>
        </w:rPr>
      </w:pPr>
      <w:r>
        <w:t xml:space="preserve">运维验收合成书稿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Chapter 1</w:t>
      </w:r>
    </w:p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第一章 验收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合成验收正文 A：中文标点，英文 Alpha 123。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第二段，包含 加粗 与 强调。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 w:hint="eastAsia"/>
        <w:sz w:val="24"/>
        <w:szCs w:val="24"/>
      </w:rPr>
    </w:rPrDefault>
    <w:pPrDefault>
      <w:pPr>
        <w:spacing w:after="0" w:line="360" w:lineRule="auto"/>
        <w:ind w:firstLine="480" w:firstLineChars="200"/>
      </w:pPr>
    </w:pPrDefault>
  </w:docDefaults>
  <w:style w:type="paragraph" w:styleId="Title">
    <w:name w:val="Title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6"/>
      <w:szCs w:val="36"/>
    </w:rPr>
  </w:style>
  <w:style w:type="paragraph" w:styleId="Heading1">
    <w:name w:val="Heading 1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2026-10-08T20:32:29.414Z</dcterms:created>
  <dcterms:modified xsi:type="dcterms:W3CDTF">2026-10-08T20:32:29.414Z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