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函数是独立存在的，引入后即可调用；</w:t>
      </w:r>
    </w:p>
    <w:p>
      <w:r>
        <w:rPr>
          <w:rFonts w:hint="eastAsia"/>
        </w:rPr>
        <w:t>方法是依赖类存在的，需要实例化后调取类方法。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TP 中在定义</w:t>
      </w:r>
      <w:r>
        <w:t>’</w:t>
      </w:r>
      <w:r>
        <w:rPr>
          <w:rFonts w:hint="eastAsia"/>
        </w:rPr>
        <w:t>APP_PATH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RUNTIME_PATH</w:t>
      </w:r>
      <w:r>
        <w:t>’</w:t>
      </w:r>
      <w:r>
        <w:rPr>
          <w:rFonts w:hint="eastAsia"/>
        </w:rPr>
        <w:t xml:space="preserve">、等都是应该在后面带个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,然后TP中的IndexControler 中的 use是引用类：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33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注意C(</w:t>
      </w:r>
      <w:r>
        <w:t>‘</w:t>
      </w:r>
      <w:r>
        <w:rPr>
          <w:rFonts w:hint="eastAsia"/>
        </w:rPr>
        <w:t>参数的名称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新的值</w:t>
      </w:r>
      <w:r>
        <w:t>’</w:t>
      </w:r>
      <w:r>
        <w:rPr>
          <w:rFonts w:hint="eastAsia"/>
        </w:rPr>
        <w:t>)方法中修改参数的值是</w:t>
      </w:r>
      <w:r>
        <w:rPr>
          <w:color w:val="FF0000"/>
        </w:rPr>
        <w:t>”</w:t>
      </w:r>
      <w:r>
        <w:rPr>
          <w:rFonts w:hint="eastAsia"/>
          <w:color w:val="FF0000"/>
        </w:rPr>
        <w:t>只对当前的请求有影响，对以后是没有影响的</w:t>
      </w:r>
      <w:r>
        <w:rPr>
          <w:color w:val="FF0000"/>
        </w:rPr>
        <w:t>”</w:t>
      </w:r>
      <w:r>
        <w:rPr>
          <w:rFonts w:hint="eastAsia"/>
          <w:color w:val="FF0000"/>
        </w:rPr>
        <w:t>;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r>
        <w:rPr>
          <w:rFonts w:hint="eastAsia"/>
        </w:rPr>
        <w:t>3、URL模式有四种，下面这种是第2种: pathinfo , 系统默认的是第二种的URL模式访问的，并会忽略后面的，也就是到 index_app.php 这里结束了</w:t>
      </w:r>
    </w:p>
    <w:p>
      <w:pPr>
        <w:rPr>
          <w:color w:val="FF0000"/>
        </w:rPr>
      </w:pPr>
    </w:p>
    <w:p>
      <w:pPr>
        <w:pStyle w:val="8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这里要特别的留意tp里面的ajax操作成功后的跳转的第二个参数，只能具体到本控制器下的方法</w:t>
      </w:r>
    </w:p>
    <w:p>
      <w:pPr>
        <w:rPr>
          <w:color w:val="FF0000"/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reate()方法的创建一般是基于post回来的数据，然后进行一些防SQL语句的注入，然后再通过add()方法来加入到数据库中，如果在create()方法的时候里面添加了参数，那add()方法不要在添加参数了，不然会覆盖create()方法里面的参数的</w:t>
      </w:r>
    </w:p>
    <w:p>
      <w:pPr>
        <w:rPr>
          <w:color w:val="FF0000"/>
        </w:rPr>
      </w:pPr>
      <w:r>
        <w:drawing>
          <wp:inline distT="0" distB="0" distL="0" distR="0">
            <wp:extent cx="5274310" cy="6193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5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686425" cy="3190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7" cy="31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6、如果你在define(__NAMESPACE__.'\name',value)的时候使用了__NAMESPACE__,那就等于全局默认使用了首选 name,如下面的值为Jackey 的MESSAGE ，而不会用222 的MESSAGE，如果要用当前的，那就会增</w:t>
      </w:r>
    </w:p>
    <w:p>
      <w:pPr>
        <w:pStyle w:val="8"/>
        <w:ind w:left="360"/>
      </w:pPr>
      <w:r>
        <w:rPr>
          <w:rFonts w:hint="eastAsia"/>
        </w:rPr>
        <w:t>加一个根号</w:t>
      </w:r>
    </w:p>
    <w:p>
      <w:pPr>
        <w:pStyle w:val="8"/>
        <w:ind w:left="360"/>
      </w:pPr>
      <w:r>
        <w:t>namespace test;</w:t>
      </w:r>
    </w:p>
    <w:p>
      <w:pPr>
        <w:pStyle w:val="8"/>
        <w:ind w:left="360"/>
      </w:pPr>
      <w:r>
        <w:t>define(__NAMESPACE__.'\MESSAGE', 'Jackey');</w:t>
      </w:r>
    </w:p>
    <w:p>
      <w:pPr>
        <w:pStyle w:val="8"/>
        <w:ind w:left="360"/>
      </w:pPr>
      <w:r>
        <w:t>define('MESSAGE', '222');</w:t>
      </w:r>
    </w:p>
    <w:p>
      <w:pPr>
        <w:pStyle w:val="8"/>
        <w:ind w:left="360"/>
      </w:pPr>
      <w:r>
        <w:t>echo MESSAGE; \\Jackey</w:t>
      </w:r>
    </w:p>
    <w:p>
      <w:pPr>
        <w:pStyle w:val="8"/>
        <w:ind w:left="360"/>
      </w:pPr>
      <w:r>
        <w:t>echo \MESSAGE.PHP_EOL;  \\222</w:t>
      </w:r>
    </w:p>
    <w:p>
      <w:pPr>
        <w:pStyle w:val="8"/>
        <w:ind w:left="360" w:firstLine="0" w:firstLineChars="0"/>
      </w:pPr>
      <w:r>
        <w:t xml:space="preserve">echo \test\MESSAGE;  </w:t>
      </w:r>
      <w:r>
        <w:fldChar w:fldCharType="begin"/>
      </w:r>
      <w:r>
        <w:instrText xml:space="preserve"> HYPERLINK "file:///\\\\Jackey" </w:instrText>
      </w:r>
      <w:r>
        <w:fldChar w:fldCharType="separate"/>
      </w:r>
      <w:r>
        <w:rPr>
          <w:rStyle w:val="6"/>
        </w:rPr>
        <w:t>\\Jackey</w:t>
      </w:r>
      <w:r>
        <w:rPr>
          <w:rStyle w:val="6"/>
        </w:rPr>
        <w:fldChar w:fldCharType="end"/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TP中查询数据库的方法有 select(),find(),getField()，初始化缓存的时候有 S($name,$value,$time,array())方法，来初始化缓存和读取缓存，如果不要缓存的话，用</w:t>
      </w:r>
    </w:p>
    <w:p>
      <w:pPr>
        <w:pStyle w:val="8"/>
        <w:ind w:left="360" w:firstLine="0" w:firstLineChars="0"/>
      </w:pPr>
      <w:r>
        <w:rPr>
          <w:rFonts w:hint="eastAsia"/>
        </w:rPr>
        <w:t>S($name,null) 或者 unset(S($name)));  保存缓存的方法有 cache($key,$expire),其他的可以默认，然后默认缓存是保存在 runtime 的Temp目录下。</w:t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I()方法是获取GET、POST方法传回来的值，I方法有自带的</w:t>
      </w:r>
      <w:r>
        <w:t>’</w:t>
      </w:r>
      <w:r>
        <w:rPr>
          <w:rFonts w:hint="eastAsia"/>
        </w:rPr>
        <w:t>htmlspecialchars</w:t>
      </w:r>
      <w:r>
        <w:t>’</w:t>
      </w:r>
      <w:r>
        <w:rPr>
          <w:rFonts w:hint="eastAsia"/>
        </w:rPr>
        <w:t xml:space="preserve"> 来进行过滤，例子：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I(</w:t>
      </w:r>
      <w:r>
        <w:t>‘</w:t>
      </w:r>
      <w:r>
        <w:rPr>
          <w:rFonts w:hint="eastAsia"/>
        </w:rPr>
        <w:t>post.username</w:t>
      </w:r>
      <w:r>
        <w:t>’</w:t>
      </w:r>
      <w:r>
        <w:rPr>
          <w:rFonts w:hint="eastAsia"/>
        </w:rPr>
        <w:t>) 等同于 $_POST[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];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I(</w:t>
      </w:r>
      <w:r>
        <w:t>‘</w:t>
      </w:r>
      <w:r>
        <w:rPr>
          <w:rFonts w:hint="eastAsia"/>
        </w:rPr>
        <w:t>post.username</w:t>
      </w:r>
      <w:r>
        <w:t>’</w:t>
      </w:r>
      <w:r>
        <w:rPr>
          <w:rFonts w:hint="eastAsia"/>
        </w:rPr>
        <w:t>,</w:t>
      </w:r>
      <w:r>
        <w:t>’’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strip_tag</w:t>
      </w:r>
      <w:r>
        <w:t>’</w:t>
      </w:r>
      <w:r>
        <w:rPr>
          <w:rFonts w:hint="eastAsia"/>
        </w:rPr>
        <w:t xml:space="preserve">)//表示如果post.username没有值则返回 空字符，并进行 </w:t>
      </w:r>
      <w:r>
        <w:t>‘</w:t>
      </w:r>
      <w:r>
        <w:rPr>
          <w:rFonts w:hint="eastAsia"/>
        </w:rPr>
        <w:t>strip_tag</w:t>
      </w:r>
      <w:r>
        <w:t>’</w:t>
      </w:r>
      <w:r>
        <w:rPr>
          <w:rFonts w:hint="eastAsia"/>
        </w:rPr>
        <w:t xml:space="preserve"> 过滤</w:t>
      </w:r>
    </w:p>
    <w:p/>
    <w:p/>
    <w:p/>
    <w:p/>
    <w:p/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/>
          <w:color w:val="FF0000"/>
        </w:rPr>
        <w:t>9、表单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安全：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1、所有从前台获取的数据都要经过create()方法来创建，他会自动进行过滤，默认的是 htmlspecialchars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进行过滤</w:t>
      </w:r>
      <w:r>
        <w:rPr>
          <w:rFonts w:ascii="宋体" w:hAnsi="宋体" w:eastAsia="宋体" w:cs="宋体"/>
          <w:kern w:val="0"/>
          <w:sz w:val="24"/>
          <w:szCs w:val="24"/>
        </w:rPr>
        <w:t> ;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2、对表单字段的检测，可以通过 insertFields 和 updateFields 来进行对 insert 数据 和 update 数据的时候进行 数据表的字段的验证,（记得是数据库的实际，实际字段）；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3、表单的令牌是防止重复提交数据，可以进行配置，实际上我也不怎么了解；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4、防止SQL注入的好方法是采用where()方法里面的字段绑定，然后数据尽量用数组，如：$Model-&gt;where("id=%d and username='%s' and xx='%f'",array($id,$username,$xx))-&gt;select();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5、目录安全：可以在入口文件用 define('DIR_SECURE_FILENAME','default.html');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6、保护文件的意思是伪静态网址，写在 .htaccess 文件上;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7、文件上传的安全是要对文件的类型，后缀，大小进行验证; </w:t>
      </w:r>
    </w:p>
    <w:p>
      <w:r>
        <w:rPr>
          <w:rFonts w:hint="eastAsia"/>
        </w:rPr>
        <w:t>8、防止XSS的攻击是利用Cookie来获取客户信息，进而攻击，但TP里面有自带移除 XSS 的；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10、TP重写URL 的一个坑：</w:t>
      </w:r>
    </w:p>
    <w:p>
      <w:r>
        <w:drawing>
          <wp:inline distT="0" distB="0" distL="0" distR="0">
            <wp:extent cx="5274310" cy="3284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11、在TP部署的时候，可以利用的入口文件进行 模块(比如：Home)，控制器(比如：Admin)，操作方法(比如：Index,test)，内容如下：</w:t>
      </w:r>
    </w:p>
    <w:p>
      <w:r>
        <w:t>D</w:t>
      </w:r>
      <w:r>
        <w:rPr>
          <w:rFonts w:hint="eastAsia"/>
        </w:rPr>
        <w:t>efine(</w:t>
      </w:r>
      <w:r>
        <w:t>‘</w:t>
      </w:r>
      <w:r>
        <w:rPr>
          <w:rFonts w:hint="eastAsia"/>
        </w:rPr>
        <w:t>BIND_MODULE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);</w:t>
      </w:r>
    </w:p>
    <w:p>
      <w:r>
        <w:rPr>
          <w:rFonts w:hint="eastAsia"/>
        </w:rPr>
        <w:t>define(</w:t>
      </w:r>
      <w:r>
        <w:t>‘</w:t>
      </w:r>
      <w:r>
        <w:rPr>
          <w:rFonts w:hint="eastAsia"/>
        </w:rPr>
        <w:t>BIND_CONTROLLER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); </w:t>
      </w:r>
    </w:p>
    <w:p>
      <w:r>
        <w:rPr>
          <w:rFonts w:hint="eastAsia"/>
        </w:rPr>
        <w:t>define(</w:t>
      </w:r>
      <w:r>
        <w:t>‘</w:t>
      </w:r>
      <w:r>
        <w:rPr>
          <w:rFonts w:hint="eastAsia"/>
        </w:rPr>
        <w:t>BIND_ACTION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然后再利用重写规则，在 .htaccess 文件配置，然后就可以直接更简单的省略URL的访问了</w:t>
      </w:r>
    </w:p>
    <w:p>
      <w:pPr>
        <w:rPr>
          <w:rFonts w:hint="eastAsia"/>
        </w:rPr>
      </w:pPr>
      <w:r>
        <w:rPr>
          <w:rFonts w:hint="eastAsia"/>
        </w:rPr>
        <w:t>12、静态缓存：(</w:t>
      </w:r>
      <w:r>
        <w:rPr>
          <w:rFonts w:hint="eastAsia"/>
          <w:highlight w:val="green"/>
        </w:rPr>
        <w:t>有个要留意的地方是:比如在index方法里写了$this-&gt;buildHtml()来访问cx()方法，结果只是显示了cx.html里面的html标签，涉及到标量的都不会显示，但如果在本方法里面缓存查询出来的结果就不会。</w:t>
      </w:r>
      <w:r>
        <w:rPr>
          <w:rFonts w:hint="eastAsia"/>
        </w:rPr>
        <w:t>)首先我们在入口文件那里：define(</w:t>
      </w:r>
      <w:r>
        <w:t>“</w:t>
      </w:r>
      <w:r>
        <w:rPr>
          <w:rFonts w:hint="eastAsia"/>
        </w:rPr>
        <w:t>HTML_PATH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./HTML/</w:t>
      </w:r>
      <w:r>
        <w:t>”</w:t>
      </w:r>
      <w:r>
        <w:rPr>
          <w:rFonts w:hint="eastAsia"/>
        </w:rPr>
        <w:t>);  然后我们可以在config.php配置文件那里进行后缀、有效期的设置：</w:t>
      </w:r>
    </w:p>
    <w:p>
      <w:pPr>
        <w:rPr>
          <w:rFonts w:hint="eastAsia"/>
        </w:rPr>
      </w:pPr>
      <w:r>
        <w:drawing>
          <wp:inline distT="0" distB="0" distL="0" distR="0">
            <wp:extent cx="5133975" cy="971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然后进行控制器那里写 $this-&gt;buildHtml(</w:t>
      </w:r>
      <w:r>
        <w:t>“</w:t>
      </w:r>
      <w:r>
        <w:rPr>
          <w:rFonts w:hint="eastAsia"/>
        </w:rPr>
        <w:t>缓存文件名</w:t>
      </w:r>
      <w:r>
        <w:t>”</w:t>
      </w:r>
      <w:r>
        <w:rPr>
          <w:rFonts w:hint="eastAsia"/>
        </w:rPr>
        <w:t>,HTML_PATH,</w:t>
      </w:r>
      <w:r>
        <w:t>”</w:t>
      </w:r>
      <w:r>
        <w:rPr>
          <w:rFonts w:hint="eastAsia"/>
        </w:rPr>
        <w:t>控制器:方法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utf8</w:t>
      </w:r>
      <w:r>
        <w:t>”</w:t>
      </w:r>
      <w:r>
        <w:rPr>
          <w:rFonts w:hint="eastAsia"/>
        </w:rPr>
        <w:t>);</w:t>
      </w:r>
    </w:p>
    <w:p>
      <w:r>
        <w:drawing>
          <wp:inline distT="0" distB="0" distL="0" distR="0">
            <wp:extent cx="515302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13、(第三方类库引入)在Library目录下的Vendor下创建一个目录test，然后不需要用namespace ，然后在引入这类文件的时候直接使用import(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Vendor.test.Index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),并注意带根号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0479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6F9"/>
    <w:multiLevelType w:val="multilevel"/>
    <w:tmpl w:val="0AD076F9"/>
    <w:lvl w:ilvl="0" w:tentative="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2DD46926"/>
    <w:multiLevelType w:val="multilevel"/>
    <w:tmpl w:val="2DD46926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C24BD"/>
    <w:multiLevelType w:val="multilevel"/>
    <w:tmpl w:val="433C24BD"/>
    <w:lvl w:ilvl="0" w:tentative="0">
      <w:start w:val="7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120EB5"/>
    <w:multiLevelType w:val="multilevel"/>
    <w:tmpl w:val="6A120EB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6A"/>
    <w:rsid w:val="00000B6A"/>
    <w:rsid w:val="00034BDA"/>
    <w:rsid w:val="00172C97"/>
    <w:rsid w:val="001869C2"/>
    <w:rsid w:val="001C725E"/>
    <w:rsid w:val="001D3C8C"/>
    <w:rsid w:val="00212A18"/>
    <w:rsid w:val="003129A1"/>
    <w:rsid w:val="00357704"/>
    <w:rsid w:val="003955CB"/>
    <w:rsid w:val="003B2C9A"/>
    <w:rsid w:val="00413A7C"/>
    <w:rsid w:val="004451FA"/>
    <w:rsid w:val="00504277"/>
    <w:rsid w:val="005E5A2A"/>
    <w:rsid w:val="00604658"/>
    <w:rsid w:val="00702181"/>
    <w:rsid w:val="007106F1"/>
    <w:rsid w:val="007713FF"/>
    <w:rsid w:val="00795818"/>
    <w:rsid w:val="00821F9C"/>
    <w:rsid w:val="00833E6B"/>
    <w:rsid w:val="00924E97"/>
    <w:rsid w:val="00960233"/>
    <w:rsid w:val="00980A9E"/>
    <w:rsid w:val="00AE334C"/>
    <w:rsid w:val="00B2767E"/>
    <w:rsid w:val="00B823A0"/>
    <w:rsid w:val="00BE0DB3"/>
    <w:rsid w:val="00BE4200"/>
    <w:rsid w:val="00CB59C2"/>
    <w:rsid w:val="00D13D8F"/>
    <w:rsid w:val="00D758C6"/>
    <w:rsid w:val="00DE2711"/>
    <w:rsid w:val="00E54852"/>
    <w:rsid w:val="00EF5686"/>
    <w:rsid w:val="00F45687"/>
    <w:rsid w:val="00FB5F11"/>
    <w:rsid w:val="124A3C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332</Words>
  <Characters>1896</Characters>
  <Lines>15</Lines>
  <Paragraphs>4</Paragraphs>
  <TotalTime>0</TotalTime>
  <ScaleCrop>false</ScaleCrop>
  <LinksUpToDate>false</LinksUpToDate>
  <CharactersWithSpaces>2224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2017-05-22T01:43:00Z</dcterms:created>
  <dc:creator>刘湖基</dc:creator>
  <cp:lastModifiedBy>Administrator</cp:lastModifiedBy>
  <dcterms:modified xsi:type="dcterms:W3CDTF">2017-08-22T02:53:48Z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