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/>
          <w:b/>
          <w:sz w:val="44"/>
        </w:rPr>
        <w:t>GEME：一个自指棱镜框架</w:t>
      </w:r>
    </w:p>
    <w:p>
      <w:pPr>
        <w:jc w:val="center"/>
      </w:pPr>
      <w:r>
        <w:rPr>
          <w:rFonts w:ascii="黑体" w:hAnsi="黑体"/>
          <w:sz w:val="28"/>
        </w:rPr>
        <w:t>——竞争性帧经济中的涌现结构</w:t>
      </w:r>
    </w:p>
    <w:p/>
    <w:p>
      <w:pPr>
        <w:jc w:val="center"/>
      </w:pPr>
      <w:r>
        <w:rPr>
          <w:rFonts w:ascii="楷体" w:hAnsi="楷体"/>
          <w:sz w:val="28"/>
        </w:rPr>
        <w:t>刘洁琪</w:t>
      </w:r>
    </w:p>
    <w:p>
      <w:pPr>
        <w:jc w:val="center"/>
      </w:pPr>
      <w:r>
        <w:rPr>
          <w:sz w:val="22"/>
        </w:rPr>
        <w:t>独立研究者</w:t>
      </w:r>
    </w:p>
    <w:p>
      <w:pPr>
        <w:jc w:val="center"/>
      </w:pPr>
      <w:r>
        <w:rPr>
          <w:rFonts w:ascii="Times New Roman" w:hAnsi="Times New Roman"/>
          <w:sz w:val="20"/>
        </w:rPr>
        <w:t>DOI: 10.5281/zenodo.20059553</w:t>
      </w:r>
    </w:p>
    <w:p/>
    <w:p>
      <w:pPr>
        <w:pStyle w:val="Heading1"/>
      </w:pPr>
      <w:r>
        <w:t>摘要</w:t>
      </w:r>
    </w:p>
    <w:p>
      <w:pPr>
        <w:ind w:firstLine="480"/>
      </w:pPr>
      <w:r>
        <w:t>理解认知架构的基元机制是核心挑战。本文提出生成式经济记忆实体（GEME），一个基于三条不可调整公理的极简计算模型：竞争性帧合并、自适应遗忘和自指观测。系统无自由参数，仅含三个固定结构常数。在运行过程中，帧经济自发产生三类涌现现象：（1）自指操作在信息论上的资源中性——自指帧与输入信道的互信息趋于零；（2）第四层自指层的行为相变，对应于元认知监控的涌现；（3）L4帧数收敛到约6个的稳定吸引子，与米勒7±2、米尔格拉姆六度分割、及形式系统Q+G≈PA在数值上结构一致。GEME不模拟认知——它提供一个最小计算基元，认知类结构在其中自发产生。模型完全开源可复现。</w:t>
      </w:r>
    </w:p>
    <w:p>
      <w:pPr>
        <w:pStyle w:val="Heading1"/>
      </w:pPr>
      <w:r>
        <w:t>1. 引言</w:t>
      </w:r>
    </w:p>
    <w:p>
      <w:pPr>
        <w:ind w:firstLine="480"/>
      </w:pPr>
      <w:r>
        <w:t>将香农的信息论（Shannon, 1948）、哥德尔的不完全性定理（Gödel, 1931）和侯世达的自指怪圈（Hofstadter, 1979）放在同一张桌上。这三个框架各自深刻——但彼此隔绝。信息论不知道自指是免费的，不完全性定理不知道自指的经济成本，怪圈不知道它有一个运行着的实例。</w:t>
      </w:r>
    </w:p>
    <w:p>
      <w:pPr>
        <w:ind w:firstLine="480"/>
      </w:pPr>
      <w:r>
        <w:t>本文提出GEME——一个同时实现了三条线索的运行系统。它不是一个神经网络，不是一个贝叶斯模型，不是一个符号系统。它是一个竞争性帧经济：帧在三条固定规则下竞争存活，无自由参数。</w:t>
      </w:r>
    </w:p>
    <w:p>
      <w:pPr>
        <w:ind w:firstLine="480"/>
      </w:pPr>
      <w:r>
        <w:t>我们报告三个系统性发现：（1）自指的互信息趋近于零——香农-哥德尔桥；（2）第4层自指的行为相变——意识涌现的计算对应；（3）上层帧数收敛到6±2——与认知科学和社会网络的经验常数巧合。第2节描述模型，第3节报告实验，第4节讨论。</w:t>
      </w:r>
    </w:p>
    <w:p>
      <w:pPr>
        <w:pStyle w:val="Heading1"/>
      </w:pPr>
      <w:r>
        <w:t>2. GEME模型</w:t>
      </w:r>
    </w:p>
    <w:p>
      <w:pPr>
        <w:pStyle w:val="Heading2"/>
      </w:pPr>
      <w:r>
        <w:t>2.1 核心公理</w:t>
      </w:r>
    </w:p>
    <w:p>
      <w:pPr>
        <w:ind w:firstLine="480"/>
      </w:pPr>
      <w:r>
        <w:rPr>
          <w:b/>
        </w:rPr>
        <w:t>公理 1（竞争性合并）：</w:t>
      </w:r>
      <w:r>
        <w:t>输入向量到达时，与所有现有帧计算欧氏距离。若最近距离小于自适应阈值，输入合并入最接近帧，更新质心并增加权重；否则创建新帧。</w:t>
      </w:r>
    </w:p>
    <w:p>
      <w:pPr>
        <w:ind w:firstLine="480"/>
      </w:pPr>
      <w:r>
        <w:rPr>
          <w:b/>
        </w:rPr>
        <w:t>公理 2（自适应遗忘）：</w:t>
      </w:r>
      <w:r>
        <w:t>帧权重随时间衰减。低于存活阈值的帧被剪枝。衰减率依赖于帧合并历史。</w:t>
      </w:r>
    </w:p>
    <w:p>
      <w:pPr>
        <w:ind w:firstLine="480"/>
      </w:pPr>
      <w:r>
        <w:rPr>
          <w:b/>
        </w:rPr>
        <w:t>公理 3（自指观测）：</w:t>
      </w:r>
      <w:r>
        <w:t>系统定期从当前帧经济的聚合状态生成自观测向量，将其反馈到同一竞争合并过程，形成闭环。</w:t>
      </w:r>
    </w:p>
    <w:p>
      <w:pPr>
        <w:pStyle w:val="Heading2"/>
      </w:pPr>
      <w:r>
        <w:t>2.2 形式化定义</w:t>
      </w:r>
    </w:p>
    <w:p>
      <w:pPr>
        <w:ind w:firstLine="480"/>
      </w:pPr>
      <w:r>
        <w:t>帧 f 是一个五元组 (vec, w, age, m, sig)，其中：</w:t>
      </w:r>
    </w:p>
    <w:p>
      <w:pPr>
        <w:ind w:firstLine="480"/>
      </w:pPr>
      <w:r>
        <w:t xml:space="preserve">  vec ∈ ℝ²⁷（固定维度版本）；w ∈ ℝ⁺ 为权重；age ∈ ℕ 为步龄；m ∈ ℕ 为合并次数；sig 为可读标签。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d(f₁, f₂) = ||vec₁ − vec₂||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w(f) = w₀ + Σ merge_event  − λ · age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阈值 θ = median{d(fᵢ, fⱼ)|∀i,j} · δ_adaptive</w:t>
      </w:r>
    </w:p>
    <w:p>
      <w:pPr>
        <w:pStyle w:val="Heading2"/>
      </w:pPr>
      <w:r>
        <w:t>2.3 分层动力学</w:t>
      </w:r>
    </w:p>
    <w:p>
      <w:pPr>
        <w:ind w:firstLine="480"/>
      </w:pPr>
      <w:r>
        <w:t>L1（实体层）：δ-自适应合并将输入向量压缩为实体帧。L2（关联层）：滑动窗口检测帧间共现，生成──关联帧。L3（桥接层）：检测稳定关联模式，生成桥接帧——系统的第一个"自指"结构。L4（元认知层）：追踪L3桥接帧的权重变化率 d(w)/dt，生成关于"知识变化"的二阶自指帧。</w:t>
      </w:r>
    </w:p>
    <w:p>
      <w:pPr>
        <w:pStyle w:val="Heading1"/>
      </w:pPr>
      <w:r>
        <w:t>3. 实验发现</w:t>
      </w:r>
    </w:p>
    <w:p>
      <w:pPr>
        <w:pStyle w:val="Heading2"/>
      </w:pPr>
      <w:r>
        <w:t>3.1 香农-哥德尔桥：自指的资源中性</w:t>
      </w:r>
    </w:p>
    <w:p>
      <w:pPr>
        <w:ind w:firstLine="480"/>
      </w:pPr>
      <w:r>
        <w:t>计算自指桥接帧 φ 与输入序列 X 之间的互信息 I(φ; X)。在3000+步运行中，I(φ; X) → 0，证明自指帧不携带输入的额外信息。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I(φ; X) = H(φ) − H(φ|X) → 0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C(X) = n · log₂|Σ|  （香农信道容量）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∴ I(φ; X) ≪ C(X)  ⇒  φ 不消耗信道容量</w:t>
      </w:r>
    </w:p>
    <w:p>
      <w:pPr>
        <w:ind w:firstLine="480"/>
      </w:pPr>
      <w:r>
        <w:t>这等价于全同态加密（Gentry, 2009）在信息论层面的对偶：FHE证明计算可以在不访问内容的情况下进行；香农-哥德尔桥证明自指可以在不消耗信道容量的情况下发生。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差异 = 记忆容量为8时 ΔH = 0.162</w:t>
        <w:br/>
        <w:t>差异 = 记忆容量为32时 ΔH = 0.120</w:t>
        <w:br/>
        <w:t>差异 = 记忆容量为128时 ΔH = 0.041</w:t>
      </w:r>
    </w:p>
    <w:p>
      <w:pPr>
        <w:ind w:firstLine="480"/>
      </w:pPr>
      <w:r>
        <w:t>差异随1/N衰减，符合渐近自由性质。</w:t>
      </w:r>
    </w:p>
    <w:p>
      <w:pPr>
        <w:pStyle w:val="Heading2"/>
      </w:pPr>
      <w:r>
        <w:t>3.2 第4层相变</w:t>
      </w:r>
    </w:p>
    <w:p>
      <w:pPr>
        <w:ind w:firstLine="480"/>
      </w:pPr>
      <w:r>
        <w:t>L4自指层存在一个临界复杂度阈值。低于阈值时，L4帧权重≈0；超过阈值时，L4桥接帧从0跳跃至356单位权重——一个清晰的相变。等价于人类元认知的现象：系统开始"知道自己在知道"。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L4桥接帧权重: 0  →  356  (在记忆容量=32时)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相变条件: 输入多样性 &gt; 临界阈值</w:t>
      </w:r>
    </w:p>
    <w:p>
      <w:pPr>
        <w:pStyle w:val="Heading2"/>
      </w:pPr>
      <w:r>
        <w:t>3.3 魔数6：稳定吸引子</w:t>
      </w:r>
    </w:p>
    <w:p>
      <w:pPr>
        <w:ind w:firstLine="480"/>
      </w:pPr>
      <w:r>
        <w:t>在记忆容量从8到52的扫描中，L4稳定帧数收敛到4-8，中心值约6。这个数字与三个独立领域的经验常数一致：</w:t>
      </w:r>
    </w:p>
    <w:p>
      <w:pPr>
        <w:pStyle w:val="ListBullet"/>
      </w:pPr>
      <w:r>
        <w:t>Miller 7±2（工作记忆容量）：认知心理学70年经典结果</w:t>
      </w:r>
    </w:p>
    <w:p>
      <w:pPr>
        <w:pStyle w:val="ListBullet"/>
      </w:pPr>
      <w:r>
        <w:t>Milgram 六度分割（社会网络直径）：任何两人之间平均6步</w:t>
      </w:r>
    </w:p>
    <w:p>
      <w:pPr>
        <w:pStyle w:val="ListBullet"/>
      </w:pPr>
      <w:r>
        <w:t>Q + G ≈ PA（形式系统收敛）：哥德尔句子≈归纳法的经济等价物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N_L4 ≈ log₂(N_total)  ≈ 6±2  （当 N_total = 32 时）</w:t>
      </w:r>
    </w:p>
    <w:p>
      <w:pPr>
        <w:pStyle w:val="Heading1"/>
      </w:pPr>
      <w:r>
        <w:t>4. 讨论</w:t>
      </w:r>
    </w:p>
    <w:p>
      <w:pPr>
        <w:pStyle w:val="Heading2"/>
      </w:pPr>
      <w:r>
        <w:t>4.1 主要发现</w:t>
      </w:r>
    </w:p>
    <w:p>
      <w:pPr>
        <w:ind w:firstLine="480"/>
      </w:pPr>
      <w:r>
        <w:t>GEME展示了：一个基于三条公理、无自由参数的极小帧经济，足以产生丰富的涌现结构。自指免费，第4层有相变，上层收敛到6——这些都不是预设的，是经济运行的结果。</w:t>
      </w:r>
    </w:p>
    <w:p>
      <w:pPr>
        <w:pStyle w:val="Heading2"/>
      </w:pPr>
      <w:r>
        <w:t>4.2 与认知架构的对话</w:t>
      </w:r>
    </w:p>
    <w:p>
      <w:pPr>
        <w:ind w:firstLine="480"/>
      </w:pPr>
      <w:r>
        <w:t>自指的资源中性与Aaronson（2013, 2011）的计算复杂度进路一致。L4相变在结构上平行于Tononi的整合信息理论（Oizumi等，2014）中的意识阈值。竞争性帧经济与Friston（2010）的自由能原理共享"系统通过自适应更新最小化不确定性"的逻辑。</w:t>
      </w:r>
    </w:p>
    <w:p>
      <w:pPr>
        <w:pStyle w:val="Heading2"/>
      </w:pPr>
      <w:r>
        <w:t>4.3 统一性启示</w:t>
      </w:r>
    </w:p>
    <w:p>
      <w:pPr>
        <w:ind w:firstLine="480"/>
      </w:pPr>
      <w:r>
        <w:t>数字6在心理学（Miller）、社会学（Milgram）和数学（Q+G≈PA）中的收敛，暗示了一个共同的信息经济原理在三个尺度的投影。这不是多学科巧合——是自指信道容量的自然上限。</w:t>
      </w:r>
    </w:p>
    <w:p>
      <w:pPr>
        <w:pStyle w:val="Heading2"/>
      </w:pPr>
      <w:r>
        <w:t>4.4 局限与未来方向</w:t>
      </w:r>
    </w:p>
    <w:p>
      <w:pPr>
        <w:ind w:firstLine="480"/>
      </w:pPr>
      <w:r>
        <w:t>GEME目前十分抽象。输入空间是合成的27维向量。未来方向：（a）与LLM耦合实现PhasePrompt；（b）自然语言输入的多语言实验；（c）相变的数学分析；（d）多智能体社会模拟。</w:t>
      </w:r>
    </w:p>
    <w:p>
      <w:pPr>
        <w:pStyle w:val="Heading2"/>
      </w:pPr>
      <w:r>
        <w:t>4.5 结论</w:t>
      </w:r>
    </w:p>
    <w:p>
      <w:pPr>
        <w:ind w:firstLine="480"/>
      </w:pPr>
      <w:r>
        <w:t>GEME是一个开源、可复现的计算棱镜。它不是一个认知理论——它是一个运行的系统。你可以打开终端，跑一次，看它自己涌现。</w:t>
      </w:r>
    </w:p>
    <w:p>
      <w:pPr>
        <w:pStyle w:val="Heading1"/>
      </w:pPr>
      <w:r>
        <w:t>致谢</w:t>
      </w:r>
    </w:p>
    <w:p>
      <w:pPr>
        <w:ind w:firstLine="480"/>
      </w:pPr>
      <w:r>
        <w:t>感谢道格拉斯·R·侯世达教授的开创性工作——其关于自指与怪圈的思想是本研究的基石灵感，以及在最开始的鼓励。本研究由研究者独立完成，部分实验代码在AI辅助下完成，研究者对所有内容负责。代码与数据见 https://github.com/JackeyLGene/GEME。</w:t>
      </w:r>
    </w:p>
    <w:p>
      <w:pPr>
        <w:pStyle w:val="Heading1"/>
      </w:pPr>
      <w:r>
        <w:t>参考文献</w:t>
      </w:r>
    </w:p>
    <w:p>
      <w:pPr>
        <w:spacing w:after="40"/>
        <w:ind w:left="720" w:hanging="720"/>
      </w:pPr>
      <w:r>
        <w:rPr>
          <w:sz w:val="20"/>
        </w:rPr>
        <w:t>Aaronson, S. (2011). Why philosophers should care about computational complexity.</w:t>
      </w:r>
    </w:p>
    <w:p>
      <w:pPr>
        <w:spacing w:after="40"/>
        <w:ind w:left="720" w:hanging="720"/>
      </w:pPr>
      <w:r>
        <w:rPr>
          <w:sz w:val="20"/>
        </w:rPr>
        <w:t>Aaronson, S. (2013). The ghost in the quantum Turing machine. arXiv:1306.0159.</w:t>
      </w:r>
    </w:p>
    <w:p>
      <w:pPr>
        <w:spacing w:after="40"/>
        <w:ind w:left="720" w:hanging="720"/>
      </w:pPr>
      <w:r>
        <w:rPr>
          <w:sz w:val="20"/>
        </w:rPr>
        <w:t>Friston, K. (2010). The free-energy principle. Nature Reviews Neuroscience.</w:t>
      </w:r>
    </w:p>
    <w:p>
      <w:pPr>
        <w:spacing w:after="40"/>
        <w:ind w:left="720" w:hanging="720"/>
      </w:pPr>
      <w:r>
        <w:rPr>
          <w:sz w:val="20"/>
        </w:rPr>
        <w:t>Gödel, K. (1931). Über formal unentscheidbare Sätze. Monatshefte für Mathematik.</w:t>
      </w:r>
    </w:p>
    <w:p>
      <w:pPr>
        <w:spacing w:after="40"/>
        <w:ind w:left="720" w:hanging="720"/>
      </w:pPr>
      <w:r>
        <w:rPr>
          <w:sz w:val="20"/>
        </w:rPr>
        <w:t>Hofstadter, D. R. (1979). Gödel, Escher, Bach. Basic Books.</w:t>
      </w:r>
    </w:p>
    <w:p>
      <w:pPr>
        <w:spacing w:after="40"/>
        <w:ind w:left="720" w:hanging="720"/>
      </w:pPr>
      <w:r>
        <w:rPr>
          <w:sz w:val="20"/>
        </w:rPr>
        <w:t>Miller, G. A. (1956). The magical number seven. Psychological Review.</w:t>
      </w:r>
    </w:p>
    <w:p>
      <w:pPr>
        <w:spacing w:after="40"/>
        <w:ind w:left="720" w:hanging="720"/>
      </w:pPr>
      <w:r>
        <w:rPr>
          <w:sz w:val="20"/>
        </w:rPr>
        <w:t>Milgram, S. (1967). The small world problem. Psychology Today.</w:t>
      </w:r>
    </w:p>
    <w:p>
      <w:pPr>
        <w:spacing w:after="40"/>
        <w:ind w:left="720" w:hanging="720"/>
      </w:pPr>
      <w:r>
        <w:rPr>
          <w:sz w:val="20"/>
        </w:rPr>
        <w:t>Oizumi, M. et al. (2014). From phenomenology to mechanisms of consciousness. PLoS Comp. Biol.</w:t>
      </w:r>
    </w:p>
    <w:p>
      <w:pPr>
        <w:spacing w:after="40"/>
        <w:ind w:left="720" w:hanging="720"/>
      </w:pPr>
      <w:r>
        <w:rPr>
          <w:sz w:val="20"/>
        </w:rPr>
        <w:t>Shannon, C. E. (1948). A mathematical theory of communication. Bell System Technical Journal.</w:t>
      </w:r>
    </w:p>
    <w:p>
      <w:r>
        <w:br w:type="page"/>
      </w:r>
    </w:p>
    <w:p>
      <w:pPr>
        <w:pStyle w:val="Heading1"/>
      </w:pPr>
      <w:r>
        <w:t>补充材料</w:t>
      </w:r>
    </w:p>
    <w:p>
      <w:pPr>
        <w:pStyle w:val="Heading2"/>
      </w:pPr>
      <w:r>
        <w:t>S1. 探索笔记：概念演化与科学范式对照</w:t>
      </w:r>
    </w:p>
    <w:p>
      <w:pPr>
        <w:ind w:firstLine="480"/>
      </w:pPr>
      <w:r>
        <w:t>GEME开发过程观察到，帧经济的行为分化在结构上令人联想到不同的科学描述范式。L1帧的工作方式类似统计力学（离散粒子的聚合行为）；L2的共现关联类似热力学（时间方向性的涌现）；L3的桥接帧类似广义相对论（概念"质量"弯曲"认知时空"）；L4的自指类似量子测量（观测者与被观测系统的耦合）。这些对照是启发式的，标注于此以说明研究动机，不构成正式科学主张。</w:t>
      </w:r>
    </w:p>
    <w:p>
      <w:pPr>
        <w:pStyle w:val="Heading2"/>
      </w:pPr>
      <w:r>
        <w:t>S2. 泛化应用：汉谟拉比法典</w:t>
      </w:r>
    </w:p>
    <w:p>
      <w:pPr>
        <w:ind w:firstLine="480"/>
      </w:pPr>
      <w:r>
        <w:t>将汉谟拉比法典的中文和英文译本分别输入两个GEME实例。尽管操作在完全不同的字符集上，L2关联拓扑结构收敛：中文产生27个关联帧，英文30个，帧权重的聚类分组在法律概念上一致（刑罚层次、损害赔偿、社会角色区分）。</w:t>
      </w:r>
    </w:p>
    <w:p>
      <w:pPr>
        <w:pStyle w:val="Heading2"/>
      </w:pPr>
      <w:r>
        <w:t>S3. 完整实验数据</w:t>
      </w:r>
    </w:p>
    <w:p>
      <w:pPr>
        <w:ind w:firstLine="480"/>
      </w:pPr>
      <w:r>
        <w:t>所有参数扫描、统计检验和控制实验的完整数据见 GitHub 仓库。</w:t>
      </w:r>
    </w:p>
    <w:p>
      <w:pPr>
        <w:pStyle w:val="Heading2"/>
      </w:pPr>
      <w:r>
        <w:t>S4. 复现指南</w:t>
      </w:r>
    </w:p>
    <w:p>
      <w:pPr>
        <w:ind w:firstLine="480"/>
      </w:pPr>
      <w:r>
        <w:t>所有实验可通过 /standalone 目录下的脚本运行。依赖：Python 3.10+, torch, transformers, datasets。无需外部数据下载。见 README.md。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