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C59C" w14:textId="2322AD64" w:rsidR="0086524B" w:rsidRDefault="0086524B" w:rsidP="0086524B">
      <w:pPr>
        <w:rPr>
          <w:rFonts w:ascii="Arial" w:hAnsi="Arial" w:cs="Arial"/>
          <w:color w:val="2E2E2E"/>
          <w:szCs w:val="21"/>
        </w:rPr>
      </w:pPr>
      <w:r>
        <w:rPr>
          <w:rFonts w:ascii="Arial" w:hAnsi="Arial" w:cs="Arial"/>
          <w:color w:val="2E2E2E"/>
          <w:szCs w:val="21"/>
        </w:rPr>
        <w:t xml:space="preserve">The study of </w:t>
      </w:r>
      <w:r w:rsidRPr="00543A1A">
        <w:rPr>
          <w:rFonts w:ascii="Arial" w:hAnsi="Arial" w:cs="Arial"/>
          <w:color w:val="2E2E2E"/>
          <w:szCs w:val="21"/>
        </w:rPr>
        <w:t>the vulnerability of ecosystems</w:t>
      </w:r>
      <w:r>
        <w:rPr>
          <w:rFonts w:ascii="Arial" w:hAnsi="Arial" w:cs="Arial" w:hint="eastAsia"/>
          <w:color w:val="2E2E2E"/>
          <w:szCs w:val="21"/>
        </w:rPr>
        <w:t xml:space="preserve"> and</w:t>
      </w:r>
      <w:r>
        <w:rPr>
          <w:rFonts w:ascii="Arial" w:hAnsi="Arial" w:cs="Arial"/>
          <w:color w:val="2E2E2E"/>
          <w:szCs w:val="21"/>
        </w:rPr>
        <w:t xml:space="preserve"> climate change has been a significant research direction in most ecological and environmental studies during the past several decades. </w:t>
      </w:r>
      <w:r>
        <w:rPr>
          <w:rFonts w:ascii="Arial" w:hAnsi="Arial" w:cs="Arial" w:hint="eastAsia"/>
          <w:color w:val="2E2E2E"/>
          <w:szCs w:val="21"/>
        </w:rPr>
        <w:t>The</w:t>
      </w:r>
      <w:r>
        <w:rPr>
          <w:rFonts w:ascii="Arial" w:hAnsi="Arial" w:cs="Arial"/>
          <w:color w:val="2E2E2E"/>
          <w:szCs w:val="21"/>
        </w:rPr>
        <w:t xml:space="preserve"> </w:t>
      </w:r>
      <w:r>
        <w:rPr>
          <w:rFonts w:ascii="Arial" w:hAnsi="Arial" w:cs="Arial" w:hint="eastAsia"/>
          <w:color w:val="2E2E2E"/>
          <w:szCs w:val="21"/>
        </w:rPr>
        <w:t>changes</w:t>
      </w:r>
      <w:r>
        <w:rPr>
          <w:rFonts w:ascii="Arial" w:hAnsi="Arial" w:cs="Arial"/>
          <w:color w:val="2E2E2E"/>
          <w:szCs w:val="21"/>
        </w:rPr>
        <w:t xml:space="preserve"> of ecological environment could threaten to shift vegetation, disrupting ecosystems, reducing</w:t>
      </w:r>
      <w:r>
        <w:rPr>
          <w:rFonts w:ascii="Georgia" w:hAnsi="Georgia"/>
          <w:color w:val="2E2E2E"/>
          <w:sz w:val="27"/>
          <w:szCs w:val="27"/>
        </w:rPr>
        <w:t> </w:t>
      </w:r>
      <w:r w:rsidRPr="00466767">
        <w:rPr>
          <w:rFonts w:ascii="Arial" w:hAnsi="Arial" w:cs="Arial"/>
          <w:color w:val="2E2E2E"/>
          <w:szCs w:val="21"/>
        </w:rPr>
        <w:t>biodiversity</w:t>
      </w:r>
      <w:r>
        <w:rPr>
          <w:rFonts w:ascii="Arial" w:hAnsi="Arial" w:cs="Arial"/>
          <w:color w:val="2E2E2E"/>
          <w:szCs w:val="21"/>
        </w:rPr>
        <w:t xml:space="preserve"> and even damaging human well-being</w:t>
      </w:r>
      <w:r>
        <w:rPr>
          <w:rFonts w:ascii="Arial" w:hAnsi="Arial" w:cs="Arial"/>
          <w:color w:val="2E2E2E"/>
          <w:szCs w:val="21"/>
        </w:rPr>
        <w:fldChar w:fldCharType="begin"/>
      </w:r>
      <w:r>
        <w:rPr>
          <w:rFonts w:ascii="Arial" w:hAnsi="Arial" w:cs="Arial"/>
          <w:color w:val="2E2E2E"/>
          <w:szCs w:val="21"/>
        </w:rPr>
        <w:instrText xml:space="preserve"> ADDIN ZOTERO_ITEM CSL_CITATION {"citationID":"TRZgnf73","properties":{"formattedCitation":"(Gonzalez et al., 2010)","plainCitation":"(Gonzalez et al., 2010)","noteIndex":0},"citationItems":[{"id":4528,"uris":["http://zotero.org/users/8273101/items/MHUYL7MJ"],"itemData":{"id":4528,"type":"article-journal","abstract":"Aim Climate change threatens to shift vegetation, disrupting ecosystems and damaging human well-being. Field observations in boreal, temperate and tropical ecosystems have detected biome changes in the 20th century, yet a lack of spatial data on vulnerability hinders organizations that manage natural resources from identifying priority areas for adaptation measures. We explore potential methods to identify areas vulnerable to vegetation shifts and potential refugia. Location Global vegetation biomes. Methods We examined nine combinations of three sets of potential indicators of the vulnerability of ecosystems to biome change: (1) observed changes of 20th-century climate, (2) projected 21st-century vegetation changes using the MC1 dynamic global vegetation model under three Intergovernmental Panel on Climate Change (IPCC) emissions scenarios, and (3) overlap of results from (1) and (2). Estimating probability density functions for climate observations and confidence levels for vegetation projections, we classified areas into vulnerability classes based on IPCC treatment of uncertainty. Results One-tenth to one-half of global land may be highly (confidence 0.80–0.95) to very highly (confidence </w:instrText>
      </w:r>
      <w:r>
        <w:rPr>
          <w:rFonts w:ascii="Arial" w:hAnsi="Arial" w:cs="Arial" w:hint="eastAsia"/>
          <w:color w:val="2E2E2E"/>
          <w:szCs w:val="21"/>
        </w:rPr>
        <w:instrText>≥</w:instrText>
      </w:r>
      <w:r>
        <w:rPr>
          <w:rFonts w:ascii="Arial" w:hAnsi="Arial" w:cs="Arial" w:hint="eastAsia"/>
          <w:color w:val="2E2E2E"/>
          <w:szCs w:val="21"/>
        </w:rPr>
        <w:instrText xml:space="preserve"> 0.95) vulnerable. Temperate mixed forest, boreal conifer and tundra and alpine biomes show the highest vulnerability, often due to potential changes in wildfire. Tropical evergreen broadleaf forest and desert biomes show the lowest vulnerability. Main c</w:instrText>
      </w:r>
      <w:r>
        <w:rPr>
          <w:rFonts w:ascii="Arial" w:hAnsi="Arial" w:cs="Arial"/>
          <w:color w:val="2E2E2E"/>
          <w:szCs w:val="21"/>
        </w:rPr>
        <w:instrText xml:space="preserve">onclusions Spatial analyses of observed climate and projected vegetation indicate widespread vulnerability of ecosystems to biome change. A mismatch between vulnerability patterns and the geographic priorities of natural resource organizations suggests the need to adapt management plans. Approximately a billion people live in the areas classified as vulnerable.","container-title":"Global Ecology and Biogeography","DOI":"10.1111/j.1466-8238.2010.00558.x","ISSN":"1466-8238","issue":"6","language":"en","note":"_eprint: https://onlinelibrary.wiley.com/doi/pdf/10.1111/j.1466-8238.2010.00558.x","page":"755-768","source":"Wiley Online Library","title":"Global patterns in the vulnerability of ecosystems to vegetation shifts due to climate change","volume":"19","author":[{"family":"Gonzalez","given":"Patrick"},{"family":"Neilson","given":"Ronald P."},{"family":"Lenihan","given":"James M."},{"family":"Drapek","given":"Raymond J."}],"issued":{"date-parts":[["2010"]]}}}],"schema":"https://github.com/citation-style-language/schema/raw/master/csl-citation.json"} </w:instrText>
      </w:r>
      <w:r>
        <w:rPr>
          <w:rFonts w:ascii="Arial" w:hAnsi="Arial" w:cs="Arial"/>
          <w:color w:val="2E2E2E"/>
          <w:szCs w:val="21"/>
        </w:rPr>
        <w:fldChar w:fldCharType="separate"/>
      </w:r>
      <w:r w:rsidRPr="00466767">
        <w:rPr>
          <w:rFonts w:ascii="Arial" w:hAnsi="Arial" w:cs="Arial"/>
        </w:rPr>
        <w:t>(Gonzalez et al., 2010)</w:t>
      </w:r>
      <w:r>
        <w:rPr>
          <w:rFonts w:ascii="Arial" w:hAnsi="Arial" w:cs="Arial"/>
          <w:color w:val="2E2E2E"/>
          <w:szCs w:val="21"/>
        </w:rPr>
        <w:fldChar w:fldCharType="end"/>
      </w:r>
      <w:r>
        <w:rPr>
          <w:rFonts w:ascii="Arial" w:hAnsi="Arial" w:cs="Arial"/>
          <w:color w:val="2E2E2E"/>
          <w:szCs w:val="21"/>
        </w:rPr>
        <w:t>.</w:t>
      </w:r>
    </w:p>
    <w:p w14:paraId="04629F5C" w14:textId="77777777" w:rsidR="004B5ED6" w:rsidRDefault="004B5ED6" w:rsidP="0086524B">
      <w:pPr>
        <w:rPr>
          <w:rFonts w:ascii="Arial" w:hAnsi="Arial" w:cs="Arial"/>
          <w:color w:val="2E2E2E"/>
          <w:szCs w:val="21"/>
        </w:rPr>
      </w:pPr>
    </w:p>
    <w:p w14:paraId="6D97B029" w14:textId="572AFF85" w:rsidR="0086524B" w:rsidRDefault="0086524B" w:rsidP="0086524B">
      <w:pPr>
        <w:rPr>
          <w:rFonts w:ascii="Arial" w:hAnsi="Arial" w:cs="Arial"/>
          <w:color w:val="2E2E2E"/>
          <w:szCs w:val="21"/>
        </w:rPr>
      </w:pPr>
      <w:r w:rsidRPr="00223613">
        <w:rPr>
          <w:rFonts w:ascii="Arial" w:hAnsi="Arial" w:cs="Arial"/>
          <w:color w:val="2E2E2E"/>
          <w:szCs w:val="21"/>
        </w:rPr>
        <w:t>Panel on Climate Change (IPCC)</w:t>
      </w:r>
      <w:r>
        <w:rPr>
          <w:rFonts w:ascii="Arial" w:hAnsi="Arial" w:cs="Arial"/>
          <w:color w:val="2E2E2E"/>
          <w:szCs w:val="21"/>
        </w:rPr>
        <w:t xml:space="preserve"> pointed out that</w:t>
      </w:r>
      <w:r w:rsidRPr="00223613">
        <w:rPr>
          <w:rFonts w:ascii="Arial" w:hAnsi="Arial" w:cs="Arial"/>
          <w:color w:val="2E2E2E"/>
          <w:szCs w:val="21"/>
        </w:rPr>
        <w:t xml:space="preserve"> global greenhouse gas emissions rose by 70 percent due to human activities</w:t>
      </w:r>
      <w:r>
        <w:rPr>
          <w:rFonts w:ascii="Arial" w:hAnsi="Arial" w:cs="Arial"/>
          <w:color w:val="2E2E2E"/>
          <w:szCs w:val="21"/>
        </w:rPr>
        <w:t xml:space="preserve"> in the conte</w:t>
      </w:r>
      <w:r w:rsidR="007C24A5">
        <w:rPr>
          <w:rFonts w:ascii="Arial" w:hAnsi="Arial" w:cs="Arial"/>
          <w:color w:val="2E2E2E"/>
          <w:szCs w:val="21"/>
        </w:rPr>
        <w:t>xt</w:t>
      </w:r>
      <w:r>
        <w:rPr>
          <w:rFonts w:ascii="Arial" w:hAnsi="Arial" w:cs="Arial"/>
          <w:color w:val="2E2E2E"/>
          <w:szCs w:val="21"/>
        </w:rPr>
        <w:t xml:space="preserve"> of climate change topic</w:t>
      </w:r>
      <w:r>
        <w:t xml:space="preserve"> </w:t>
      </w:r>
      <w:r>
        <w:rPr>
          <w:rFonts w:ascii="Arial" w:hAnsi="Arial" w:cs="Arial"/>
          <w:color w:val="2E2E2E"/>
          <w:szCs w:val="21"/>
        </w:rPr>
        <w:t>from</w:t>
      </w:r>
      <w:r w:rsidRPr="00223613">
        <w:rPr>
          <w:rFonts w:ascii="Arial" w:hAnsi="Arial" w:cs="Arial"/>
          <w:color w:val="2E2E2E"/>
          <w:szCs w:val="21"/>
        </w:rPr>
        <w:t xml:space="preserve"> 1970 </w:t>
      </w:r>
      <w:r>
        <w:rPr>
          <w:rFonts w:ascii="Arial" w:hAnsi="Arial" w:cs="Arial"/>
          <w:color w:val="2E2E2E"/>
          <w:szCs w:val="21"/>
        </w:rPr>
        <w:t>to</w:t>
      </w:r>
      <w:r w:rsidRPr="00223613">
        <w:rPr>
          <w:rFonts w:ascii="Arial" w:hAnsi="Arial" w:cs="Arial"/>
          <w:color w:val="2E2E2E"/>
          <w:szCs w:val="21"/>
        </w:rPr>
        <w:t xml:space="preserve"> 2004</w:t>
      </w:r>
      <w:r>
        <w:fldChar w:fldCharType="begin"/>
      </w:r>
      <w:r>
        <w:instrText xml:space="preserve"> ADDIN ZOTERO_ITEM CSL_CITATION {"citationID":"W7EfQNM9","properties":{"formattedCitation":"(Programme,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Pr="00223613">
        <w:rPr>
          <w:rFonts w:ascii="等线" w:eastAsia="等线" w:hAnsi="等线"/>
        </w:rPr>
        <w:t>(Programme, 2009)</w:t>
      </w:r>
      <w:r>
        <w:fldChar w:fldCharType="end"/>
      </w:r>
      <w:r>
        <w:rPr>
          <w:rFonts w:hint="eastAsia"/>
        </w:rPr>
        <w:t>.</w:t>
      </w:r>
      <w:r w:rsidRPr="00C7761F">
        <w:rPr>
          <w:rFonts w:ascii="Arial" w:hAnsi="Arial" w:cs="Arial"/>
          <w:color w:val="2E2E2E"/>
          <w:szCs w:val="21"/>
        </w:rPr>
        <w:t xml:space="preserve"> </w:t>
      </w:r>
      <w:r>
        <w:rPr>
          <w:rFonts w:ascii="Arial" w:hAnsi="Arial" w:cs="Arial"/>
          <w:color w:val="2E2E2E"/>
          <w:szCs w:val="21"/>
        </w:rPr>
        <w:t>Many experts considered that with the rapid development of urbanization, the world may experience potentially dangerous in climate and environmental change. It could have a significant impact on our environment, economies, and societies</w:t>
      </w:r>
      <w:r>
        <w:rPr>
          <w:rFonts w:ascii="Arial" w:hAnsi="Arial" w:cs="Arial"/>
          <w:color w:val="2E2E2E"/>
          <w:szCs w:val="21"/>
        </w:rPr>
        <w:fldChar w:fldCharType="begin"/>
      </w:r>
      <w:r>
        <w:rPr>
          <w:rFonts w:ascii="Arial" w:hAnsi="Arial" w:cs="Arial"/>
          <w:color w:val="2E2E2E"/>
          <w:szCs w:val="21"/>
        </w:rPr>
        <w:instrText xml:space="preserve"> ADDIN ZOTERO_ITEM CSL_CITATION {"citationID":"rIuSrU1Y","properties":{"formattedCitation":"(Graham,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Pr>
          <w:rFonts w:ascii="Arial" w:hAnsi="Arial" w:cs="Arial"/>
          <w:color w:val="2E2E2E"/>
          <w:szCs w:val="21"/>
        </w:rPr>
        <w:fldChar w:fldCharType="separate"/>
      </w:r>
      <w:r w:rsidRPr="00A767B0">
        <w:rPr>
          <w:rFonts w:ascii="Arial" w:hAnsi="Arial" w:cs="Arial"/>
        </w:rPr>
        <w:t>(Graham, 2009)</w:t>
      </w:r>
      <w:r>
        <w:rPr>
          <w:rFonts w:ascii="Arial" w:hAnsi="Arial" w:cs="Arial"/>
          <w:color w:val="2E2E2E"/>
          <w:szCs w:val="21"/>
        </w:rPr>
        <w:fldChar w:fldCharType="end"/>
      </w:r>
      <w:r>
        <w:rPr>
          <w:rFonts w:ascii="Arial" w:hAnsi="Arial" w:cs="Arial"/>
          <w:color w:val="2E2E2E"/>
          <w:szCs w:val="21"/>
        </w:rPr>
        <w:t>.</w:t>
      </w:r>
    </w:p>
    <w:p w14:paraId="20F961BA" w14:textId="77777777" w:rsidR="0086524B" w:rsidRDefault="0086524B" w:rsidP="0086524B">
      <w:pPr>
        <w:rPr>
          <w:rFonts w:ascii="Arial" w:hAnsi="Arial" w:cs="Arial"/>
          <w:color w:val="2E2E2E"/>
          <w:szCs w:val="21"/>
        </w:rPr>
      </w:pPr>
    </w:p>
    <w:p w14:paraId="1A26E687" w14:textId="7309A9D8" w:rsidR="0086524B" w:rsidRDefault="0086524B" w:rsidP="0086524B">
      <w:pPr>
        <w:rPr>
          <w:rFonts w:ascii="Arial" w:hAnsi="Arial" w:cs="Arial"/>
          <w:color w:val="2E2E2E"/>
          <w:szCs w:val="21"/>
        </w:rPr>
      </w:pPr>
      <w:r>
        <w:rPr>
          <w:rFonts w:ascii="Arial" w:hAnsi="Arial" w:cs="Arial" w:hint="eastAsia"/>
          <w:color w:val="2E2E2E"/>
          <w:szCs w:val="21"/>
        </w:rPr>
        <w:t>A</w:t>
      </w:r>
      <w:r>
        <w:rPr>
          <w:rFonts w:ascii="Arial" w:hAnsi="Arial" w:cs="Arial"/>
          <w:color w:val="2E2E2E"/>
          <w:szCs w:val="21"/>
        </w:rPr>
        <w:t xml:space="preserve">t the same time, the phenomenon named “urban sprawl” has also emerged in many countries, which has become a major concern because of its </w:t>
      </w:r>
      <w:r w:rsidRPr="000C1972">
        <w:rPr>
          <w:rFonts w:ascii="Arial" w:hAnsi="Arial" w:cs="Arial"/>
          <w:color w:val="2E2E2E"/>
          <w:szCs w:val="21"/>
        </w:rPr>
        <w:t>detrimental </w:t>
      </w:r>
      <w:hyperlink r:id="rId7" w:tooltip="Learn more about effects on the environment from ScienceDirect's AI-generated Topic Pages" w:history="1">
        <w:r w:rsidRPr="000C1972">
          <w:rPr>
            <w:rFonts w:ascii="Arial" w:hAnsi="Arial" w:cs="Arial"/>
            <w:szCs w:val="21"/>
          </w:rPr>
          <w:t xml:space="preserve">effects on </w:t>
        </w:r>
        <w:r>
          <w:rPr>
            <w:rFonts w:ascii="Arial" w:hAnsi="Arial" w:cs="Arial"/>
            <w:szCs w:val="21"/>
          </w:rPr>
          <w:t>a</w:t>
        </w:r>
      </w:hyperlink>
      <w:r>
        <w:rPr>
          <w:rFonts w:ascii="Arial" w:hAnsi="Arial" w:cs="Arial"/>
          <w:color w:val="2E2E2E"/>
          <w:szCs w:val="21"/>
        </w:rPr>
        <w:t xml:space="preserve"> series of ecological, economic and social issues</w:t>
      </w:r>
      <w:r>
        <w:rPr>
          <w:rFonts w:ascii="Open Sans" w:hAnsi="Open Sans" w:cs="Open Sans"/>
          <w:color w:val="1C1D1E"/>
          <w:shd w:val="clear" w:color="auto" w:fill="FFFFFF"/>
        </w:rPr>
        <w:fldChar w:fldCharType="begin"/>
      </w:r>
      <w:r>
        <w:rPr>
          <w:rFonts w:ascii="Open Sans" w:hAnsi="Open Sans" w:cs="Open Sans"/>
          <w:color w:val="1C1D1E"/>
          <w:shd w:val="clear" w:color="auto" w:fill="FFFFFF"/>
        </w:rPr>
        <w:instrText xml:space="preserve"> ADDIN ZOTERO_ITEM CSL_CITATION {"citationID":"bqmZalDL","properties":{"formattedCitation":"(Brueckner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Pr>
          <w:rFonts w:ascii="Open Sans" w:hAnsi="Open Sans" w:cs="Open Sans"/>
          <w:color w:val="1C1D1E"/>
          <w:shd w:val="clear" w:color="auto" w:fill="FFFFFF"/>
        </w:rPr>
        <w:fldChar w:fldCharType="separate"/>
      </w:r>
      <w:r w:rsidRPr="00C601FC">
        <w:rPr>
          <w:rFonts w:ascii="Open Sans" w:hAnsi="Open Sans" w:cs="Open Sans"/>
        </w:rPr>
        <w:t>(Brueckner et al., 2001)</w:t>
      </w:r>
      <w:r>
        <w:rPr>
          <w:rFonts w:ascii="Open Sans" w:hAnsi="Open Sans" w:cs="Open Sans"/>
          <w:color w:val="1C1D1E"/>
          <w:shd w:val="clear" w:color="auto" w:fill="FFFFFF"/>
        </w:rPr>
        <w:fldChar w:fldCharType="end"/>
      </w:r>
      <w:r>
        <w:rPr>
          <w:rFonts w:ascii="Arial" w:hAnsi="Arial" w:cs="Arial"/>
          <w:color w:val="2E2E2E"/>
          <w:szCs w:val="21"/>
        </w:rPr>
        <w:fldChar w:fldCharType="begin"/>
      </w:r>
      <w:r>
        <w:rPr>
          <w:rFonts w:ascii="Arial" w:hAnsi="Arial" w:cs="Arial"/>
          <w:color w:val="2E2E2E"/>
          <w:szCs w:val="21"/>
        </w:rPr>
        <w:instrText xml:space="preserve"> ADDIN ZOTERO_ITEM CSL_CITATION {"citationID":"RHhC7uXm","properties":{"formattedCitation":"(Jaeger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Pr>
          <w:rFonts w:ascii="Arial" w:hAnsi="Arial" w:cs="Arial"/>
          <w:color w:val="2E2E2E"/>
          <w:szCs w:val="21"/>
        </w:rPr>
        <w:fldChar w:fldCharType="separate"/>
      </w:r>
      <w:r w:rsidRPr="000C1972">
        <w:rPr>
          <w:rFonts w:ascii="Arial" w:hAnsi="Arial" w:cs="Arial"/>
        </w:rPr>
        <w:t>(Jaeger et al., 2010)</w:t>
      </w:r>
      <w:r>
        <w:rPr>
          <w:rFonts w:ascii="Arial" w:hAnsi="Arial" w:cs="Arial"/>
          <w:color w:val="2E2E2E"/>
          <w:szCs w:val="21"/>
        </w:rPr>
        <w:fldChar w:fldCharType="end"/>
      </w:r>
      <w:r>
        <w:rPr>
          <w:rFonts w:ascii="Arial" w:hAnsi="Arial" w:cs="Arial"/>
          <w:color w:val="2E2E2E"/>
          <w:szCs w:val="21"/>
        </w:rPr>
        <w:t xml:space="preserve">. Urban sprawl could be specified as the spilling over of urban-type buildings and constructed land into the suburban and </w:t>
      </w:r>
      <w:r w:rsidR="00450E62">
        <w:rPr>
          <w:rFonts w:ascii="Arial" w:hAnsi="Arial" w:cs="Arial"/>
          <w:color w:val="2E2E2E"/>
          <w:szCs w:val="21"/>
        </w:rPr>
        <w:t xml:space="preserve">farmland areas and the disorganized growth of </w:t>
      </w:r>
      <w:r w:rsidR="00450E62" w:rsidRPr="00450E62">
        <w:rPr>
          <w:rFonts w:ascii="Arial" w:hAnsi="Arial" w:cs="Arial"/>
          <w:color w:val="2E2E2E"/>
          <w:szCs w:val="21"/>
        </w:rPr>
        <w:t xml:space="preserve">settlements in </w:t>
      </w:r>
      <w:r w:rsidR="00450E62">
        <w:rPr>
          <w:rFonts w:ascii="Arial" w:hAnsi="Arial" w:cs="Arial"/>
          <w:color w:val="2E2E2E"/>
          <w:szCs w:val="21"/>
        </w:rPr>
        <w:t xml:space="preserve">farmland </w:t>
      </w:r>
      <w:r w:rsidR="00450E62" w:rsidRPr="00450E62">
        <w:rPr>
          <w:rFonts w:ascii="Arial" w:hAnsi="Arial" w:cs="Arial"/>
          <w:color w:val="2E2E2E"/>
          <w:szCs w:val="21"/>
        </w:rPr>
        <w:t>areas</w:t>
      </w:r>
      <w:r w:rsidR="00450E62">
        <w:rPr>
          <w:rFonts w:ascii="Arial" w:hAnsi="Arial" w:cs="Arial"/>
          <w:color w:val="2E2E2E"/>
          <w:szCs w:val="21"/>
        </w:rPr>
        <w:fldChar w:fldCharType="begin"/>
      </w:r>
      <w:r w:rsidR="00450E62">
        <w:rPr>
          <w:rFonts w:ascii="Arial" w:hAnsi="Arial" w:cs="Arial"/>
          <w:color w:val="2E2E2E"/>
          <w:szCs w:val="21"/>
        </w:rPr>
        <w:instrText xml:space="preserve"> ADDIN ZOTERO_ITEM CSL_CITATION {"citationID":"uEtlwnGI","properties":{"formattedCitation":"(Wackermann, 1968)","plainCitation":"(Wackermann, 1968)","noteIndex":0},"citationItems":[{"id":4547,"uris":["http://zotero.org/users/8273101/items/4ZXWL3WM"],"itemData":{"id":4547,"type":"article-journal","container-title":"Revue Géographique de l'Est","issue":"1","language":"fre","note":"publisher: Persée - Portail des revues scientifiques en SHS","page":"224-225","source":"www.persee.fr","title":"Handwôrterbuch der Raumforschung und Raumordnung, Public, de 1' « Akademie für Raumforschung und Landesplanung », Gebrüder Jânecke Verlag, Hannover, 1966","volume":"8","author":[{"family":"Wackermann","given":"Gabriel"}],"issued":{"date-parts":[["1968"]]}}}],"schema":"https://github.com/citation-style-language/schema/raw/master/csl-citation.json"} </w:instrText>
      </w:r>
      <w:r w:rsidR="00450E62">
        <w:rPr>
          <w:rFonts w:ascii="Arial" w:hAnsi="Arial" w:cs="Arial"/>
          <w:color w:val="2E2E2E"/>
          <w:szCs w:val="21"/>
        </w:rPr>
        <w:fldChar w:fldCharType="separate"/>
      </w:r>
      <w:r w:rsidR="00450E62" w:rsidRPr="00450E62">
        <w:rPr>
          <w:rFonts w:ascii="Arial" w:hAnsi="Arial" w:cs="Arial"/>
        </w:rPr>
        <w:t>(Wackermann, 1968)</w:t>
      </w:r>
      <w:r w:rsidR="00450E62">
        <w:rPr>
          <w:rFonts w:ascii="Arial" w:hAnsi="Arial" w:cs="Arial"/>
          <w:color w:val="2E2E2E"/>
          <w:szCs w:val="21"/>
        </w:rPr>
        <w:fldChar w:fldCharType="end"/>
      </w:r>
      <w:r w:rsidR="00450E62">
        <w:rPr>
          <w:rFonts w:ascii="Arial" w:hAnsi="Arial" w:cs="Arial"/>
          <w:color w:val="2E2E2E"/>
          <w:szCs w:val="21"/>
        </w:rPr>
        <w:t xml:space="preserve">. It would result in </w:t>
      </w:r>
      <w:r w:rsidR="00450E62" w:rsidRPr="000C1972">
        <w:rPr>
          <w:rFonts w:ascii="Arial" w:hAnsi="Arial" w:cs="Arial"/>
          <w:color w:val="2E2E2E"/>
          <w:szCs w:val="21"/>
        </w:rPr>
        <w:t>encroach</w:t>
      </w:r>
      <w:r w:rsidR="00450E62">
        <w:rPr>
          <w:rFonts w:ascii="Arial" w:hAnsi="Arial" w:cs="Arial"/>
          <w:color w:val="2E2E2E"/>
          <w:szCs w:val="21"/>
        </w:rPr>
        <w:t>ing</w:t>
      </w:r>
      <w:r w:rsidR="00450E62" w:rsidRPr="000C1972">
        <w:rPr>
          <w:rFonts w:ascii="Arial" w:hAnsi="Arial" w:cs="Arial"/>
          <w:color w:val="2E2E2E"/>
          <w:szCs w:val="21"/>
        </w:rPr>
        <w:t xml:space="preserve"> excessively on </w:t>
      </w:r>
      <w:r w:rsidR="00450E62">
        <w:rPr>
          <w:rFonts w:ascii="Arial" w:hAnsi="Arial" w:cs="Arial"/>
          <w:color w:val="2E2E2E"/>
          <w:szCs w:val="21"/>
        </w:rPr>
        <w:t>farm</w:t>
      </w:r>
      <w:r w:rsidR="00450E62" w:rsidRPr="000C1972">
        <w:rPr>
          <w:rFonts w:ascii="Arial" w:hAnsi="Arial" w:cs="Arial"/>
          <w:color w:val="2E2E2E"/>
          <w:szCs w:val="21"/>
        </w:rPr>
        <w:t>land, leading to a loss of amenity benefits from open space as well as the depletion of</w:t>
      </w:r>
      <w:r w:rsidR="00450E62" w:rsidRPr="000C1972">
        <w:rPr>
          <w:rFonts w:ascii="Arial" w:hAnsi="Arial" w:cs="Arial" w:hint="eastAsia"/>
          <w:color w:val="2E2E2E"/>
          <w:szCs w:val="21"/>
        </w:rPr>
        <w:t xml:space="preserve"> </w:t>
      </w:r>
      <w:r w:rsidR="00450E62" w:rsidRPr="000C1972">
        <w:rPr>
          <w:rFonts w:ascii="Arial" w:hAnsi="Arial" w:cs="Arial"/>
          <w:color w:val="2E2E2E"/>
          <w:szCs w:val="21"/>
        </w:rPr>
        <w:t>farmland resources</w:t>
      </w:r>
      <w:bookmarkStart w:id="0" w:name="_Hlk105752840"/>
      <w:r w:rsidR="00450E62">
        <w:rPr>
          <w:rFonts w:ascii="Open Sans" w:hAnsi="Open Sans" w:cs="Open Sans"/>
          <w:color w:val="1C1D1E"/>
          <w:shd w:val="clear" w:color="auto" w:fill="FFFFFF"/>
        </w:rPr>
        <w:fldChar w:fldCharType="begin"/>
      </w:r>
      <w:r w:rsidR="00CB3BC6">
        <w:rPr>
          <w:rFonts w:ascii="Open Sans" w:hAnsi="Open Sans" w:cs="Open Sans"/>
          <w:color w:val="1C1D1E"/>
          <w:shd w:val="clear" w:color="auto" w:fill="FFFFFF"/>
        </w:rPr>
        <w:instrText xml:space="preserve"> ADDIN ZOTERO_ITEM CSL_CITATION {"citationID":"fPx0M3ff","properties":{"formattedCitation":"(Brueckner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sidR="00450E62">
        <w:rPr>
          <w:rFonts w:ascii="Open Sans" w:hAnsi="Open Sans" w:cs="Open Sans"/>
          <w:color w:val="1C1D1E"/>
          <w:shd w:val="clear" w:color="auto" w:fill="FFFFFF"/>
        </w:rPr>
        <w:fldChar w:fldCharType="separate"/>
      </w:r>
      <w:r w:rsidR="00450E62" w:rsidRPr="00C601FC">
        <w:rPr>
          <w:rFonts w:ascii="Open Sans" w:hAnsi="Open Sans" w:cs="Open Sans"/>
        </w:rPr>
        <w:t>(Brueckner et al., 2001)</w:t>
      </w:r>
      <w:r w:rsidR="00450E62">
        <w:rPr>
          <w:rFonts w:ascii="Open Sans" w:hAnsi="Open Sans" w:cs="Open Sans"/>
          <w:color w:val="1C1D1E"/>
          <w:shd w:val="clear" w:color="auto" w:fill="FFFFFF"/>
        </w:rPr>
        <w:fldChar w:fldCharType="end"/>
      </w:r>
      <w:bookmarkEnd w:id="0"/>
      <w:r w:rsidR="00450E62">
        <w:rPr>
          <w:rFonts w:ascii="Arial" w:hAnsi="Arial" w:cs="Arial"/>
          <w:color w:val="2E2E2E"/>
          <w:szCs w:val="21"/>
        </w:rPr>
        <w:t xml:space="preserve">, which could also lead to </w:t>
      </w:r>
      <w:r w:rsidR="00CB3BC6">
        <w:rPr>
          <w:rFonts w:ascii="Arial" w:hAnsi="Arial" w:cs="Arial"/>
          <w:color w:val="2E2E2E"/>
          <w:szCs w:val="21"/>
        </w:rPr>
        <w:t>air pollution due to the long commutes generated by urban expansion</w:t>
      </w:r>
      <w:r w:rsidR="00CB3BC6">
        <w:rPr>
          <w:rFonts w:ascii="Arial" w:hAnsi="Arial" w:cs="Arial"/>
          <w:color w:val="2E2E2E"/>
          <w:szCs w:val="21"/>
        </w:rPr>
        <w:fldChar w:fldCharType="begin"/>
      </w:r>
      <w:r w:rsidR="00CB3BC6">
        <w:rPr>
          <w:rFonts w:ascii="Arial" w:hAnsi="Arial" w:cs="Arial"/>
          <w:color w:val="2E2E2E"/>
          <w:szCs w:val="21"/>
        </w:rPr>
        <w:instrText xml:space="preserve"> ADDIN ZOTERO_ITEM CSL_CITATION {"citationID":"rAnPWLyJ","properties":{"formattedCitation":"(Fenger, 1999)","plainCitation":"(Fenger, 1999)","noteIndex":0},"citationItems":[{"id":4565,"uris":["http://zotero.org/users/8273101/items/84PFHFS5"],"itemData":{"id":4565,"type":"article-journal","abstract":"Since 1950 the world population has more than doubled, and the global number of cars has increased by a factor of 10. In the same period the fraction of people living in urban areas has increased by a factor of 4. In year 2000 this will amount to nearly half of the world population. About 20 urban regions will each have populations above 10 million people. Seen over longer periods, pollution in major cities tends to increase during the built up phase, they pass through a maximum and are then again reduced, as abatement strategies are developed. In the industrialised western world urban air pollution is in some respects in the last stage with effectively reduced levels of sulphur dioxide and soot. In recent decades however, the increasing traffic has switched the attention to nitrogen oxides, organic compounds and small particles. In some cities photochemical air pollution is an important urban problem, but in the northern part of Europe it is a large-scale phenomenon, with ozone levels in urban streets being normally lower than in rural areas. Cities in Eastern Europe have been (and in many cases still are) heavily polluted. After the recent political upheaval, followed by a temporary recession and a subsequent introduction of new technologies, the situation appears to improve. However, the rising number of private cars is an emerging problem. In most developing countries the rapid urbanisation has so far resulted in uncontrolled growth and deteriorating environment. Air pollution levels are here still rising on many fronts. Apart from being sources of local air pollution, urban activities are significant contributors to transboundary pollution and to the rising global concentrations of greenhouse gasses. Attempts to solve urban problems by introducing cleaner, more energy-efficient technologies will generally have a beneficial impact on these large-scale problems. Attempts based on city planning with a spreading of the activities, on the other hand, may generate more traffic and may thus have the opposite effect.","container-title":"Atmospheric Environment","DOI":"10.1016/S1352-2310(99)00290-3","ISSN":"1352-2310","issue":"29","journalAbbreviation":"Atmospheric Environment","language":"en","page":"4877-4900","source":"ScienceDirect","title":"Urban air quality","volume":"33","author":[{"family":"Fenger","given":"Jes"}],"issued":{"date-parts":[["1999",12,1]]}}}],"schema":"https://github.com/citation-style-language/schema/raw/master/csl-citation.json"} </w:instrText>
      </w:r>
      <w:r w:rsidR="00CB3BC6">
        <w:rPr>
          <w:rFonts w:ascii="Arial" w:hAnsi="Arial" w:cs="Arial"/>
          <w:color w:val="2E2E2E"/>
          <w:szCs w:val="21"/>
        </w:rPr>
        <w:fldChar w:fldCharType="separate"/>
      </w:r>
      <w:r w:rsidR="00CB3BC6" w:rsidRPr="00CB3BC6">
        <w:rPr>
          <w:rFonts w:ascii="Arial" w:hAnsi="Arial" w:cs="Arial"/>
        </w:rPr>
        <w:t>(Fenger, 1999)</w:t>
      </w:r>
      <w:r w:rsidR="00CB3BC6">
        <w:rPr>
          <w:rFonts w:ascii="Arial" w:hAnsi="Arial" w:cs="Arial"/>
          <w:color w:val="2E2E2E"/>
          <w:szCs w:val="21"/>
        </w:rPr>
        <w:fldChar w:fldCharType="end"/>
      </w:r>
      <w:r w:rsidR="00CB3BC6">
        <w:rPr>
          <w:rFonts w:ascii="Arial" w:hAnsi="Arial" w:cs="Arial"/>
          <w:color w:val="2E2E2E"/>
          <w:szCs w:val="21"/>
        </w:rPr>
        <w:t xml:space="preserve">. Therefore, </w:t>
      </w:r>
      <w:r w:rsidR="00546883">
        <w:rPr>
          <w:rFonts w:ascii="Arial" w:hAnsi="Arial" w:cs="Arial" w:hint="eastAsia"/>
          <w:color w:val="2E2E2E"/>
          <w:szCs w:val="21"/>
        </w:rPr>
        <w:t>social</w:t>
      </w:r>
      <w:r w:rsidR="00546883">
        <w:rPr>
          <w:rFonts w:ascii="Arial" w:hAnsi="Arial" w:cs="Arial"/>
          <w:color w:val="2E2E2E"/>
          <w:szCs w:val="21"/>
        </w:rPr>
        <w:t xml:space="preserve"> </w:t>
      </w:r>
      <w:r w:rsidR="00546883">
        <w:rPr>
          <w:rFonts w:ascii="Arial" w:hAnsi="Arial" w:cs="Arial" w:hint="eastAsia"/>
          <w:color w:val="2E2E2E"/>
          <w:szCs w:val="21"/>
        </w:rPr>
        <w:t>ecological</w:t>
      </w:r>
      <w:r w:rsidR="00546883">
        <w:rPr>
          <w:rFonts w:ascii="Arial" w:hAnsi="Arial" w:cs="Arial"/>
          <w:color w:val="2E2E2E"/>
          <w:szCs w:val="21"/>
        </w:rPr>
        <w:t xml:space="preserve"> </w:t>
      </w:r>
      <w:r w:rsidR="00546883">
        <w:rPr>
          <w:rFonts w:ascii="Arial" w:hAnsi="Arial" w:cs="Arial" w:hint="eastAsia"/>
          <w:color w:val="2E2E2E"/>
          <w:szCs w:val="21"/>
        </w:rPr>
        <w:t>problem</w:t>
      </w:r>
      <w:r w:rsidR="00546883">
        <w:rPr>
          <w:rFonts w:ascii="Arial" w:hAnsi="Arial" w:cs="Arial"/>
          <w:color w:val="2E2E2E"/>
          <w:szCs w:val="21"/>
        </w:rPr>
        <w:t xml:space="preserve"> </w:t>
      </w:r>
      <w:r w:rsidR="00546883">
        <w:rPr>
          <w:rFonts w:ascii="Arial" w:hAnsi="Arial" w:cs="Arial" w:hint="eastAsia"/>
          <w:color w:val="2E2E2E"/>
          <w:szCs w:val="21"/>
        </w:rPr>
        <w:t>that</w:t>
      </w:r>
      <w:r w:rsidR="00546883">
        <w:rPr>
          <w:rFonts w:ascii="Arial" w:hAnsi="Arial" w:cs="Arial"/>
          <w:color w:val="2E2E2E"/>
          <w:szCs w:val="21"/>
        </w:rPr>
        <w:t xml:space="preserve"> </w:t>
      </w:r>
      <w:r w:rsidR="00546883">
        <w:rPr>
          <w:rFonts w:ascii="Arial" w:hAnsi="Arial" w:cs="Arial" w:hint="eastAsia"/>
          <w:color w:val="2E2E2E"/>
          <w:szCs w:val="21"/>
        </w:rPr>
        <w:t>caused</w:t>
      </w:r>
      <w:r w:rsidR="00546883">
        <w:rPr>
          <w:rFonts w:ascii="Arial" w:hAnsi="Arial" w:cs="Arial"/>
          <w:color w:val="2E2E2E"/>
          <w:szCs w:val="21"/>
        </w:rPr>
        <w:t xml:space="preserve"> </w:t>
      </w:r>
      <w:r w:rsidR="00546883">
        <w:rPr>
          <w:rFonts w:ascii="Arial" w:hAnsi="Arial" w:cs="Arial" w:hint="eastAsia"/>
          <w:color w:val="2E2E2E"/>
          <w:szCs w:val="21"/>
        </w:rPr>
        <w:t>by</w:t>
      </w:r>
      <w:r w:rsidR="00546883">
        <w:rPr>
          <w:rFonts w:ascii="Arial" w:hAnsi="Arial" w:cs="Arial"/>
          <w:color w:val="2E2E2E"/>
          <w:szCs w:val="21"/>
        </w:rPr>
        <w:t xml:space="preserve"> </w:t>
      </w:r>
      <w:r w:rsidR="00546883">
        <w:rPr>
          <w:rFonts w:ascii="Arial" w:hAnsi="Arial" w:cs="Arial" w:hint="eastAsia"/>
          <w:color w:val="2E2E2E"/>
          <w:szCs w:val="21"/>
        </w:rPr>
        <w:t>urban</w:t>
      </w:r>
      <w:r w:rsidR="00546883">
        <w:rPr>
          <w:rFonts w:ascii="Arial" w:hAnsi="Arial" w:cs="Arial"/>
          <w:color w:val="2E2E2E"/>
          <w:szCs w:val="21"/>
        </w:rPr>
        <w:t xml:space="preserve"> sprawl </w:t>
      </w:r>
      <w:r w:rsidR="00546883">
        <w:rPr>
          <w:rFonts w:ascii="Arial" w:hAnsi="Arial" w:cs="Arial" w:hint="eastAsia"/>
          <w:color w:val="2E2E2E"/>
          <w:szCs w:val="21"/>
        </w:rPr>
        <w:t>should</w:t>
      </w:r>
      <w:r w:rsidR="00546883">
        <w:rPr>
          <w:rFonts w:ascii="Arial" w:hAnsi="Arial" w:cs="Arial"/>
          <w:color w:val="2E2E2E"/>
          <w:szCs w:val="21"/>
        </w:rPr>
        <w:t xml:space="preserve"> </w:t>
      </w:r>
      <w:r w:rsidR="00546883">
        <w:rPr>
          <w:rFonts w:ascii="Arial" w:hAnsi="Arial" w:cs="Arial" w:hint="eastAsia"/>
          <w:color w:val="2E2E2E"/>
          <w:szCs w:val="21"/>
        </w:rPr>
        <w:t>not</w:t>
      </w:r>
      <w:r w:rsidR="00546883">
        <w:rPr>
          <w:rFonts w:ascii="Arial" w:hAnsi="Arial" w:cs="Arial"/>
          <w:color w:val="2E2E2E"/>
          <w:szCs w:val="21"/>
        </w:rPr>
        <w:t xml:space="preserve"> </w:t>
      </w:r>
      <w:r w:rsidR="00546883">
        <w:rPr>
          <w:rFonts w:ascii="Arial" w:hAnsi="Arial" w:cs="Arial" w:hint="eastAsia"/>
          <w:color w:val="2E2E2E"/>
          <w:szCs w:val="21"/>
        </w:rPr>
        <w:t>be</w:t>
      </w:r>
      <w:r w:rsidR="00546883">
        <w:rPr>
          <w:rFonts w:ascii="Arial" w:hAnsi="Arial" w:cs="Arial"/>
          <w:color w:val="2E2E2E"/>
          <w:szCs w:val="21"/>
        </w:rPr>
        <w:t xml:space="preserve"> </w:t>
      </w:r>
      <w:r w:rsidR="00546883">
        <w:rPr>
          <w:rFonts w:ascii="Arial" w:hAnsi="Arial" w:cs="Arial" w:hint="eastAsia"/>
          <w:color w:val="2E2E2E"/>
          <w:szCs w:val="21"/>
        </w:rPr>
        <w:t>ignored</w:t>
      </w:r>
      <w:r w:rsidR="00546883">
        <w:rPr>
          <w:rFonts w:ascii="Arial" w:hAnsi="Arial" w:cs="Arial"/>
          <w:color w:val="2E2E2E"/>
          <w:szCs w:val="21"/>
        </w:rPr>
        <w:t xml:space="preserve"> </w:t>
      </w:r>
      <w:r w:rsidR="00546883">
        <w:rPr>
          <w:rFonts w:ascii="Arial" w:hAnsi="Arial" w:cs="Arial" w:hint="eastAsia"/>
          <w:color w:val="2E2E2E"/>
          <w:szCs w:val="21"/>
        </w:rPr>
        <w:t>by</w:t>
      </w:r>
      <w:r w:rsidR="00546883">
        <w:rPr>
          <w:rFonts w:ascii="Arial" w:hAnsi="Arial" w:cs="Arial"/>
          <w:color w:val="2E2E2E"/>
          <w:szCs w:val="21"/>
        </w:rPr>
        <w:t xml:space="preserve"> government</w:t>
      </w:r>
      <w:r w:rsidR="00546883">
        <w:rPr>
          <w:rFonts w:ascii="Arial" w:hAnsi="Arial" w:cs="Arial" w:hint="eastAsia"/>
          <w:color w:val="2E2E2E"/>
          <w:szCs w:val="21"/>
        </w:rPr>
        <w:t>s</w:t>
      </w:r>
      <w:r w:rsidR="00546883">
        <w:rPr>
          <w:rFonts w:ascii="Arial" w:hAnsi="Arial" w:cs="Arial"/>
          <w:color w:val="2E2E2E"/>
          <w:szCs w:val="21"/>
        </w:rPr>
        <w:t>.</w:t>
      </w:r>
      <w:r w:rsidR="00546883">
        <w:rPr>
          <w:rFonts w:ascii="Arial" w:hAnsi="Arial" w:cs="Arial" w:hint="eastAsia"/>
          <w:color w:val="2E2E2E"/>
          <w:szCs w:val="21"/>
        </w:rPr>
        <w:t xml:space="preserve"> </w:t>
      </w:r>
      <w:r w:rsidR="00546883">
        <w:rPr>
          <w:rFonts w:ascii="Arial" w:hAnsi="Arial" w:cs="Arial"/>
          <w:color w:val="2E2E2E"/>
          <w:szCs w:val="21"/>
        </w:rPr>
        <w:t>W</w:t>
      </w:r>
      <w:r w:rsidR="00546883">
        <w:rPr>
          <w:rFonts w:ascii="Arial" w:hAnsi="Arial" w:cs="Arial" w:hint="eastAsia"/>
          <w:color w:val="2E2E2E"/>
          <w:szCs w:val="21"/>
        </w:rPr>
        <w:t>ith</w:t>
      </w:r>
      <w:r w:rsidR="00546883">
        <w:rPr>
          <w:rFonts w:ascii="Arial" w:hAnsi="Arial" w:cs="Arial"/>
          <w:color w:val="2E2E2E"/>
          <w:szCs w:val="21"/>
        </w:rPr>
        <w:t xml:space="preserve"> </w:t>
      </w:r>
      <w:r w:rsidR="00A366FA">
        <w:rPr>
          <w:rFonts w:ascii="Arial" w:hAnsi="Arial" w:cs="Arial"/>
          <w:color w:val="2E2E2E"/>
          <w:szCs w:val="21"/>
        </w:rPr>
        <w:t>ecological space</w:t>
      </w:r>
      <w:r w:rsidR="00546883" w:rsidRPr="000C1972">
        <w:rPr>
          <w:rFonts w:ascii="Arial" w:hAnsi="Arial" w:cs="Arial"/>
          <w:color w:val="2E2E2E"/>
          <w:szCs w:val="21"/>
        </w:rPr>
        <w:t xml:space="preserve"> becoming scarcer at an alarming rate</w:t>
      </w:r>
      <w:r w:rsidR="00A366FA">
        <w:rPr>
          <w:rFonts w:ascii="Arial" w:hAnsi="Arial" w:cs="Arial"/>
          <w:color w:val="2E2E2E"/>
          <w:szCs w:val="21"/>
        </w:rPr>
        <w:t xml:space="preserve">, </w:t>
      </w:r>
      <w:r w:rsidR="00A366FA" w:rsidRPr="000C1972">
        <w:rPr>
          <w:rFonts w:ascii="Arial" w:hAnsi="Arial" w:cs="Arial"/>
          <w:color w:val="2E2E2E"/>
          <w:szCs w:val="21"/>
        </w:rPr>
        <w:t>much higher efforts are necessary to conserve and properly use land and soils</w:t>
      </w:r>
      <w:r w:rsidR="00A366FA">
        <w:rPr>
          <w:rFonts w:ascii="Arial" w:hAnsi="Arial" w:cs="Arial"/>
          <w:color w:val="2E2E2E"/>
          <w:szCs w:val="21"/>
        </w:rPr>
        <w:t xml:space="preserve"> resource</w:t>
      </w:r>
      <w:r w:rsidR="00A366FA">
        <w:rPr>
          <w:rFonts w:ascii="Arial" w:hAnsi="Arial" w:cs="Arial"/>
          <w:color w:val="2E2E2E"/>
          <w:szCs w:val="21"/>
        </w:rPr>
        <w:fldChar w:fldCharType="begin"/>
      </w:r>
      <w:r w:rsidR="00A366FA">
        <w:rPr>
          <w:rFonts w:ascii="Arial" w:hAnsi="Arial" w:cs="Arial"/>
          <w:color w:val="2E2E2E"/>
          <w:szCs w:val="21"/>
        </w:rPr>
        <w:instrText xml:space="preserve"> ADDIN ZOTERO_ITEM CSL_CITATION {"citationID":"4od9XbX9","properties":{"formattedCitation":"(Haber, 2007)","plainCitation":"(Haber, 2007)","noteIndex":0},"citationItems":[{"id":4543,"uris":["http://zotero.org/users/8273101/items/LNU4A5YL"],"itemData":{"id":4543,"type":"article-journal","abstract":"Humans’ superiority over all other organisms on earth rests on five main foundations: command of fire requiring fuel; controlled production of food and other biotic substances; utilization of metals and other non-living materials for construction and appliances; technically determined, urban-oriented living standard; economically and culturally regulated societal organization. The young discipline of ecology has revealed that the progress of civilization and technology attained, and being further pursued by humankind, and generally taken for granted and permanent, is leading into ecological traps. This metaphor circumscribes ecological situations where finite resources are being exhausted or rendered non-utilizable without a realistic prospect of restitution. Energy, food and land are the principal, closely interrelated traps; but the absolutely decisive resource in question is land whose increasing scarcity is totally underrated. Land is needed for fulfilling growing food demands, for producing renewable energy in the post-fossil and post-nuclear era, for maintaining other ecosystem services, for urban-industrial uses, transport, material extraction, refuse deposition, but also for leisure, recreation, and nature conservation. All these needs compete for land, food and non-food biomass production moreover for good soils that are scarcer than ever. We are preoccupied with fighting climate change and loss of biodiversity; but these are minor problems we could adapt to, albeit painfully, and their solution will fail if we are caught in the interrelated traps of energy, food, and land scarcity. Land and soils, finite and irreproducible resources, are the key issues we have to devote our work to, based on careful ecological information, planning and design for proper uses and purposes. The article concludes with a short reflection on economy and competition as general driving forces, and on the role and reputation of today’s ecology.","container-title":"Environmental Science and Pollution Research - International","DOI":"10.1065/espr2007.09.449","ISSN":"1614-7499","issue":"6","journalAbbreviation":"Env Sci Poll Res Int","language":"en","page":"359-365","source":"Springer Link","title":"Energy, food, and land — The ecological traps of humankind","volume":"14","author":[{"family":"Haber","given":"Wolfgang"}],"issued":{"date-parts":[["2007",9,1]]}}}],"schema":"https://github.com/citation-style-language/schema/raw/master/csl-citation.json"} </w:instrText>
      </w:r>
      <w:r w:rsidR="00A366FA">
        <w:rPr>
          <w:rFonts w:ascii="Arial" w:hAnsi="Arial" w:cs="Arial"/>
          <w:color w:val="2E2E2E"/>
          <w:szCs w:val="21"/>
        </w:rPr>
        <w:fldChar w:fldCharType="separate"/>
      </w:r>
      <w:r w:rsidR="00A366FA" w:rsidRPr="00A366FA">
        <w:rPr>
          <w:rFonts w:ascii="Arial" w:hAnsi="Arial" w:cs="Arial"/>
        </w:rPr>
        <w:t>(Haber, 2007)</w:t>
      </w:r>
      <w:r w:rsidR="00A366FA">
        <w:rPr>
          <w:rFonts w:ascii="Arial" w:hAnsi="Arial" w:cs="Arial"/>
          <w:color w:val="2E2E2E"/>
          <w:szCs w:val="21"/>
        </w:rPr>
        <w:fldChar w:fldCharType="end"/>
      </w:r>
      <w:r w:rsidR="00A366FA">
        <w:rPr>
          <w:rFonts w:ascii="Arial" w:hAnsi="Arial" w:cs="Arial"/>
          <w:color w:val="2E2E2E"/>
          <w:szCs w:val="21"/>
        </w:rPr>
        <w:t>.</w:t>
      </w:r>
    </w:p>
    <w:p w14:paraId="54C5BC7A" w14:textId="40DC7BA6" w:rsidR="000B3567" w:rsidRDefault="000B3567" w:rsidP="0086524B">
      <w:pPr>
        <w:rPr>
          <w:rFonts w:ascii="Arial" w:hAnsi="Arial" w:cs="Arial"/>
          <w:color w:val="2E2E2E"/>
          <w:szCs w:val="21"/>
        </w:rPr>
      </w:pPr>
    </w:p>
    <w:p w14:paraId="65805549" w14:textId="3B504B72" w:rsidR="000B3567" w:rsidRDefault="00F31995" w:rsidP="0086524B">
      <w:pPr>
        <w:rPr>
          <w:rFonts w:ascii="Arial" w:hAnsi="Arial" w:cs="Arial"/>
          <w:color w:val="2E2E2E"/>
          <w:szCs w:val="21"/>
        </w:rPr>
      </w:pPr>
      <w:r>
        <w:rPr>
          <w:rFonts w:ascii="Arial" w:hAnsi="Arial" w:cs="Arial"/>
          <w:color w:val="2E2E2E"/>
          <w:szCs w:val="21"/>
        </w:rPr>
        <w:t xml:space="preserve">According to </w:t>
      </w:r>
      <w:proofErr w:type="spellStart"/>
      <w:r w:rsidR="00E33CC1" w:rsidRPr="00E33CC1">
        <w:rPr>
          <w:rFonts w:ascii="Arial" w:hAnsi="Arial" w:cs="Arial"/>
          <w:color w:val="2E2E2E"/>
          <w:szCs w:val="21"/>
        </w:rPr>
        <w:t>Demographia</w:t>
      </w:r>
      <w:proofErr w:type="spellEnd"/>
      <w:r w:rsidR="00E33CC1" w:rsidRPr="00E33CC1">
        <w:rPr>
          <w:rFonts w:ascii="Arial" w:hAnsi="Arial" w:cs="Arial"/>
          <w:color w:val="2E2E2E"/>
          <w:szCs w:val="21"/>
        </w:rPr>
        <w:t xml:space="preserve"> World Urban Areas</w:t>
      </w:r>
      <w:r>
        <w:rPr>
          <w:rFonts w:ascii="Arial" w:hAnsi="Arial" w:cs="Arial"/>
          <w:color w:val="2E2E2E"/>
          <w:szCs w:val="21"/>
        </w:rPr>
        <w:t>,</w:t>
      </w:r>
      <w:r>
        <w:rPr>
          <w:rFonts w:ascii="Arial" w:hAnsi="Arial" w:cs="Arial" w:hint="eastAsia"/>
          <w:color w:val="2E2E2E"/>
          <w:szCs w:val="21"/>
        </w:rPr>
        <w:t xml:space="preserve"> </w:t>
      </w:r>
      <w:r w:rsidR="00756B7E">
        <w:rPr>
          <w:rFonts w:ascii="Arial" w:hAnsi="Arial" w:cs="Arial"/>
          <w:color w:val="2E2E2E"/>
          <w:szCs w:val="21"/>
        </w:rPr>
        <w:t xml:space="preserve">15 of the world's 20 largest cities </w:t>
      </w:r>
      <w:r w:rsidR="00E33CC1">
        <w:rPr>
          <w:rFonts w:ascii="Arial" w:hAnsi="Arial" w:cs="Arial"/>
          <w:color w:val="2E2E2E"/>
          <w:szCs w:val="21"/>
        </w:rPr>
        <w:t>are in developing countries</w:t>
      </w:r>
      <w:r w:rsidR="00E33CC1">
        <w:rPr>
          <w:rFonts w:ascii="Arial" w:hAnsi="Arial" w:cs="Arial"/>
          <w:color w:val="2E2E2E"/>
          <w:szCs w:val="21"/>
        </w:rPr>
        <w:fldChar w:fldCharType="begin"/>
      </w:r>
      <w:r w:rsidR="00E33CC1">
        <w:rPr>
          <w:rFonts w:ascii="Arial" w:hAnsi="Arial" w:cs="Arial"/>
          <w:color w:val="2E2E2E"/>
          <w:szCs w:val="21"/>
        </w:rPr>
        <w:instrText xml:space="preserve"> ADDIN ZOTERO_ITEM CSL_CITATION {"citationID":"wf0dGn2Q","properties":{"formattedCitation":"(Demographia World, 2021)","plainCitation":"(Demographia World, 2021)","noteIndex":0},"citationItems":[{"id":4568,"uris":["http://zotero.org/users/8273101/items/ABRPIPT5"],"itemData":{"id":4568,"type":"report","title":"Demographia World Urban Areas 17th Annual Edition","URL":"http://demographia.com/db-worldua.pdf","author":[{"literal":"Demographia World"}],"accessed":{"date-parts":[["2022",6,10]]},"issued":{"date-parts":[["2021"]]}}}],"schema":"https://github.com/citation-style-language/schema/raw/master/csl-citation.json"} </w:instrText>
      </w:r>
      <w:r w:rsidR="00E33CC1">
        <w:rPr>
          <w:rFonts w:ascii="Arial" w:hAnsi="Arial" w:cs="Arial"/>
          <w:color w:val="2E2E2E"/>
          <w:szCs w:val="21"/>
        </w:rPr>
        <w:fldChar w:fldCharType="separate"/>
      </w:r>
      <w:r w:rsidR="00E33CC1" w:rsidRPr="00E33CC1">
        <w:rPr>
          <w:rFonts w:ascii="Arial" w:hAnsi="Arial" w:cs="Arial"/>
        </w:rPr>
        <w:t>(Demographia World, 2021)</w:t>
      </w:r>
      <w:r w:rsidR="00E33CC1">
        <w:rPr>
          <w:rFonts w:ascii="Arial" w:hAnsi="Arial" w:cs="Arial"/>
          <w:color w:val="2E2E2E"/>
          <w:szCs w:val="21"/>
        </w:rPr>
        <w:fldChar w:fldCharType="end"/>
      </w:r>
      <w:r w:rsidR="00E33CC1">
        <w:rPr>
          <w:rFonts w:ascii="Arial" w:hAnsi="Arial" w:cs="Arial"/>
          <w:color w:val="2E2E2E"/>
          <w:szCs w:val="21"/>
        </w:rPr>
        <w:t>. It</w:t>
      </w:r>
      <w:r w:rsidR="00E10A78">
        <w:rPr>
          <w:rFonts w:ascii="Arial" w:hAnsi="Arial" w:cs="Arial"/>
          <w:color w:val="2E2E2E"/>
          <w:szCs w:val="21"/>
        </w:rPr>
        <w:t xml:space="preserve"> </w:t>
      </w:r>
      <w:r w:rsidR="00E33CC1">
        <w:rPr>
          <w:rFonts w:ascii="Arial" w:hAnsi="Arial" w:cs="Arial"/>
          <w:color w:val="2E2E2E"/>
          <w:szCs w:val="21"/>
        </w:rPr>
        <w:t xml:space="preserve">means that developing countries have become the main </w:t>
      </w:r>
      <w:r w:rsidR="00E10A78">
        <w:rPr>
          <w:rFonts w:ascii="Arial" w:hAnsi="Arial" w:cs="Arial"/>
          <w:color w:val="2E2E2E"/>
          <w:szCs w:val="21"/>
        </w:rPr>
        <w:t>deriving</w:t>
      </w:r>
      <w:r w:rsidR="00E33CC1">
        <w:rPr>
          <w:rFonts w:ascii="Arial" w:hAnsi="Arial" w:cs="Arial"/>
          <w:color w:val="2E2E2E"/>
          <w:szCs w:val="21"/>
        </w:rPr>
        <w:t xml:space="preserve"> </w:t>
      </w:r>
      <w:r w:rsidR="00E10A78">
        <w:rPr>
          <w:rFonts w:ascii="Arial" w:hAnsi="Arial" w:cs="Arial"/>
          <w:color w:val="2E2E2E"/>
          <w:szCs w:val="21"/>
        </w:rPr>
        <w:t>force of global urbanization and thus would be the</w:t>
      </w:r>
      <w:r w:rsidR="00697016" w:rsidRPr="00697016">
        <w:rPr>
          <w:rFonts w:ascii="Arial" w:hAnsi="Arial" w:cs="Arial"/>
          <w:color w:val="2E2E2E"/>
          <w:szCs w:val="21"/>
        </w:rPr>
        <w:t xml:space="preserve"> areas with the most intense urban sprawl conflicts</w:t>
      </w:r>
      <w:r w:rsidR="00697016">
        <w:rPr>
          <w:rFonts w:ascii="Arial" w:hAnsi="Arial" w:cs="Arial"/>
          <w:color w:val="2E2E2E"/>
          <w:szCs w:val="21"/>
        </w:rPr>
        <w:fldChar w:fldCharType="begin"/>
      </w:r>
      <w:r w:rsidR="00697016">
        <w:rPr>
          <w:rFonts w:ascii="Arial" w:hAnsi="Arial" w:cs="Arial"/>
          <w:color w:val="2E2E2E"/>
          <w:szCs w:val="21"/>
        </w:rPr>
        <w:instrText xml:space="preserve"> ADDIN ZOTERO_ITEM CSL_CITATION {"citationID":"IXjeaVcm","properties":{"formattedCitation":"(Yue et al., 2013)","plainCitation":"(Yue et al., 2013)","noteIndex":0},"citationItems":[{"id":4552,"uris":["http://zotero.org/users/8273101/items/94K6KBUS"],"itemData":{"id":4552,"type":"article-journal","abstract":"This paper examines features and driving forces of urban sprawl in Hangzhou from 1995 to 2005 by using urban expansion classification, density analysis, spatial metrics, and geospatial analysis. We classified Hangzhou's urban development into three types: infilling, edge, and leapfrog growth, and used a leapfrog development index to indicate the extent of this type of urban expansion. We defined a sprawl index that takes both urban land expansion and population density into account to measure the magnitude of sprawl at the street-town level. Further, we employed landscape metrics to describe the change of spatial pattern of Hangzhou's urban expansion. To assess the inconsistency between actual urban expansion and planning, we compared the current urban land use with the latest urban land planning. Based on our findings, we identified features of urban sprawl of Chinese cities that are distinct from those identified in cities of western countries and discussed the role of critical policies that have affected urban sprawl in Hangzhou.","collection-title":"Themed Issue 1-Guest Editor Romy GreinerThemed Issue 2- Guest Editor Davide Viaggi","container-title":"Land Use Policy","DOI":"10.1016/j.landusepol.2012.07.018","ISSN":"0264-8377","journalAbbreviation":"Land Use Policy","language":"en","page":"358-370","source":"ScienceDirect","title":"Measuring urban sprawl and its drivers in large Chinese cities: The case of Hangzhou","title-short":"Measuring urban sprawl and its drivers in large Chinese cities","volume":"31","author":[{"family":"Yue","given":"Wenze"},{"family":"Liu","given":"Yong"},{"family":"Fan","given":"Peilei"}],"issued":{"date-parts":[["2013",3,1]]}}}],"schema":"https://github.com/citation-style-language/schema/raw/master/csl-citation.json"} </w:instrText>
      </w:r>
      <w:r w:rsidR="00697016">
        <w:rPr>
          <w:rFonts w:ascii="Arial" w:hAnsi="Arial" w:cs="Arial"/>
          <w:color w:val="2E2E2E"/>
          <w:szCs w:val="21"/>
        </w:rPr>
        <w:fldChar w:fldCharType="separate"/>
      </w:r>
      <w:r w:rsidR="00697016" w:rsidRPr="00E66AE9">
        <w:rPr>
          <w:rFonts w:ascii="Arial" w:hAnsi="Arial" w:cs="Arial"/>
        </w:rPr>
        <w:t>(Yue et al., 2013)</w:t>
      </w:r>
      <w:r w:rsidR="00697016">
        <w:rPr>
          <w:rFonts w:ascii="Arial" w:hAnsi="Arial" w:cs="Arial"/>
          <w:color w:val="2E2E2E"/>
          <w:szCs w:val="21"/>
        </w:rPr>
        <w:fldChar w:fldCharType="end"/>
      </w:r>
      <w:r w:rsidR="00697016">
        <w:rPr>
          <w:rFonts w:ascii="Arial" w:hAnsi="Arial" w:cs="Arial"/>
          <w:color w:val="2E2E2E"/>
          <w:szCs w:val="21"/>
        </w:rPr>
        <w:t>.</w:t>
      </w:r>
    </w:p>
    <w:p w14:paraId="126B18C0" w14:textId="31A14A67" w:rsidR="00AA40AF" w:rsidRDefault="00AA40AF" w:rsidP="0086524B">
      <w:pPr>
        <w:rPr>
          <w:rFonts w:ascii="Arial" w:hAnsi="Arial" w:cs="Arial"/>
          <w:color w:val="2E2E2E"/>
          <w:szCs w:val="21"/>
        </w:rPr>
      </w:pPr>
    </w:p>
    <w:p w14:paraId="13B0244B" w14:textId="08412A90" w:rsidR="00AA40AF" w:rsidRDefault="007918BC" w:rsidP="0086524B">
      <w:pPr>
        <w:rPr>
          <w:rFonts w:ascii="Arial" w:hAnsi="Arial" w:cs="Arial"/>
          <w:color w:val="2E2E2E"/>
          <w:szCs w:val="21"/>
        </w:rPr>
      </w:pPr>
      <w:r>
        <w:rPr>
          <w:rFonts w:ascii="Arial" w:hAnsi="Arial" w:cs="Arial"/>
          <w:color w:val="2E2E2E"/>
          <w:szCs w:val="21"/>
        </w:rPr>
        <w:t xml:space="preserve">At the same time, Urban sprawl from China has also attracted general concern from scholars. </w:t>
      </w:r>
      <w:r w:rsidR="00AA40AF">
        <w:rPr>
          <w:rFonts w:ascii="Arial" w:hAnsi="Arial" w:cs="Arial" w:hint="eastAsia"/>
          <w:color w:val="2E2E2E"/>
          <w:szCs w:val="21"/>
        </w:rPr>
        <w:t>T</w:t>
      </w:r>
      <w:r w:rsidR="00AA40AF">
        <w:rPr>
          <w:rFonts w:ascii="Arial" w:hAnsi="Arial" w:cs="Arial"/>
          <w:color w:val="2E2E2E"/>
          <w:szCs w:val="21"/>
        </w:rPr>
        <w:t xml:space="preserve">here has been </w:t>
      </w:r>
      <w:r>
        <w:rPr>
          <w:rFonts w:ascii="Arial" w:hAnsi="Arial" w:cs="Arial"/>
          <w:color w:val="2E2E2E"/>
          <w:szCs w:val="21"/>
        </w:rPr>
        <w:t>a</w:t>
      </w:r>
      <w:r w:rsidR="00AA40AF">
        <w:rPr>
          <w:rFonts w:ascii="Arial" w:hAnsi="Arial" w:cs="Arial"/>
          <w:color w:val="2E2E2E"/>
          <w:szCs w:val="21"/>
        </w:rPr>
        <w:t xml:space="preserve"> </w:t>
      </w:r>
      <w:r>
        <w:rPr>
          <w:rFonts w:ascii="Arial" w:hAnsi="Arial" w:cs="Arial"/>
          <w:color w:val="2E2E2E"/>
          <w:szCs w:val="21"/>
        </w:rPr>
        <w:t xml:space="preserve">rapid and </w:t>
      </w:r>
      <w:r w:rsidR="00AA40AF">
        <w:rPr>
          <w:rFonts w:ascii="Arial" w:hAnsi="Arial" w:cs="Arial"/>
          <w:color w:val="2E2E2E"/>
          <w:szCs w:val="21"/>
        </w:rPr>
        <w:t xml:space="preserve">unprecedented urbanization in China, which also resulted in accelerating drastic urban sprawl over almost </w:t>
      </w:r>
      <w:r>
        <w:rPr>
          <w:rFonts w:ascii="Arial" w:hAnsi="Arial" w:cs="Arial"/>
          <w:color w:val="2E2E2E"/>
          <w:szCs w:val="21"/>
        </w:rPr>
        <w:t>all</w:t>
      </w:r>
      <w:r w:rsidR="00AA40AF">
        <w:rPr>
          <w:rFonts w:ascii="Arial" w:hAnsi="Arial" w:cs="Arial"/>
          <w:color w:val="2E2E2E"/>
          <w:szCs w:val="21"/>
        </w:rPr>
        <w:t xml:space="preserve"> </w:t>
      </w:r>
      <w:r>
        <w:rPr>
          <w:rFonts w:ascii="Arial" w:hAnsi="Arial" w:cs="Arial"/>
          <w:color w:val="2E2E2E"/>
          <w:szCs w:val="21"/>
        </w:rPr>
        <w:t xml:space="preserve">of </w:t>
      </w:r>
      <w:r w:rsidR="00AA40AF">
        <w:rPr>
          <w:rFonts w:ascii="Arial" w:hAnsi="Arial" w:cs="Arial"/>
          <w:color w:val="2E2E2E"/>
          <w:szCs w:val="21"/>
        </w:rPr>
        <w:t>the last decade</w:t>
      </w:r>
      <w:r>
        <w:rPr>
          <w:rFonts w:ascii="Arial" w:hAnsi="Arial" w:cs="Arial"/>
          <w:color w:val="2E2E2E"/>
          <w:szCs w:val="21"/>
        </w:rPr>
        <w:fldChar w:fldCharType="begin"/>
      </w:r>
      <w:r>
        <w:rPr>
          <w:rFonts w:ascii="Arial" w:hAnsi="Arial" w:cs="Arial"/>
          <w:color w:val="2E2E2E"/>
          <w:szCs w:val="21"/>
        </w:rPr>
        <w:instrText xml:space="preserve"> ADDIN ZOTERO_ITEM CSL_CITATION {"citationID":"4ou49HtD","properties":{"formattedCitation":"(Li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7918BC">
        <w:rPr>
          <w:rFonts w:ascii="Arial" w:hAnsi="Arial" w:cs="Arial"/>
        </w:rPr>
        <w:t>(Li and Li, 2019)</w:t>
      </w:r>
      <w:r>
        <w:rPr>
          <w:rFonts w:ascii="Arial" w:hAnsi="Arial" w:cs="Arial"/>
          <w:color w:val="2E2E2E"/>
          <w:szCs w:val="21"/>
        </w:rPr>
        <w:fldChar w:fldCharType="end"/>
      </w:r>
      <w:r w:rsidR="00AA40AF">
        <w:rPr>
          <w:rFonts w:ascii="Arial" w:hAnsi="Arial" w:cs="Arial"/>
          <w:color w:val="2E2E2E"/>
          <w:szCs w:val="21"/>
        </w:rPr>
        <w:t>.</w:t>
      </w:r>
      <w:r w:rsidR="00DD193F">
        <w:rPr>
          <w:rFonts w:ascii="Arial" w:hAnsi="Arial" w:cs="Arial"/>
          <w:color w:val="2E2E2E"/>
          <w:szCs w:val="21"/>
        </w:rPr>
        <w:t xml:space="preserve"> </w:t>
      </w:r>
      <w:r w:rsidR="000E4285">
        <w:rPr>
          <w:rFonts w:ascii="Arial" w:hAnsi="Arial" w:cs="Arial"/>
          <w:color w:val="2E2E2E"/>
          <w:szCs w:val="21"/>
        </w:rPr>
        <w:t xml:space="preserve">However, due to the difference of urban form between China and other countries, there are </w:t>
      </w:r>
      <w:r w:rsidR="00372CB6">
        <w:rPr>
          <w:rFonts w:ascii="Arial" w:hAnsi="Arial" w:cs="Arial"/>
          <w:color w:val="2E2E2E"/>
          <w:szCs w:val="21"/>
        </w:rPr>
        <w:t>relatively</w:t>
      </w:r>
      <w:r w:rsidR="000E4285">
        <w:rPr>
          <w:rFonts w:ascii="Arial" w:hAnsi="Arial" w:cs="Arial"/>
          <w:color w:val="2E2E2E"/>
          <w:szCs w:val="21"/>
        </w:rPr>
        <w:t xml:space="preserve"> little </w:t>
      </w:r>
      <w:r w:rsidR="00372CB6">
        <w:rPr>
          <w:rFonts w:ascii="Arial" w:hAnsi="Arial" w:cs="Arial"/>
          <w:color w:val="2E2E2E"/>
          <w:szCs w:val="21"/>
        </w:rPr>
        <w:t>research about the impact and future trends of urban sprawl in China compared with the rich literature on urban sprawl in developed countries</w:t>
      </w:r>
      <w:r w:rsidR="00372CB6">
        <w:rPr>
          <w:rFonts w:ascii="Arial" w:hAnsi="Arial" w:cs="Arial"/>
          <w:color w:val="2E2E2E"/>
          <w:szCs w:val="21"/>
        </w:rPr>
        <w:fldChar w:fldCharType="begin"/>
      </w:r>
      <w:r w:rsidR="00372CB6">
        <w:rPr>
          <w:rFonts w:ascii="Arial" w:hAnsi="Arial" w:cs="Arial"/>
          <w:color w:val="2E2E2E"/>
          <w:szCs w:val="21"/>
        </w:rPr>
        <w:instrText xml:space="preserve"> ADDIN ZOTERO_ITEM CSL_CITATION {"citationID":"tVwn5gwG","properties":{"formattedCitation":"(Wang et al., 2020)","plainCitation":"(Wang et al., 2020)","noteIndex":0},"citationItems":[{"id":4576,"uris":["http://zotero.org/users/8273101/items/QFHDAV4N"],"itemData":{"id":4576,"type":"article-journal","abstract":"Compared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sidR="00372CB6">
        <w:rPr>
          <w:rFonts w:ascii="Arial" w:hAnsi="Arial" w:cs="Arial"/>
          <w:color w:val="2E2E2E"/>
          <w:szCs w:val="21"/>
        </w:rPr>
        <w:fldChar w:fldCharType="separate"/>
      </w:r>
      <w:r w:rsidR="00372CB6" w:rsidRPr="002C0386">
        <w:rPr>
          <w:rFonts w:ascii="Arial" w:hAnsi="Arial" w:cs="Arial"/>
        </w:rPr>
        <w:t>(Wang et al., 2020)</w:t>
      </w:r>
      <w:r w:rsidR="00372CB6">
        <w:rPr>
          <w:rFonts w:ascii="Arial" w:hAnsi="Arial" w:cs="Arial"/>
          <w:color w:val="2E2E2E"/>
          <w:szCs w:val="21"/>
        </w:rPr>
        <w:fldChar w:fldCharType="end"/>
      </w:r>
      <w:r w:rsidR="00372CB6">
        <w:rPr>
          <w:rFonts w:ascii="Arial" w:hAnsi="Arial" w:cs="Arial"/>
          <w:color w:val="2E2E2E"/>
          <w:szCs w:val="21"/>
        </w:rPr>
        <w:t xml:space="preserve">. Therefore, it is necessary to research urban problem following with a dynamic analysis of social, </w:t>
      </w:r>
      <w:r w:rsidR="00B105BF">
        <w:rPr>
          <w:rFonts w:ascii="Arial" w:hAnsi="Arial" w:cs="Arial"/>
          <w:color w:val="2E2E2E"/>
          <w:szCs w:val="21"/>
        </w:rPr>
        <w:t>economic,</w:t>
      </w:r>
      <w:r w:rsidR="00372CB6">
        <w:rPr>
          <w:rFonts w:ascii="Arial" w:hAnsi="Arial" w:cs="Arial"/>
          <w:color w:val="2E2E2E"/>
          <w:szCs w:val="21"/>
        </w:rPr>
        <w:t xml:space="preserve"> and </w:t>
      </w:r>
      <w:r w:rsidR="00B105BF">
        <w:rPr>
          <w:rFonts w:ascii="Arial" w:hAnsi="Arial" w:cs="Arial"/>
          <w:color w:val="2E2E2E"/>
          <w:szCs w:val="21"/>
        </w:rPr>
        <w:t>ecological</w:t>
      </w:r>
      <w:r w:rsidR="00372CB6">
        <w:rPr>
          <w:rFonts w:ascii="Arial" w:hAnsi="Arial" w:cs="Arial"/>
          <w:color w:val="2E2E2E"/>
          <w:szCs w:val="21"/>
        </w:rPr>
        <w:t xml:space="preserve"> aspects of sprawl</w:t>
      </w:r>
      <w:r w:rsidR="00732A78">
        <w:rPr>
          <w:rFonts w:ascii="Arial" w:hAnsi="Arial" w:cs="Arial"/>
          <w:color w:val="2E2E2E"/>
          <w:szCs w:val="21"/>
        </w:rPr>
        <w:t>.</w:t>
      </w:r>
    </w:p>
    <w:p w14:paraId="470A952D" w14:textId="7C09C865" w:rsidR="00732A78" w:rsidRDefault="00732A78" w:rsidP="0086524B">
      <w:pPr>
        <w:rPr>
          <w:rFonts w:ascii="Arial" w:hAnsi="Arial" w:cs="Arial"/>
          <w:color w:val="2E2E2E"/>
          <w:szCs w:val="21"/>
        </w:rPr>
      </w:pPr>
    </w:p>
    <w:p w14:paraId="23054D87" w14:textId="77777777" w:rsidR="004B5ED6" w:rsidRDefault="004B5ED6" w:rsidP="004B5ED6">
      <w:pPr>
        <w:rPr>
          <w:rFonts w:eastAsiaTheme="minorHAnsi"/>
          <w:color w:val="333333"/>
          <w:szCs w:val="21"/>
          <w:shd w:val="clear" w:color="auto" w:fill="FCFCFC"/>
        </w:rPr>
      </w:pPr>
      <w:r>
        <w:rPr>
          <w:rFonts w:eastAsiaTheme="minorHAnsi"/>
          <w:color w:val="2E2E2E"/>
          <w:szCs w:val="21"/>
        </w:rPr>
        <w:t>The u</w:t>
      </w:r>
      <w:r w:rsidRPr="005F1E68">
        <w:rPr>
          <w:rFonts w:eastAsiaTheme="minorHAnsi"/>
          <w:color w:val="2E2E2E"/>
          <w:szCs w:val="21"/>
        </w:rPr>
        <w:t>rban fringe area could refer to the outer zone of the urban built-up area, which has unique cross-over characteristics</w:t>
      </w:r>
      <w:r w:rsidRPr="005F1E68">
        <w:rPr>
          <w:rFonts w:eastAsiaTheme="minorHAnsi"/>
          <w:color w:val="2E2E2E"/>
          <w:szCs w:val="21"/>
        </w:rPr>
        <w:fldChar w:fldCharType="begin"/>
      </w:r>
      <w:r w:rsidRPr="005F1E68">
        <w:rPr>
          <w:rFonts w:eastAsiaTheme="minorHAnsi"/>
          <w:color w:val="2E2E2E"/>
          <w:szCs w:val="21"/>
        </w:rPr>
        <w:instrText xml:space="preserve"> ADDIN ZOTERO_ITEM CSL_CITATION {"citationID":"by8REYsD","properties":{"formattedCitation":"(Cui et al., 2020)","plainCitation":"(Cui et al., 2020)","noteIndex":0},"citationItems":[{"id":3255,"uris":["http://zotero.org/users/8273101/items/J6KW2BZ8"],"itemData":{"id":3255,"type":"article-journal","abstract":"Rapid urbanization has engendered increased fragmentation of urban green spaces combined with declining green space connectivity. This situation is significant in urban fringe areas wherein rural areas transition to urban spaces. Therefore, it is important to understand how to scientifically and rationally construct green space ecological networks, connect fragmented habitats, and protect biodiversity and regional ecological security. Here, we used geographic information system and remote sensing technology to address the ecological sources via morphological spatial pattern analysis and ecological connectivity index analysis methods. The minimum cost distance method was used to generate a potential corridor. The green space ecological network system of the study area was constructed based on its green space landscape pattern. Qualitative and quantitative analysis provided targeted recommendations for green space ecological network optimization in the study area. The results showed that in the study area, the level of the fragmentation was high. Although the number of urban green space patches was significant, the area of the patches was small. Despite the potential corridor not covering the study area evenly, the optimized green space corridor increased the secondary ecological source area. The network system for green space corridors comprised water corridors, road corridors, and ecological restoration sites.","container-title":"Journal of Cleaner Production","DOI":"10.1016/j.jclepro.2020.124266","ISSN":"0959-6526","journalAbbreviation":"Journal of Cleaner Production","language":"en","page":"124266","source":"ScienceDirect","title":"Construction and optimization of green space ecological networks in urban fringe areas: A case study with the urban fringe area of Tongzhou district in Beijing","title-short":"Construction and optimization of green space ecological networks in urban fringe areas","volume":"276","author":[{"family":"Cui","given":"Liu"},{"family":"Wang","given":"Jia"},{"family":"Sun","given":"Lu"},{"family":"Lv","given":"Chundong"}],"issued":{"date-parts":[["2020",12,10]]}}}],"schema":"https://github.com/citation-style-language/schema/raw/master/csl-citation.json"} </w:instrText>
      </w:r>
      <w:r w:rsidRPr="005F1E68">
        <w:rPr>
          <w:rFonts w:eastAsiaTheme="minorHAnsi"/>
          <w:color w:val="2E2E2E"/>
          <w:szCs w:val="21"/>
        </w:rPr>
        <w:fldChar w:fldCharType="separate"/>
      </w:r>
      <w:r w:rsidRPr="005F1E68">
        <w:rPr>
          <w:rFonts w:eastAsiaTheme="minorHAnsi"/>
          <w:szCs w:val="21"/>
        </w:rPr>
        <w:t>(Cui et al., 2020)</w:t>
      </w:r>
      <w:r w:rsidRPr="005F1E68">
        <w:rPr>
          <w:rFonts w:eastAsiaTheme="minorHAnsi"/>
          <w:color w:val="2E2E2E"/>
          <w:szCs w:val="21"/>
        </w:rPr>
        <w:fldChar w:fldCharType="end"/>
      </w:r>
      <w:r w:rsidRPr="005F1E68">
        <w:rPr>
          <w:rFonts w:eastAsiaTheme="minorHAnsi"/>
          <w:color w:val="2E2E2E"/>
          <w:szCs w:val="21"/>
        </w:rPr>
        <w:t>.</w:t>
      </w:r>
      <w:r w:rsidRPr="005F1E68">
        <w:rPr>
          <w:rFonts w:eastAsiaTheme="minorHAnsi" w:hint="eastAsia"/>
          <w:color w:val="333333"/>
          <w:szCs w:val="21"/>
          <w:shd w:val="clear" w:color="auto" w:fill="FCFCFC"/>
        </w:rPr>
        <w:t xml:space="preserve"> </w:t>
      </w:r>
    </w:p>
    <w:p w14:paraId="378FD26B" w14:textId="77777777" w:rsidR="004B5ED6" w:rsidRDefault="004B5ED6" w:rsidP="004B5ED6">
      <w:pPr>
        <w:rPr>
          <w:rFonts w:eastAsiaTheme="minorHAnsi"/>
          <w:color w:val="333333"/>
          <w:szCs w:val="21"/>
          <w:shd w:val="clear" w:color="auto" w:fill="FCFCFC"/>
        </w:rPr>
      </w:pPr>
    </w:p>
    <w:p w14:paraId="3CE05DC7" w14:textId="58E0BC9C" w:rsidR="004D7D17" w:rsidRDefault="004B5ED6" w:rsidP="004D7D17">
      <w:pPr>
        <w:rPr>
          <w:rFonts w:ascii="Arial" w:hAnsi="Arial" w:cs="Arial"/>
          <w:color w:val="2E2E2E"/>
          <w:szCs w:val="21"/>
        </w:rPr>
      </w:pPr>
      <w:r w:rsidRPr="005F1E68">
        <w:rPr>
          <w:rFonts w:eastAsiaTheme="minorHAnsi"/>
          <w:color w:val="333333"/>
          <w:szCs w:val="21"/>
          <w:shd w:val="clear" w:color="auto" w:fill="FCFCFC"/>
        </w:rPr>
        <w:t>Generally, urba</w:t>
      </w:r>
      <w:r w:rsidRPr="005F1E68">
        <w:rPr>
          <w:rFonts w:eastAsiaTheme="minorHAnsi" w:hint="eastAsia"/>
          <w:color w:val="333333"/>
          <w:szCs w:val="21"/>
          <w:shd w:val="clear" w:color="auto" w:fill="FCFCFC"/>
        </w:rPr>
        <w:t>n</w:t>
      </w:r>
      <w:r w:rsidRPr="005F1E68">
        <w:rPr>
          <w:rFonts w:eastAsiaTheme="minorHAnsi"/>
          <w:color w:val="333333"/>
          <w:szCs w:val="21"/>
          <w:shd w:val="clear" w:color="auto" w:fill="FCFCFC"/>
        </w:rPr>
        <w:t xml:space="preserve"> fringe area is </w:t>
      </w:r>
      <w:r w:rsidRPr="005F1E68">
        <w:rPr>
          <w:rFonts w:eastAsiaTheme="minorHAnsi" w:hint="eastAsia"/>
          <w:color w:val="333333"/>
          <w:szCs w:val="21"/>
          <w:shd w:val="clear" w:color="auto" w:fill="FCFCFC"/>
        </w:rPr>
        <w:t>facing</w:t>
      </w:r>
      <w:r w:rsidRPr="005F1E68">
        <w:rPr>
          <w:rFonts w:eastAsiaTheme="minorHAnsi"/>
          <w:color w:val="333333"/>
          <w:szCs w:val="21"/>
          <w:shd w:val="clear" w:color="auto" w:fill="FCFCFC"/>
        </w:rPr>
        <w:t xml:space="preserve"> urbanization related social-ecological problems</w:t>
      </w:r>
      <w:r>
        <w:rPr>
          <w:rFonts w:eastAsiaTheme="minorHAnsi"/>
          <w:color w:val="333333"/>
          <w:szCs w:val="21"/>
          <w:shd w:val="clear" w:color="auto" w:fill="FCFCFC"/>
        </w:rPr>
        <w:t>,</w:t>
      </w:r>
      <w:r w:rsidRPr="005F1E68">
        <w:rPr>
          <w:rFonts w:eastAsiaTheme="minorHAnsi"/>
          <w:color w:val="333333"/>
          <w:szCs w:val="21"/>
          <w:shd w:val="clear" w:color="auto" w:fill="FCFCFC"/>
        </w:rPr>
        <w:t xml:space="preserve"> </w:t>
      </w:r>
      <w:r w:rsidRPr="005F1E68">
        <w:rPr>
          <w:rFonts w:eastAsiaTheme="minorHAnsi"/>
          <w:color w:val="333333"/>
          <w:szCs w:val="21"/>
          <w:shd w:val="clear" w:color="auto" w:fill="FCFCFC"/>
        </w:rPr>
        <w:lastRenderedPageBreak/>
        <w:t>especially in megacities in the background of u</w:t>
      </w:r>
      <w:r w:rsidRPr="00BA42D2">
        <w:rPr>
          <w:rFonts w:eastAsiaTheme="minorHAnsi"/>
          <w:color w:val="333333"/>
          <w:szCs w:val="21"/>
          <w:shd w:val="clear" w:color="auto" w:fill="FCFCFC"/>
        </w:rPr>
        <w:t>rban sprawl</w:t>
      </w:r>
      <w:r w:rsidRPr="005F1E68">
        <w:rPr>
          <w:rFonts w:eastAsiaTheme="minorHAnsi"/>
          <w:color w:val="333333"/>
          <w:szCs w:val="21"/>
          <w:shd w:val="clear" w:color="auto" w:fill="FCFCFC"/>
        </w:rPr>
        <w:t xml:space="preserve"> </w:t>
      </w:r>
      <w:r w:rsidRPr="005F1E68">
        <w:rPr>
          <w:rFonts w:eastAsiaTheme="minorHAnsi"/>
          <w:color w:val="333333"/>
          <w:szCs w:val="21"/>
          <w:shd w:val="clear" w:color="auto" w:fill="FCFCFC"/>
        </w:rPr>
        <w:fldChar w:fldCharType="begin"/>
      </w:r>
      <w:r w:rsidR="00715542">
        <w:rPr>
          <w:rFonts w:eastAsiaTheme="minorHAnsi"/>
          <w:color w:val="333333"/>
          <w:szCs w:val="21"/>
          <w:shd w:val="clear" w:color="auto" w:fill="FCFCFC"/>
        </w:rPr>
        <w:instrText xml:space="preserve"> ADDIN ZOTERO_ITEM CSL_CITATION {"citationID":"bz0Sg9Ut","properties":{"formattedCitation":"(Peng et al., 2020b)","plainCitation":"(Peng et al., 2020b)","noteIndex":0},"citationItems":[{"id":3153,"uris":["http://zotero.org/users/8273101/items/LK4GA5A5"],"itemData":{"id":3153,"type":"article-journal","abstract":"ContextLocated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results.Objectives\nIt is aimed to propose a three-dimensional approach to integrating land development size, pattern and density, in order to accurately identifying the urban–rural fringe.Methods\nLandsat TM and DMSP/OLS datasets were used to establish a three-dimensional index system consisting of land development size (LDS), land development pattern (LDP) and land development density (LDD). Self-Organizing Feature Map (SOFM) was applied to identify the urban–rural fringe of Beijing City, China.ResultsFrom 2001 to 2009, the inner boundary of the urban–rural fringe had expanded to outside the fifth ring road. Likewise, the outer boundary moved from the fifth to the sixth ring road. The new urban development zone was the main area of urban expansion controlled by urban planning, where the increments of urban–rural fringe was 1273.5 km2, accounting for 75.24% of the whole city. Partial correlation analysis indicated that LDS played a leading role in SOFM clustering, but the spatial continuity of the urban–rural fringe was the best when it was integrated with LDP and LDD, especially the latter to comprehensively define and quantify land development intensity.Conclusions\nThe integration of land development size, pattern and density is effective to quantify land development intensity, and thus to identify the urban–rural fringe in metropolitan regions.","container-title":"Landscape Ecology","DOI":"10.1007/s10980-020-01082-w","journalAbbreviation":"Landscape Ecology","source":"ResearchGate","title":"Integrating land development size, pattern, and density to identify urban–rural fringe in a metropolitan region","volume":"35","author":[{"family":"Peng","given":"Jian"},{"family":"Liu","given":"Qinghua"},{"family":"Blaschke","given":"Thomas"},{"family":"Zhang","given":"Zimo"},{"family":"Liu","given":"Yanxu"},{"family":"Hu","given":"Yina"},{"family":"Wang","given":"Man"},{"family":"Zihan","given":"Xu"},{"family":"Wu","given":"Jiansheng"}],"issued":{"date-parts":[["2020",9,1]]}}}],"schema":"https://github.com/citation-style-language/schema/raw/master/csl-citation.json"} </w:instrText>
      </w:r>
      <w:r w:rsidRPr="005F1E68">
        <w:rPr>
          <w:rFonts w:eastAsiaTheme="minorHAnsi"/>
          <w:color w:val="333333"/>
          <w:szCs w:val="21"/>
          <w:shd w:val="clear" w:color="auto" w:fill="FCFCFC"/>
        </w:rPr>
        <w:fldChar w:fldCharType="separate"/>
      </w:r>
      <w:r w:rsidR="00715542" w:rsidRPr="00715542">
        <w:rPr>
          <w:rFonts w:ascii="等线" w:eastAsia="等线" w:hAnsi="等线"/>
        </w:rPr>
        <w:t>(Peng et al., 2020b)</w:t>
      </w:r>
      <w:r w:rsidRPr="005F1E68">
        <w:rPr>
          <w:rFonts w:eastAsiaTheme="minorHAnsi"/>
          <w:color w:val="333333"/>
          <w:szCs w:val="21"/>
          <w:shd w:val="clear" w:color="auto" w:fill="FCFCFC"/>
        </w:rPr>
        <w:fldChar w:fldCharType="end"/>
      </w:r>
      <w:r w:rsidRPr="005F1E68">
        <w:rPr>
          <w:rFonts w:eastAsiaTheme="minorHAnsi"/>
          <w:color w:val="333333"/>
          <w:szCs w:val="21"/>
          <w:shd w:val="clear" w:color="auto" w:fill="FCFCFC"/>
        </w:rPr>
        <w:t>.</w:t>
      </w:r>
      <w:r w:rsidR="000164D3">
        <w:rPr>
          <w:rFonts w:eastAsiaTheme="minorHAnsi"/>
          <w:color w:val="333333"/>
          <w:szCs w:val="21"/>
          <w:shd w:val="clear" w:color="auto" w:fill="FCFCFC"/>
        </w:rPr>
        <w:t xml:space="preserve"> </w:t>
      </w:r>
      <w:r w:rsidR="000164D3">
        <w:rPr>
          <w:rFonts w:eastAsiaTheme="minorHAnsi" w:hint="eastAsia"/>
          <w:color w:val="333333"/>
          <w:szCs w:val="21"/>
          <w:shd w:val="clear" w:color="auto" w:fill="FCFCFC"/>
        </w:rPr>
        <w:t>T</w:t>
      </w:r>
      <w:r w:rsidR="000164D3">
        <w:rPr>
          <w:rFonts w:eastAsiaTheme="minorHAnsi"/>
          <w:color w:val="333333"/>
          <w:szCs w:val="21"/>
          <w:shd w:val="clear" w:color="auto" w:fill="FCFCFC"/>
        </w:rPr>
        <w:t>here would be a discussion about pro-growth or anti-growth interests in many urban fringe areas</w:t>
      </w:r>
      <w:r w:rsidR="000164D3">
        <w:rPr>
          <w:rFonts w:eastAsiaTheme="minorHAnsi"/>
          <w:color w:val="333333"/>
          <w:szCs w:val="21"/>
          <w:shd w:val="clear" w:color="auto" w:fill="FCFCFC"/>
        </w:rPr>
        <w:fldChar w:fldCharType="begin"/>
      </w:r>
      <w:r w:rsidR="000164D3">
        <w:rPr>
          <w:rFonts w:eastAsiaTheme="minorHAnsi"/>
          <w:color w:val="333333"/>
          <w:szCs w:val="21"/>
          <w:shd w:val="clear" w:color="auto" w:fill="FCFCFC"/>
        </w:rPr>
        <w:instrText xml:space="preserve"> ADDIN ZOTERO_ITEM CSL_CITATION {"citationID":"yoHMjJKZ","properties":{"formattedCitation":"(Pacione, 1991)","plainCitation":"(Pacione, 1991)","noteIndex":0},"citationItems":[{"id":4581,"uris":["http://zotero.org/users/8273101/items/KB3FYPT4"],"itemData":{"id":4581,"type":"article-journal","abstract":"The countryside around towns is under increasing pressure for development as a result of the centrifugal forces which have characterised the capitalist urbanisation process in the post‐war era. Conflict between pro‐growth and anti‐growth interests is now endemic in many peri‐urban areas. This paper identifies the principal agents involved in the production of the built environment in the urban fringe and presents a detailed analysis of how divergent interests interact to determine the nature of the fringe environment. The research informs academic debate on rural land conversion and provides guidance for decision‐makers charged with management of the urban fringe.","container-title":"Scottish Geographical Magazine","DOI":"10.1080/00369229118736825","ISSN":"0036-9225","issue":"3","note":"publisher: Routledge\n_eprint: https://doi.org/10.1080/00369229118736825","page":"162-169","source":"Taylor and Francis+NEJM","title":"Development pressure and the production of the built environment in the urban fringe","volume":"107","author":[{"family":"Pacione","given":"Michael"}],"issued":{"date-parts":[["1991",12,1]]}}}],"schema":"https://github.com/citation-style-language/schema/raw/master/csl-citation.json"} </w:instrText>
      </w:r>
      <w:r w:rsidR="000164D3">
        <w:rPr>
          <w:rFonts w:eastAsiaTheme="minorHAnsi"/>
          <w:color w:val="333333"/>
          <w:szCs w:val="21"/>
          <w:shd w:val="clear" w:color="auto" w:fill="FCFCFC"/>
        </w:rPr>
        <w:fldChar w:fldCharType="separate"/>
      </w:r>
      <w:r w:rsidR="000164D3" w:rsidRPr="000164D3">
        <w:rPr>
          <w:rFonts w:ascii="等线" w:eastAsia="等线" w:hAnsi="等线"/>
        </w:rPr>
        <w:t>(Pacione, 1991)</w:t>
      </w:r>
      <w:r w:rsidR="000164D3">
        <w:rPr>
          <w:rFonts w:eastAsiaTheme="minorHAnsi"/>
          <w:color w:val="333333"/>
          <w:szCs w:val="21"/>
          <w:shd w:val="clear" w:color="auto" w:fill="FCFCFC"/>
        </w:rPr>
        <w:fldChar w:fldCharType="end"/>
      </w:r>
      <w:r w:rsidR="000164D3">
        <w:rPr>
          <w:rFonts w:eastAsiaTheme="minorHAnsi"/>
          <w:color w:val="333333"/>
          <w:szCs w:val="21"/>
          <w:shd w:val="clear" w:color="auto" w:fill="FCFCFC"/>
        </w:rPr>
        <w:t>.</w:t>
      </w:r>
      <w:r w:rsidR="005C68F7">
        <w:rPr>
          <w:rFonts w:eastAsiaTheme="minorHAnsi"/>
          <w:color w:val="333333"/>
          <w:szCs w:val="21"/>
          <w:shd w:val="clear" w:color="auto" w:fill="FCFCFC"/>
        </w:rPr>
        <w:t xml:space="preserve"> However, </w:t>
      </w:r>
      <w:r w:rsidR="005C68F7">
        <w:rPr>
          <w:rFonts w:ascii="Arial" w:hAnsi="Arial" w:cs="Arial"/>
          <w:color w:val="2E2E2E"/>
          <w:szCs w:val="21"/>
        </w:rPr>
        <w:t>it is popular to</w:t>
      </w:r>
      <w:r w:rsidR="005C68F7" w:rsidRPr="005C68F7">
        <w:rPr>
          <w:rFonts w:ascii="Arial" w:hAnsi="Arial" w:cs="Arial"/>
          <w:color w:val="2E2E2E"/>
          <w:szCs w:val="21"/>
        </w:rPr>
        <w:t xml:space="preserve"> decentralize the population</w:t>
      </w:r>
      <w:r w:rsidR="005C68F7">
        <w:rPr>
          <w:rFonts w:ascii="Arial" w:hAnsi="Arial" w:cs="Arial"/>
          <w:color w:val="2E2E2E"/>
          <w:szCs w:val="21"/>
        </w:rPr>
        <w:t xml:space="preserve"> by</w:t>
      </w:r>
      <w:r w:rsidR="005C68F7" w:rsidRPr="005C68F7">
        <w:rPr>
          <w:rFonts w:ascii="Arial" w:hAnsi="Arial" w:cs="Arial"/>
          <w:color w:val="2E2E2E"/>
          <w:szCs w:val="21"/>
        </w:rPr>
        <w:t xml:space="preserve"> minimiz</w:t>
      </w:r>
      <w:r w:rsidR="005C68F7">
        <w:rPr>
          <w:rFonts w:ascii="Arial" w:hAnsi="Arial" w:cs="Arial"/>
          <w:color w:val="2E2E2E"/>
          <w:szCs w:val="21"/>
        </w:rPr>
        <w:t>ing</w:t>
      </w:r>
      <w:r w:rsidR="005C68F7" w:rsidRPr="005C68F7">
        <w:rPr>
          <w:rFonts w:ascii="Arial" w:hAnsi="Arial" w:cs="Arial"/>
          <w:color w:val="2E2E2E"/>
          <w:szCs w:val="21"/>
        </w:rPr>
        <w:t xml:space="preserve"> the growing development pressure of the metropolis emergence </w:t>
      </w:r>
      <w:r w:rsidR="005C68F7">
        <w:rPr>
          <w:rFonts w:ascii="Arial" w:hAnsi="Arial" w:cs="Arial"/>
          <w:color w:val="2E2E2E"/>
          <w:szCs w:val="21"/>
        </w:rPr>
        <w:t>to urban</w:t>
      </w:r>
      <w:r w:rsidR="005C68F7" w:rsidRPr="005C68F7">
        <w:rPr>
          <w:rFonts w:ascii="Arial" w:hAnsi="Arial" w:cs="Arial"/>
          <w:color w:val="2E2E2E"/>
          <w:szCs w:val="21"/>
        </w:rPr>
        <w:t xml:space="preserve"> fringe area</w:t>
      </w:r>
      <w:r w:rsidR="005C68F7">
        <w:rPr>
          <w:rFonts w:ascii="Arial" w:hAnsi="Arial" w:cs="Arial"/>
          <w:color w:val="2E2E2E"/>
          <w:szCs w:val="21"/>
        </w:rPr>
        <w:fldChar w:fldCharType="begin"/>
      </w:r>
      <w:r w:rsidR="005C68F7">
        <w:rPr>
          <w:rFonts w:ascii="Arial" w:hAnsi="Arial" w:cs="Arial"/>
          <w:color w:val="2E2E2E"/>
          <w:szCs w:val="21"/>
        </w:rPr>
        <w:instrText xml:space="preserve"> ADDIN ZOTERO_ITEM CSL_CITATION {"citationID":"5f5bCPQi","properties":{"formattedCitation":"(Howlader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5C68F7">
        <w:rPr>
          <w:rFonts w:ascii="Arial" w:hAnsi="Arial" w:cs="Arial"/>
          <w:color w:val="2E2E2E"/>
          <w:szCs w:val="21"/>
        </w:rPr>
        <w:fldChar w:fldCharType="separate"/>
      </w:r>
      <w:r w:rsidR="005C68F7" w:rsidRPr="005C68F7">
        <w:rPr>
          <w:rFonts w:ascii="Arial" w:hAnsi="Arial" w:cs="Arial"/>
        </w:rPr>
        <w:t>(Howlader and Sarkar, 2020)</w:t>
      </w:r>
      <w:r w:rsidR="005C68F7">
        <w:rPr>
          <w:rFonts w:ascii="Arial" w:hAnsi="Arial" w:cs="Arial"/>
          <w:color w:val="2E2E2E"/>
          <w:szCs w:val="21"/>
        </w:rPr>
        <w:fldChar w:fldCharType="end"/>
      </w:r>
      <w:r w:rsidR="005C68F7" w:rsidRPr="005C68F7">
        <w:rPr>
          <w:rFonts w:ascii="Arial" w:hAnsi="Arial" w:cs="Arial"/>
          <w:color w:val="2E2E2E"/>
          <w:szCs w:val="21"/>
        </w:rPr>
        <w:t>.</w:t>
      </w:r>
      <w:r w:rsidR="000164D3" w:rsidRPr="00F94ACE">
        <w:rPr>
          <w:rFonts w:ascii="Arial" w:hAnsi="Arial" w:cs="Arial"/>
          <w:color w:val="2E2E2E"/>
          <w:szCs w:val="21"/>
        </w:rPr>
        <w:t xml:space="preserve"> </w:t>
      </w:r>
      <w:r w:rsidR="0050526D" w:rsidRPr="00F94ACE">
        <w:rPr>
          <w:rFonts w:ascii="Arial" w:hAnsi="Arial" w:cs="Arial"/>
          <w:color w:val="2E2E2E"/>
          <w:szCs w:val="21"/>
        </w:rPr>
        <w:t xml:space="preserve">With the growth of urban population and the expansion of industries, there is no doubt that the expansion of </w:t>
      </w:r>
      <w:r w:rsidR="0050526D" w:rsidRPr="00F94ACE">
        <w:rPr>
          <w:rFonts w:ascii="Arial" w:hAnsi="Arial" w:cs="Arial" w:hint="eastAsia"/>
          <w:color w:val="2E2E2E"/>
          <w:szCs w:val="21"/>
        </w:rPr>
        <w:t>constructed</w:t>
      </w:r>
      <w:r w:rsidR="0050526D" w:rsidRPr="00F94ACE">
        <w:rPr>
          <w:rFonts w:ascii="Arial" w:hAnsi="Arial" w:cs="Arial"/>
          <w:color w:val="2E2E2E"/>
          <w:szCs w:val="21"/>
        </w:rPr>
        <w:t xml:space="preserve"> </w:t>
      </w:r>
      <w:r w:rsidR="0050526D" w:rsidRPr="00F94ACE">
        <w:rPr>
          <w:rFonts w:ascii="Arial" w:hAnsi="Arial" w:cs="Arial" w:hint="eastAsia"/>
          <w:color w:val="2E2E2E"/>
          <w:szCs w:val="21"/>
        </w:rPr>
        <w:t>land</w:t>
      </w:r>
      <w:r w:rsidR="0050526D" w:rsidRPr="00F94ACE">
        <w:rPr>
          <w:rFonts w:ascii="Arial" w:hAnsi="Arial" w:cs="Arial"/>
          <w:color w:val="2E2E2E"/>
          <w:szCs w:val="21"/>
        </w:rPr>
        <w:t xml:space="preserve"> can maintain a continuous rise in the </w:t>
      </w:r>
      <w:r w:rsidR="0050526D" w:rsidRPr="00F94ACE">
        <w:rPr>
          <w:rFonts w:ascii="Arial" w:hAnsi="Arial" w:cs="Arial" w:hint="eastAsia"/>
          <w:color w:val="2E2E2E"/>
          <w:szCs w:val="21"/>
        </w:rPr>
        <w:t>socio-</w:t>
      </w:r>
      <w:r w:rsidR="0050526D" w:rsidRPr="00F94ACE">
        <w:rPr>
          <w:rFonts w:ascii="Arial" w:hAnsi="Arial" w:cs="Arial"/>
          <w:color w:val="2E2E2E"/>
          <w:szCs w:val="21"/>
        </w:rPr>
        <w:t xml:space="preserve">economic </w:t>
      </w:r>
      <w:r w:rsidR="0050526D" w:rsidRPr="00F94ACE">
        <w:rPr>
          <w:rFonts w:ascii="Arial" w:hAnsi="Arial" w:cs="Arial" w:hint="eastAsia"/>
          <w:color w:val="2E2E2E"/>
          <w:szCs w:val="21"/>
        </w:rPr>
        <w:t>status</w:t>
      </w:r>
      <w:r w:rsidR="0050526D" w:rsidRPr="00F94ACE">
        <w:rPr>
          <w:rFonts w:ascii="Arial" w:hAnsi="Arial" w:cs="Arial"/>
          <w:color w:val="2E2E2E"/>
          <w:szCs w:val="21"/>
        </w:rPr>
        <w:t xml:space="preserve"> of the city. </w:t>
      </w:r>
      <w:r w:rsidR="00F94ACE" w:rsidRPr="00F94ACE">
        <w:rPr>
          <w:rFonts w:ascii="Arial" w:hAnsi="Arial" w:cs="Arial"/>
          <w:color w:val="2E2E2E"/>
          <w:szCs w:val="21"/>
        </w:rPr>
        <w:t xml:space="preserve">However, the development of constructed land represents a reduction in ecological space and farmland in the urban fringe area. At the same time </w:t>
      </w:r>
      <w:r w:rsidR="00F94ACE" w:rsidRPr="003C32C2">
        <w:rPr>
          <w:rFonts w:ascii="Arial" w:hAnsi="Arial" w:cs="Arial"/>
          <w:color w:val="2E2E2E"/>
          <w:szCs w:val="21"/>
        </w:rPr>
        <w:t>all energy and material resources are used to build and operate buildings</w:t>
      </w:r>
      <w:r w:rsidR="00F94ACE">
        <w:rPr>
          <w:rFonts w:ascii="Arial" w:hAnsi="Arial" w:cs="Arial"/>
          <w:color w:val="2E2E2E"/>
          <w:szCs w:val="21"/>
        </w:rPr>
        <w:t xml:space="preserve"> </w:t>
      </w:r>
      <w:r w:rsidR="00F94ACE">
        <w:rPr>
          <w:rFonts w:ascii="Arial" w:hAnsi="Arial" w:cs="Arial" w:hint="eastAsia"/>
          <w:color w:val="2E2E2E"/>
          <w:szCs w:val="21"/>
        </w:rPr>
        <w:t>would</w:t>
      </w:r>
      <w:r w:rsidR="00F94ACE">
        <w:rPr>
          <w:rFonts w:ascii="Arial" w:hAnsi="Arial" w:cs="Arial"/>
          <w:color w:val="2E2E2E"/>
          <w:szCs w:val="21"/>
        </w:rPr>
        <w:t xml:space="preserve"> </w:t>
      </w:r>
      <w:r w:rsidR="00F94ACE">
        <w:rPr>
          <w:rFonts w:ascii="Arial" w:hAnsi="Arial" w:cs="Arial" w:hint="eastAsia"/>
          <w:color w:val="2E2E2E"/>
          <w:szCs w:val="21"/>
        </w:rPr>
        <w:t>also</w:t>
      </w:r>
      <w:r w:rsidR="00F94ACE">
        <w:rPr>
          <w:rFonts w:ascii="Arial" w:hAnsi="Arial" w:cs="Arial"/>
          <w:color w:val="2E2E2E"/>
          <w:szCs w:val="21"/>
        </w:rPr>
        <w:t xml:space="preserve"> </w:t>
      </w:r>
      <w:r w:rsidR="00F94ACE">
        <w:rPr>
          <w:rFonts w:ascii="Arial" w:hAnsi="Arial" w:cs="Arial" w:hint="eastAsia"/>
          <w:color w:val="2E2E2E"/>
          <w:szCs w:val="21"/>
        </w:rPr>
        <w:t>cause</w:t>
      </w:r>
      <w:r w:rsidR="00F94ACE">
        <w:rPr>
          <w:rFonts w:ascii="Arial" w:hAnsi="Arial" w:cs="Arial"/>
          <w:color w:val="2E2E2E"/>
          <w:szCs w:val="21"/>
        </w:rPr>
        <w:t xml:space="preserve"> </w:t>
      </w:r>
      <w:r w:rsidR="00F94ACE">
        <w:rPr>
          <w:rFonts w:ascii="Arial" w:hAnsi="Arial" w:cs="Arial" w:hint="eastAsia"/>
          <w:color w:val="2E2E2E"/>
          <w:szCs w:val="21"/>
        </w:rPr>
        <w:t>the</w:t>
      </w:r>
      <w:r w:rsidR="00F94ACE">
        <w:rPr>
          <w:rFonts w:ascii="Arial" w:hAnsi="Arial" w:cs="Arial"/>
          <w:color w:val="2E2E2E"/>
          <w:szCs w:val="21"/>
        </w:rPr>
        <w:t xml:space="preserve"> growth of greenhouse gas, impacting the supply of ecosystem services</w:t>
      </w:r>
      <w:r w:rsidR="004D7D17">
        <w:rPr>
          <w:rFonts w:ascii="Arial" w:hAnsi="Arial" w:cs="Arial"/>
          <w:color w:val="2E2E2E"/>
          <w:szCs w:val="21"/>
        </w:rPr>
        <w:fldChar w:fldCharType="begin"/>
      </w:r>
      <w:r w:rsidR="004D7D17">
        <w:rPr>
          <w:rFonts w:ascii="Arial" w:hAnsi="Arial" w:cs="Arial"/>
          <w:color w:val="2E2E2E"/>
          <w:szCs w:val="21"/>
        </w:rPr>
        <w:instrText xml:space="preserve"> ADDIN ZOTERO_ITEM CSL_CITATION {"citationID":"1rZwWSSL","properties":{"formattedCitation":"(Pedersen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sidR="004D7D17">
        <w:rPr>
          <w:rFonts w:ascii="Arial" w:hAnsi="Arial" w:cs="Arial"/>
          <w:color w:val="2E2E2E"/>
          <w:szCs w:val="21"/>
        </w:rPr>
        <w:fldChar w:fldCharType="separate"/>
      </w:r>
      <w:r w:rsidR="004D7D17" w:rsidRPr="003C32C2">
        <w:rPr>
          <w:rFonts w:ascii="Arial" w:hAnsi="Arial" w:cs="Arial"/>
        </w:rPr>
        <w:t>(Pedersen Zari, 2012)</w:t>
      </w:r>
      <w:r w:rsidR="004D7D17">
        <w:rPr>
          <w:rFonts w:ascii="Arial" w:hAnsi="Arial" w:cs="Arial"/>
          <w:color w:val="2E2E2E"/>
          <w:szCs w:val="21"/>
        </w:rPr>
        <w:fldChar w:fldCharType="end"/>
      </w:r>
      <w:r w:rsidR="00F94ACE">
        <w:rPr>
          <w:rFonts w:ascii="Arial" w:hAnsi="Arial" w:cs="Arial"/>
          <w:color w:val="2E2E2E"/>
          <w:szCs w:val="21"/>
        </w:rPr>
        <w:t>.</w:t>
      </w:r>
      <w:r w:rsidR="004D7D17">
        <w:rPr>
          <w:rFonts w:ascii="Arial" w:hAnsi="Arial" w:cs="Arial"/>
          <w:color w:val="2E2E2E"/>
          <w:szCs w:val="21"/>
        </w:rPr>
        <w:t xml:space="preserve"> Therefore, </w:t>
      </w:r>
      <w:r w:rsidR="004D7D17" w:rsidRPr="004D7D17">
        <w:rPr>
          <w:rFonts w:ascii="Arial" w:hAnsi="Arial" w:cs="Arial"/>
          <w:color w:val="2E2E2E"/>
          <w:szCs w:val="21"/>
        </w:rPr>
        <w:t>there would be a trade-off relationship between urban</w:t>
      </w:r>
      <w:r w:rsidR="004D7D17" w:rsidRPr="004D7D17">
        <w:rPr>
          <w:rFonts w:ascii="Arial" w:hAnsi="Arial" w:cs="Arial" w:hint="eastAsia"/>
          <w:color w:val="2E2E2E"/>
          <w:szCs w:val="21"/>
        </w:rPr>
        <w:t xml:space="preserve"> growth</w:t>
      </w:r>
      <w:r w:rsidR="004D7D17" w:rsidRPr="004D7D17">
        <w:rPr>
          <w:rFonts w:ascii="Arial" w:hAnsi="Arial" w:cs="Arial"/>
          <w:color w:val="2E2E2E"/>
          <w:szCs w:val="21"/>
        </w:rPr>
        <w:t xml:space="preserve"> and environmental change, and between urban growth and socio-economic growth</w:t>
      </w:r>
      <w:r w:rsidR="004D7D17" w:rsidRPr="005F1E68">
        <w:rPr>
          <w:rFonts w:eastAsiaTheme="minorHAnsi"/>
          <w:color w:val="2E2E2E"/>
          <w:szCs w:val="21"/>
        </w:rPr>
        <w:fldChar w:fldCharType="begin"/>
      </w:r>
      <w:r w:rsidR="004D7D17" w:rsidRPr="005F1E68">
        <w:rPr>
          <w:rFonts w:eastAsiaTheme="minorHAnsi"/>
          <w:color w:val="2E2E2E"/>
          <w:szCs w:val="21"/>
        </w:rPr>
        <w:instrText xml:space="preserve"> ADDIN ZOTERO_ITEM CSL_CITATION {"citationID":"gPsrPBbf","properties":{"formattedCitation":"(L\\uc0\\u243{}pez et al., 2001)","plainCitation":"(López et al., 2001)","noteIndex":0},"citationItems":[{"id":3251,"uris":["http://zotero.org/users/8273101/items/PLNVN37U"],"itemData":{"id":3251,"type":"article-journal","abstract":"Land-cover and land-use (LCLU) change was quantified for the last 35 years within and in the vicinity of a fast growing city in Mexico, using rectified aerial photographs and geographic information systems (GIS). LCLU change was projected for the next 20 years using Markov chains and regression analyses. The study explored the relationships between urban growth and landscape change, and between urban growth and population growth. The analysis of Markov matrices suggests that the highest LCLU attractor is the city of Morelia, followed by plantations and croplands. Grasslands and shrublands are the least stable categories. The most powerful use of the Markov transition matrices seems to be at the descriptive rather than the predictive level. Linear regression between urban and population growth offered a more robust prediction of urban growth in Morelia. Hence, we suggest that linear regression should be used when projecting growth tendencies of cities in regions with similar characteristics.","container-title":"Landscape and Urban Planning","DOI":"10.1016/S0169-2046(01)00160-8","ISSN":"0169-2046","issue":"4","journalAbbreviation":"Landscape and Urban Planning","language":"en","page":"271-285","source":"ScienceDirect","title":"Predicting land-cover and land-use change in the urban fringe: A case in Morelia city, Mexico","title-short":"Predicting land-cover and land-use change in the urban fringe","volume":"55","author":[{"family":"López","given":"Erna"},{"family":"Bocco","given":"Gerardo"},{"family":"Mendoza","given":"Manuel"},{"family":"Duhau","given":"Emilio"}],"issued":{"date-parts":[["2001",8,10]]}}}],"schema":"https://github.com/citation-style-language/schema/raw/master/csl-citation.json"} </w:instrText>
      </w:r>
      <w:r w:rsidR="004D7D17" w:rsidRPr="005F1E68">
        <w:rPr>
          <w:rFonts w:eastAsiaTheme="minorHAnsi"/>
          <w:color w:val="2E2E2E"/>
          <w:szCs w:val="21"/>
        </w:rPr>
        <w:fldChar w:fldCharType="separate"/>
      </w:r>
      <w:r w:rsidR="004D7D17" w:rsidRPr="005F1E68">
        <w:rPr>
          <w:rFonts w:eastAsiaTheme="minorHAnsi" w:cs="Times New Roman"/>
          <w:kern w:val="0"/>
          <w:szCs w:val="21"/>
        </w:rPr>
        <w:t>(López et al., 2001)</w:t>
      </w:r>
      <w:r w:rsidR="004D7D17" w:rsidRPr="005F1E68">
        <w:rPr>
          <w:rFonts w:eastAsiaTheme="minorHAnsi"/>
          <w:color w:val="2E2E2E"/>
          <w:szCs w:val="21"/>
        </w:rPr>
        <w:fldChar w:fldCharType="end"/>
      </w:r>
      <w:r w:rsidR="004D7D17" w:rsidRPr="005F1E68">
        <w:rPr>
          <w:rFonts w:eastAsiaTheme="minorHAnsi"/>
          <w:color w:val="2E2E2E"/>
          <w:szCs w:val="21"/>
        </w:rPr>
        <w:t>.</w:t>
      </w:r>
      <w:r w:rsidR="004D7D17" w:rsidRPr="004D7D17">
        <w:rPr>
          <w:rFonts w:ascii="Arial" w:hAnsi="Arial" w:cs="Arial"/>
          <w:color w:val="2E2E2E"/>
          <w:szCs w:val="21"/>
        </w:rPr>
        <w:t xml:space="preserve"> </w:t>
      </w:r>
    </w:p>
    <w:p w14:paraId="240BDE18" w14:textId="2B82BE5B" w:rsidR="004D7D17" w:rsidRDefault="004D7D17" w:rsidP="004D7D17">
      <w:pPr>
        <w:rPr>
          <w:rFonts w:ascii="Arial" w:hAnsi="Arial" w:cs="Arial"/>
          <w:color w:val="2E2E2E"/>
          <w:szCs w:val="21"/>
        </w:rPr>
      </w:pPr>
    </w:p>
    <w:p w14:paraId="51CD8020" w14:textId="6BEF8E6C" w:rsidR="004D7D17" w:rsidRDefault="005D061A" w:rsidP="004D7D17">
      <w:pPr>
        <w:rPr>
          <w:rFonts w:ascii="Arial" w:hAnsi="Arial" w:cs="Arial"/>
          <w:color w:val="2E2E2E"/>
          <w:szCs w:val="21"/>
        </w:rPr>
      </w:pPr>
      <w:r>
        <w:rPr>
          <w:rFonts w:ascii="Arial" w:hAnsi="Arial" w:cs="Arial"/>
          <w:color w:val="2E2E2E"/>
          <w:szCs w:val="21"/>
        </w:rPr>
        <w:t>Although urban fringe area is challenged with social-ecological problems with the urbanization process</w:t>
      </w:r>
      <w:r w:rsidR="005647DC">
        <w:rPr>
          <w:rFonts w:ascii="Arial" w:hAnsi="Arial" w:cs="Arial"/>
          <w:color w:val="2E2E2E"/>
          <w:szCs w:val="21"/>
        </w:rPr>
        <w:t xml:space="preserve">, </w:t>
      </w:r>
      <w:r w:rsidR="00162E14" w:rsidRPr="00162E14">
        <w:rPr>
          <w:rFonts w:ascii="Arial" w:hAnsi="Arial" w:cs="Arial"/>
          <w:color w:val="2E2E2E"/>
          <w:szCs w:val="21"/>
        </w:rPr>
        <w:t>there is no standard</w:t>
      </w:r>
      <w:r w:rsidR="00162E14">
        <w:rPr>
          <w:rFonts w:ascii="Arial" w:hAnsi="Arial" w:cs="Arial"/>
          <w:color w:val="2E2E2E"/>
          <w:szCs w:val="21"/>
        </w:rPr>
        <w:t xml:space="preserve"> principle for researching</w:t>
      </w:r>
      <w:r w:rsidR="00162E14" w:rsidRPr="00162E14">
        <w:rPr>
          <w:rFonts w:ascii="Arial" w:hAnsi="Arial" w:cs="Arial"/>
          <w:color w:val="2E2E2E"/>
          <w:szCs w:val="21"/>
        </w:rPr>
        <w:t xml:space="preserve"> urban fringe are</w:t>
      </w:r>
      <w:r w:rsidR="00162E14">
        <w:rPr>
          <w:rFonts w:ascii="Arial" w:hAnsi="Arial" w:cs="Arial"/>
          <w:color w:val="2E2E2E"/>
          <w:szCs w:val="21"/>
        </w:rPr>
        <w:t>a</w:t>
      </w:r>
      <w:r w:rsidR="00482299">
        <w:rPr>
          <w:rFonts w:ascii="Arial" w:hAnsi="Arial" w:cs="Arial"/>
          <w:color w:val="2E2E2E"/>
          <w:szCs w:val="21"/>
        </w:rPr>
        <w:t xml:space="preserve"> due to its complexity, dynamicity and fuzzification</w:t>
      </w:r>
      <w:r w:rsidR="00482299">
        <w:rPr>
          <w:rFonts w:ascii="Arial" w:hAnsi="Arial" w:cs="Arial"/>
          <w:color w:val="2E2E2E"/>
          <w:szCs w:val="21"/>
        </w:rPr>
        <w:fldChar w:fldCharType="begin"/>
      </w:r>
      <w:r w:rsidR="00482299">
        <w:rPr>
          <w:rFonts w:ascii="Arial" w:hAnsi="Arial" w:cs="Arial"/>
          <w:color w:val="2E2E2E"/>
          <w:szCs w:val="21"/>
        </w:rPr>
        <w:instrText xml:space="preserve"> ADDIN ZOTERO_ITEM CSL_CITATION {"citationID":"WGARoStm","properties":{"formattedCitation":"(Dong et al., 2022)","plainCitation":"(Dong et al., 2022)","noteIndex":0},"citationItems":[{"id":4593,"uris":["http://zotero.org/users/8273101/items/FZ8DWZ7Y"],"itemData":{"id":4593,"type":"article-journal","abstract":"During the period of rapid urbanization, the urban fringe area is the area where urban expansion occurs first, and land use change is the most active. Studying its evolution laws and characteristics is of great significance to urban planning and urban expansion, and the primary task of fringe area research is the spatial recognition and boundary division of urban fringe area. The previous methods for defining urban fringe areas are mainly divided into qualitative division based on experience and quantitative division based on indicators constructing. This research avoids the construction of index systems and the selection of mathematical models and improves the objectivity of the experiment. Based on the existing methods, this research considers the correlation between the difference of industrial distribution within cities and the urban spatial structure and spatial distribution of urban elements and considers the distance decay law of urban density. The urban fringe area in this research is defined as the distinction region of the service and manufacturing industry extending outward from the inside of the city. First, calculate the POI density of service industry and manufacturing industry. Then look for the inflection point where its density value drops sharply and get the isoline of that point. The range within the isoline is that the industry extends outward from the inner city and has reached the saturation state. Two types of industries can determine two isolines, and the belt region between those isolines is the urban fringe area. We use the urban fringe area identified from the impervious surface data to verify the result. The comparative results show that the identification method of urban fringe area based on POI works effectively, and it can successfully identify the multi-center urban core area. The method mentioned in this paper provides a new idea from the perspective of industrial activities in identifying and defining the belt region of urban fringe area.","container-title":"ISPRS International Journal of Geo-Information","DOI":"10.3390/ijgi11020128","ISSN":"2220-9964","issue":"2","language":"en","note":"number: 2\npublisher: Multidisciplinary Digital Publishing Institute","page":"128","source":"www.mdpi.com","title":"A Method to Identify Urban Fringe Area Based on the Industry Density of POI","volume":"11","author":[{"family":"Dong","given":"Qi"},{"family":"Qu","given":"Shuxue"},{"family":"Qin","given":"Jiahui"},{"family":"Yi","given":"Disheng"},{"family":"Liu","given":"Yusi"},{"family":"Zhang","given":"Jing"}],"issued":{"date-parts":[["2022",2]]}}}],"schema":"https://github.com/citation-style-language/schema/raw/master/csl-citation.json"} </w:instrText>
      </w:r>
      <w:r w:rsidR="00482299">
        <w:rPr>
          <w:rFonts w:ascii="Arial" w:hAnsi="Arial" w:cs="Arial"/>
          <w:color w:val="2E2E2E"/>
          <w:szCs w:val="21"/>
        </w:rPr>
        <w:fldChar w:fldCharType="separate"/>
      </w:r>
      <w:r w:rsidR="00482299" w:rsidRPr="00482299">
        <w:rPr>
          <w:rFonts w:ascii="Arial" w:hAnsi="Arial" w:cs="Arial"/>
        </w:rPr>
        <w:t>(Dong et al., 2022)</w:t>
      </w:r>
      <w:r w:rsidR="00482299">
        <w:rPr>
          <w:rFonts w:ascii="Arial" w:hAnsi="Arial" w:cs="Arial"/>
          <w:color w:val="2E2E2E"/>
          <w:szCs w:val="21"/>
        </w:rPr>
        <w:fldChar w:fldCharType="end"/>
      </w:r>
      <w:r>
        <w:rPr>
          <w:rFonts w:ascii="Arial" w:hAnsi="Arial" w:cs="Arial"/>
          <w:color w:val="2E2E2E"/>
          <w:szCs w:val="21"/>
        </w:rPr>
        <w:t>.</w:t>
      </w:r>
      <w:r w:rsidR="00162E14">
        <w:rPr>
          <w:rFonts w:ascii="Arial" w:hAnsi="Arial" w:cs="Arial"/>
          <w:color w:val="2E2E2E"/>
          <w:szCs w:val="21"/>
        </w:rPr>
        <w:t xml:space="preserve"> </w:t>
      </w:r>
      <w:r>
        <w:rPr>
          <w:rFonts w:ascii="Arial" w:hAnsi="Arial" w:cs="Arial"/>
          <w:color w:val="2E2E2E"/>
          <w:szCs w:val="21"/>
        </w:rPr>
        <w:t>A</w:t>
      </w:r>
      <w:r w:rsidR="00162E14">
        <w:rPr>
          <w:rFonts w:ascii="Arial" w:hAnsi="Arial" w:cs="Arial"/>
          <w:color w:val="2E2E2E"/>
          <w:szCs w:val="21"/>
        </w:rPr>
        <w:t>ccurately identifying the urban fringe can significantly help to integrate urban-rural development planning in megacities</w:t>
      </w:r>
      <w:r>
        <w:rPr>
          <w:rFonts w:ascii="Arial" w:hAnsi="Arial" w:cs="Arial"/>
          <w:color w:val="2E2E2E"/>
          <w:szCs w:val="21"/>
        </w:rPr>
        <w:fldChar w:fldCharType="begin"/>
      </w:r>
      <w:r w:rsidR="00715542">
        <w:rPr>
          <w:rFonts w:ascii="Arial" w:hAnsi="Arial" w:cs="Arial"/>
          <w:color w:val="2E2E2E"/>
          <w:szCs w:val="21"/>
        </w:rPr>
        <w:instrText xml:space="preserve"> ADDIN ZOTERO_ITEM CSL_CITATION {"citationID":"FOxx4HqT","properties":{"formattedCitation":"(Peng et al., 2020b)","plainCitation":"(Peng et al., 2020b)","noteIndex":0},"citationItems":[{"id":3153,"uris":["http://zotero.org/users/8273101/items/LK4GA5A5"],"itemData":{"id":3153,"type":"article-journal","abstract":"ContextLocated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results.Objectives\nIt is aimed to propose a three-dimensional approach to integrating land development size, pattern and density, in order to accurately identifying the urban–rural fringe.Methods\nLandsat TM and DMSP/OLS datasets were used to establish a three-dimensional index system consisting of land development size (LDS), land development pattern (LDP) and land development density (LDD). Self-Organizing Feature Map (SOFM) was applied to identify the urban–rural fringe of Beijing City, China.ResultsFrom 2001 to 2009, the inner boundary of the urban–rural fringe had expanded to outside the fifth ring road. Likewise, the outer boundary moved from the fifth to the sixth ring road. The new urban development zone was the main area of urban expansion controlled by urban planning, where the increments of urban–rural fringe was 1273.5 km2, accounting for 75.24% of the whole city. Partial correlation analysis indicated that LDS played a leading role in SOFM clustering, but the spatial continuity of the urban–rural fringe was the best when it was integrated with LDP and LDD, especially the latter to comprehensively define and quantify land development intensity.Conclusions\nThe integration of land development size, pattern and density is effective to quantify land development intensity, and thus to identify the urban–rural fringe in metropolitan regions.","container-title":"Landscape Ecology","DOI":"10.1007/s10980-020-01082-w","journalAbbreviation":"Landscape Ecology","source":"ResearchGate","title":"Integrating land development size, pattern, and density to identify urban–rural fringe in a metropolitan region","volume":"35","author":[{"family":"Peng","given":"Jian"},{"family":"Liu","given":"Qinghua"},{"family":"Blaschke","given":"Thomas"},{"family":"Zhang","given":"Zimo"},{"family":"Liu","given":"Yanxu"},{"family":"Hu","given":"Yina"},{"family":"Wang","given":"Man"},{"family":"Zihan","given":"Xu"},{"family":"Wu","given":"Jiansheng"}],"issued":{"date-parts":[["2020",9,1]]}}}],"schema":"https://github.com/citation-style-language/schema/raw/master/csl-citation.json"} </w:instrText>
      </w:r>
      <w:r>
        <w:rPr>
          <w:rFonts w:ascii="Arial" w:hAnsi="Arial" w:cs="Arial"/>
          <w:color w:val="2E2E2E"/>
          <w:szCs w:val="21"/>
        </w:rPr>
        <w:fldChar w:fldCharType="separate"/>
      </w:r>
      <w:r w:rsidR="00715542" w:rsidRPr="00715542">
        <w:rPr>
          <w:rFonts w:ascii="Arial" w:hAnsi="Arial" w:cs="Arial"/>
        </w:rPr>
        <w:t>(Peng et al., 2020b)</w:t>
      </w:r>
      <w:r>
        <w:rPr>
          <w:rFonts w:ascii="Arial" w:hAnsi="Arial" w:cs="Arial"/>
          <w:color w:val="2E2E2E"/>
          <w:szCs w:val="21"/>
        </w:rPr>
        <w:fldChar w:fldCharType="end"/>
      </w:r>
      <w:r w:rsidR="00162E14">
        <w:rPr>
          <w:rFonts w:ascii="Arial" w:hAnsi="Arial" w:cs="Arial"/>
          <w:color w:val="2E2E2E"/>
          <w:szCs w:val="21"/>
        </w:rPr>
        <w:t>.</w:t>
      </w:r>
    </w:p>
    <w:p w14:paraId="0EE9698B" w14:textId="77777777" w:rsidR="004D7D17" w:rsidRDefault="004D7D17" w:rsidP="004D7D17">
      <w:pPr>
        <w:rPr>
          <w:rFonts w:ascii="Arial" w:hAnsi="Arial" w:cs="Arial"/>
          <w:color w:val="2E2E2E"/>
          <w:szCs w:val="21"/>
        </w:rPr>
      </w:pPr>
    </w:p>
    <w:p w14:paraId="62252797" w14:textId="10C3D472" w:rsidR="004D7D17" w:rsidRPr="004D7D17" w:rsidRDefault="004D7D17" w:rsidP="004D7D17">
      <w:pPr>
        <w:rPr>
          <w:rFonts w:ascii="Arial" w:hAnsi="Arial" w:cs="Arial"/>
          <w:color w:val="2E2E2E"/>
          <w:szCs w:val="21"/>
        </w:rPr>
      </w:pPr>
      <w:r w:rsidRPr="004D7D17">
        <w:rPr>
          <w:rFonts w:ascii="Arial" w:hAnsi="Arial" w:cs="Arial"/>
          <w:color w:val="2E2E2E"/>
          <w:szCs w:val="21"/>
        </w:rPr>
        <w:t xml:space="preserve">Besides, </w:t>
      </w:r>
      <w:r w:rsidR="00482299">
        <w:rPr>
          <w:rFonts w:ascii="Arial" w:hAnsi="Arial" w:cs="Arial"/>
          <w:color w:val="2E2E2E"/>
          <w:szCs w:val="21"/>
        </w:rPr>
        <w:t xml:space="preserve">in order to find the balance in urbanization and ecological space, </w:t>
      </w:r>
      <w:r w:rsidRPr="004D7D17">
        <w:rPr>
          <w:rFonts w:ascii="Arial" w:hAnsi="Arial" w:cs="Arial" w:hint="eastAsia"/>
          <w:color w:val="2E2E2E"/>
          <w:szCs w:val="21"/>
        </w:rPr>
        <w:t>researching</w:t>
      </w:r>
      <w:r w:rsidRPr="004D7D17">
        <w:rPr>
          <w:rFonts w:ascii="Arial" w:hAnsi="Arial" w:cs="Arial"/>
          <w:color w:val="2E2E2E"/>
          <w:szCs w:val="21"/>
        </w:rPr>
        <w:t xml:space="preserve"> </w:t>
      </w:r>
      <w:r w:rsidRPr="004D7D17">
        <w:rPr>
          <w:rFonts w:ascii="Arial" w:hAnsi="Arial" w:cs="Arial" w:hint="eastAsia"/>
          <w:color w:val="2E2E2E"/>
          <w:szCs w:val="21"/>
        </w:rPr>
        <w:t>dynamic</w:t>
      </w:r>
      <w:r w:rsidRPr="004D7D17">
        <w:rPr>
          <w:rFonts w:ascii="Arial" w:hAnsi="Arial" w:cs="Arial"/>
          <w:color w:val="2E2E2E"/>
          <w:szCs w:val="21"/>
        </w:rPr>
        <w:t xml:space="preserve"> </w:t>
      </w:r>
      <w:r w:rsidRPr="004D7D17">
        <w:rPr>
          <w:rFonts w:ascii="Arial" w:hAnsi="Arial" w:cs="Arial" w:hint="eastAsia"/>
          <w:color w:val="2E2E2E"/>
          <w:szCs w:val="21"/>
        </w:rPr>
        <w:t>changes</w:t>
      </w:r>
      <w:r w:rsidRPr="004D7D17">
        <w:rPr>
          <w:rFonts w:ascii="Arial" w:hAnsi="Arial" w:cs="Arial"/>
          <w:color w:val="2E2E2E"/>
          <w:szCs w:val="21"/>
        </w:rPr>
        <w:t xml:space="preserve"> </w:t>
      </w:r>
      <w:r w:rsidRPr="004D7D17">
        <w:rPr>
          <w:rFonts w:ascii="Arial" w:hAnsi="Arial" w:cs="Arial" w:hint="eastAsia"/>
          <w:color w:val="2E2E2E"/>
          <w:szCs w:val="21"/>
        </w:rPr>
        <w:t>between socio-economic</w:t>
      </w:r>
      <w:r w:rsidRPr="004D7D17">
        <w:rPr>
          <w:rFonts w:ascii="Arial" w:hAnsi="Arial" w:cs="Arial"/>
          <w:color w:val="2E2E2E"/>
          <w:szCs w:val="21"/>
        </w:rPr>
        <w:t xml:space="preserve"> </w:t>
      </w:r>
      <w:r w:rsidRPr="004D7D17">
        <w:rPr>
          <w:rFonts w:ascii="Arial" w:hAnsi="Arial" w:cs="Arial" w:hint="eastAsia"/>
          <w:color w:val="2E2E2E"/>
          <w:szCs w:val="21"/>
        </w:rPr>
        <w:t>development</w:t>
      </w:r>
      <w:r w:rsidRPr="004D7D17">
        <w:rPr>
          <w:rFonts w:ascii="Arial" w:hAnsi="Arial" w:cs="Arial"/>
          <w:color w:val="2E2E2E"/>
          <w:szCs w:val="21"/>
        </w:rPr>
        <w:t xml:space="preserve"> </w:t>
      </w:r>
      <w:r w:rsidRPr="004D7D17">
        <w:rPr>
          <w:rFonts w:ascii="Arial" w:hAnsi="Arial" w:cs="Arial" w:hint="eastAsia"/>
          <w:color w:val="2E2E2E"/>
          <w:szCs w:val="21"/>
        </w:rPr>
        <w:t>and</w:t>
      </w:r>
      <w:r w:rsidRPr="004D7D17">
        <w:rPr>
          <w:rFonts w:ascii="Arial" w:hAnsi="Arial" w:cs="Arial"/>
          <w:color w:val="2E2E2E"/>
          <w:szCs w:val="21"/>
        </w:rPr>
        <w:t xml:space="preserve"> </w:t>
      </w:r>
      <w:r w:rsidRPr="004D7D17">
        <w:rPr>
          <w:rFonts w:ascii="Arial" w:hAnsi="Arial" w:cs="Arial" w:hint="eastAsia"/>
          <w:color w:val="2E2E2E"/>
          <w:szCs w:val="21"/>
        </w:rPr>
        <w:t>environmental</w:t>
      </w:r>
      <w:r w:rsidRPr="004D7D17">
        <w:rPr>
          <w:rFonts w:ascii="Arial" w:hAnsi="Arial" w:cs="Arial"/>
          <w:color w:val="2E2E2E"/>
          <w:szCs w:val="21"/>
        </w:rPr>
        <w:t xml:space="preserve"> </w:t>
      </w:r>
      <w:r w:rsidRPr="004D7D17">
        <w:rPr>
          <w:rFonts w:ascii="Arial" w:hAnsi="Arial" w:cs="Arial" w:hint="eastAsia"/>
          <w:color w:val="2E2E2E"/>
          <w:szCs w:val="21"/>
        </w:rPr>
        <w:t>outcome</w:t>
      </w:r>
      <w:r w:rsidRPr="004D7D17">
        <w:rPr>
          <w:rFonts w:ascii="Arial" w:hAnsi="Arial" w:cs="Arial"/>
          <w:color w:val="2E2E2E"/>
          <w:szCs w:val="21"/>
        </w:rPr>
        <w:t xml:space="preserve"> </w:t>
      </w:r>
      <w:r w:rsidRPr="004D7D17">
        <w:rPr>
          <w:rFonts w:ascii="Arial" w:hAnsi="Arial" w:cs="Arial" w:hint="eastAsia"/>
          <w:color w:val="2E2E2E"/>
          <w:szCs w:val="21"/>
        </w:rPr>
        <w:t>in</w:t>
      </w:r>
      <w:r w:rsidRPr="004D7D17">
        <w:rPr>
          <w:rFonts w:ascii="Arial" w:hAnsi="Arial" w:cs="Arial"/>
          <w:color w:val="2E2E2E"/>
          <w:szCs w:val="21"/>
        </w:rPr>
        <w:t xml:space="preserve"> urban fringe areas in megacities would provide a scientific reference to urban growth management in specific megacities.</w:t>
      </w:r>
      <w:r w:rsidR="004C7D81">
        <w:rPr>
          <w:rFonts w:ascii="Arial" w:hAnsi="Arial" w:cs="Arial"/>
          <w:color w:val="2E2E2E"/>
          <w:szCs w:val="21"/>
        </w:rPr>
        <w:t xml:space="preserve"> Apart from the identification and assessment, </w:t>
      </w:r>
      <w:r w:rsidR="00F84181">
        <w:rPr>
          <w:rFonts w:ascii="Arial" w:hAnsi="Arial" w:cs="Arial" w:hint="eastAsia"/>
          <w:color w:val="2E2E2E"/>
          <w:szCs w:val="21"/>
        </w:rPr>
        <w:t>the</w:t>
      </w:r>
      <w:r w:rsidR="00F84181" w:rsidRPr="00F84181">
        <w:rPr>
          <w:rFonts w:ascii="Arial" w:hAnsi="Arial" w:cs="Arial"/>
          <w:color w:val="2E2E2E"/>
          <w:szCs w:val="21"/>
        </w:rPr>
        <w:t xml:space="preserve"> study w</w:t>
      </w:r>
      <w:r w:rsidR="00F84181">
        <w:rPr>
          <w:rFonts w:ascii="Arial" w:hAnsi="Arial" w:cs="Arial"/>
          <w:color w:val="2E2E2E"/>
          <w:szCs w:val="21"/>
        </w:rPr>
        <w:t>ould</w:t>
      </w:r>
      <w:r w:rsidR="00F84181" w:rsidRPr="00F84181">
        <w:rPr>
          <w:rFonts w:ascii="Arial" w:hAnsi="Arial" w:cs="Arial"/>
          <w:color w:val="2E2E2E"/>
          <w:szCs w:val="21"/>
        </w:rPr>
        <w:t xml:space="preserve"> also attempt to discuss social-ecological problems in depth from a policy perspective by combining ecological restoration and regional management approaches</w:t>
      </w:r>
      <w:r w:rsidR="004C7D81">
        <w:rPr>
          <w:rFonts w:ascii="Arial" w:hAnsi="Arial" w:cs="Arial" w:hint="eastAsia"/>
          <w:color w:val="2E2E2E"/>
          <w:szCs w:val="21"/>
        </w:rPr>
        <w:t>，</w:t>
      </w:r>
      <w:r w:rsidR="004C7D81">
        <w:rPr>
          <w:rFonts w:ascii="Arial" w:hAnsi="Arial" w:cs="Arial" w:hint="eastAsia"/>
          <w:color w:val="2E2E2E"/>
          <w:szCs w:val="21"/>
        </w:rPr>
        <w:t>which</w:t>
      </w:r>
      <w:r w:rsidR="004C7D81">
        <w:rPr>
          <w:rFonts w:ascii="Arial" w:hAnsi="Arial" w:cs="Arial"/>
          <w:color w:val="2E2E2E"/>
          <w:szCs w:val="21"/>
        </w:rPr>
        <w:t xml:space="preserve"> </w:t>
      </w:r>
      <w:r w:rsidR="004C7D81">
        <w:rPr>
          <w:rFonts w:ascii="Arial" w:hAnsi="Arial" w:cs="Arial" w:hint="eastAsia"/>
          <w:color w:val="2E2E2E"/>
          <w:szCs w:val="21"/>
        </w:rPr>
        <w:t>can</w:t>
      </w:r>
      <w:r w:rsidR="004C7D81">
        <w:rPr>
          <w:rFonts w:ascii="Arial" w:hAnsi="Arial" w:cs="Arial"/>
          <w:color w:val="2E2E2E"/>
          <w:szCs w:val="21"/>
        </w:rPr>
        <w:t xml:space="preserve"> </w:t>
      </w:r>
      <w:r w:rsidR="004C7D81">
        <w:rPr>
          <w:rFonts w:ascii="Arial" w:hAnsi="Arial" w:cs="Arial" w:hint="eastAsia"/>
          <w:color w:val="2E2E2E"/>
          <w:szCs w:val="21"/>
        </w:rPr>
        <w:t>also</w:t>
      </w:r>
      <w:r w:rsidR="004C7D81">
        <w:rPr>
          <w:rFonts w:ascii="Arial" w:hAnsi="Arial" w:cs="Arial"/>
          <w:color w:val="2E2E2E"/>
          <w:szCs w:val="21"/>
        </w:rPr>
        <w:t xml:space="preserve"> </w:t>
      </w:r>
      <w:r w:rsidR="004C7D81">
        <w:rPr>
          <w:rFonts w:ascii="Arial" w:hAnsi="Arial" w:cs="Arial" w:hint="eastAsia"/>
          <w:color w:val="2E2E2E"/>
          <w:szCs w:val="21"/>
        </w:rPr>
        <w:t>explore</w:t>
      </w:r>
      <w:r w:rsidR="004C7D81">
        <w:rPr>
          <w:rFonts w:ascii="Arial" w:hAnsi="Arial" w:cs="Arial"/>
          <w:color w:val="2E2E2E"/>
          <w:szCs w:val="21"/>
        </w:rPr>
        <w:t xml:space="preserve"> </w:t>
      </w:r>
      <w:r w:rsidR="004C7D81">
        <w:rPr>
          <w:rFonts w:ascii="Arial" w:hAnsi="Arial" w:cs="Arial" w:hint="eastAsia"/>
          <w:color w:val="2E2E2E"/>
          <w:szCs w:val="21"/>
        </w:rPr>
        <w:t>the</w:t>
      </w:r>
      <w:r w:rsidR="004C7D81">
        <w:rPr>
          <w:rFonts w:ascii="Arial" w:hAnsi="Arial" w:cs="Arial"/>
          <w:color w:val="2E2E2E"/>
          <w:szCs w:val="21"/>
        </w:rPr>
        <w:t xml:space="preserve"> </w:t>
      </w:r>
      <w:r w:rsidR="004C7D81">
        <w:rPr>
          <w:rFonts w:ascii="Arial" w:hAnsi="Arial" w:cs="Arial" w:hint="eastAsia"/>
          <w:color w:val="2E2E2E"/>
          <w:szCs w:val="21"/>
        </w:rPr>
        <w:t>special</w:t>
      </w:r>
      <w:r w:rsidR="004C7D81">
        <w:rPr>
          <w:rFonts w:ascii="Arial" w:hAnsi="Arial" w:cs="Arial"/>
          <w:color w:val="2E2E2E"/>
          <w:szCs w:val="21"/>
        </w:rPr>
        <w:t xml:space="preserve"> </w:t>
      </w:r>
      <w:r w:rsidR="004C7D81">
        <w:rPr>
          <w:rFonts w:ascii="Arial" w:hAnsi="Arial" w:cs="Arial" w:hint="eastAsia"/>
          <w:color w:val="2E2E2E"/>
          <w:szCs w:val="21"/>
        </w:rPr>
        <w:t>characteristic</w:t>
      </w:r>
      <w:r w:rsidR="004C7D81">
        <w:rPr>
          <w:rFonts w:ascii="Arial" w:hAnsi="Arial" w:cs="Arial"/>
          <w:color w:val="2E2E2E"/>
          <w:szCs w:val="21"/>
        </w:rPr>
        <w:t xml:space="preserve"> </w:t>
      </w:r>
      <w:r w:rsidR="004C7D81">
        <w:rPr>
          <w:rFonts w:ascii="Arial" w:hAnsi="Arial" w:cs="Arial" w:hint="eastAsia"/>
          <w:color w:val="2E2E2E"/>
          <w:szCs w:val="21"/>
        </w:rPr>
        <w:t>of</w:t>
      </w:r>
      <w:r w:rsidR="004C7D81">
        <w:rPr>
          <w:rFonts w:ascii="Arial" w:hAnsi="Arial" w:cs="Arial"/>
          <w:color w:val="2E2E2E"/>
          <w:szCs w:val="21"/>
        </w:rPr>
        <w:t xml:space="preserve"> </w:t>
      </w:r>
      <w:r w:rsidR="004C7D81">
        <w:rPr>
          <w:rFonts w:ascii="Arial" w:hAnsi="Arial" w:cs="Arial" w:hint="eastAsia"/>
          <w:color w:val="2E2E2E"/>
          <w:szCs w:val="21"/>
        </w:rPr>
        <w:t>proper</w:t>
      </w:r>
      <w:r w:rsidR="004C7D81">
        <w:rPr>
          <w:rFonts w:ascii="Arial" w:hAnsi="Arial" w:cs="Arial"/>
          <w:color w:val="2E2E2E"/>
          <w:szCs w:val="21"/>
        </w:rPr>
        <w:t xml:space="preserve"> </w:t>
      </w:r>
      <w:r w:rsidR="004C7D81" w:rsidRPr="004D7D17">
        <w:rPr>
          <w:rFonts w:ascii="Arial" w:hAnsi="Arial" w:cs="Arial"/>
          <w:color w:val="2E2E2E"/>
          <w:szCs w:val="21"/>
        </w:rPr>
        <w:t>intervention policies</w:t>
      </w:r>
      <w:r w:rsidR="004C7D81">
        <w:rPr>
          <w:rFonts w:ascii="Arial" w:hAnsi="Arial" w:cs="Arial"/>
          <w:color w:val="2E2E2E"/>
          <w:szCs w:val="21"/>
        </w:rPr>
        <w:t xml:space="preserve"> </w:t>
      </w:r>
      <w:r w:rsidR="004C7D81">
        <w:rPr>
          <w:rFonts w:ascii="Arial" w:hAnsi="Arial" w:cs="Arial" w:hint="eastAsia"/>
          <w:color w:val="2E2E2E"/>
          <w:szCs w:val="21"/>
        </w:rPr>
        <w:t>in</w:t>
      </w:r>
      <w:r w:rsidR="004C7D81">
        <w:rPr>
          <w:rFonts w:ascii="Arial" w:hAnsi="Arial" w:cs="Arial"/>
          <w:color w:val="2E2E2E"/>
          <w:szCs w:val="21"/>
        </w:rPr>
        <w:t xml:space="preserve"> </w:t>
      </w:r>
      <w:r w:rsidR="004C7D81">
        <w:rPr>
          <w:rFonts w:ascii="Arial" w:hAnsi="Arial" w:cs="Arial" w:hint="eastAsia"/>
          <w:color w:val="2E2E2E"/>
          <w:szCs w:val="21"/>
        </w:rPr>
        <w:t>developing</w:t>
      </w:r>
      <w:r w:rsidR="004C7D81">
        <w:rPr>
          <w:rFonts w:ascii="Arial" w:hAnsi="Arial" w:cs="Arial"/>
          <w:color w:val="2E2E2E"/>
          <w:szCs w:val="21"/>
        </w:rPr>
        <w:t xml:space="preserve"> </w:t>
      </w:r>
      <w:r w:rsidR="004C7D81">
        <w:rPr>
          <w:rFonts w:ascii="Arial" w:hAnsi="Arial" w:cs="Arial" w:hint="eastAsia"/>
          <w:color w:val="2E2E2E"/>
          <w:szCs w:val="21"/>
        </w:rPr>
        <w:t>countries</w:t>
      </w:r>
      <w:r w:rsidR="004C7D81">
        <w:rPr>
          <w:rFonts w:ascii="Arial" w:hAnsi="Arial" w:cs="Arial"/>
          <w:color w:val="2E2E2E"/>
          <w:szCs w:val="21"/>
        </w:rPr>
        <w:t xml:space="preserve"> </w:t>
      </w:r>
      <w:r w:rsidR="004C7D81">
        <w:rPr>
          <w:rFonts w:ascii="Arial" w:hAnsi="Arial" w:cs="Arial" w:hint="eastAsia"/>
          <w:color w:val="2E2E2E"/>
          <w:szCs w:val="21"/>
        </w:rPr>
        <w:t>especially</w:t>
      </w:r>
      <w:r w:rsidR="004C7D81">
        <w:rPr>
          <w:rFonts w:ascii="Arial" w:hAnsi="Arial" w:cs="Arial"/>
          <w:color w:val="2E2E2E"/>
          <w:szCs w:val="21"/>
        </w:rPr>
        <w:t xml:space="preserve"> </w:t>
      </w:r>
      <w:r w:rsidR="004C7D81">
        <w:rPr>
          <w:rFonts w:ascii="Arial" w:hAnsi="Arial" w:cs="Arial" w:hint="eastAsia"/>
          <w:color w:val="2E2E2E"/>
          <w:szCs w:val="21"/>
        </w:rPr>
        <w:t>in</w:t>
      </w:r>
      <w:r w:rsidR="004C7D81">
        <w:rPr>
          <w:rFonts w:ascii="Arial" w:hAnsi="Arial" w:cs="Arial"/>
          <w:color w:val="2E2E2E"/>
          <w:szCs w:val="21"/>
        </w:rPr>
        <w:t xml:space="preserve"> </w:t>
      </w:r>
      <w:r w:rsidR="004C7D81">
        <w:rPr>
          <w:rFonts w:ascii="Arial" w:hAnsi="Arial" w:cs="Arial" w:hint="eastAsia"/>
          <w:color w:val="2E2E2E"/>
          <w:szCs w:val="21"/>
        </w:rPr>
        <w:t>China</w:t>
      </w:r>
      <w:r w:rsidR="00F84181">
        <w:rPr>
          <w:rFonts w:ascii="Arial" w:hAnsi="Arial" w:cs="Arial" w:hint="eastAsia"/>
          <w:color w:val="2E2E2E"/>
          <w:szCs w:val="21"/>
        </w:rPr>
        <w:t>.</w:t>
      </w:r>
    </w:p>
    <w:p w14:paraId="33EAF4A4" w14:textId="466CB820" w:rsidR="004B5ED6" w:rsidRPr="004D7D17" w:rsidRDefault="004B5ED6" w:rsidP="004B5ED6">
      <w:pPr>
        <w:rPr>
          <w:rFonts w:eastAsiaTheme="minorHAnsi"/>
          <w:color w:val="333333"/>
          <w:szCs w:val="21"/>
          <w:shd w:val="clear" w:color="auto" w:fill="FCFCFC"/>
        </w:rPr>
      </w:pPr>
    </w:p>
    <w:p w14:paraId="48D4173A" w14:textId="0B8BE0BE" w:rsidR="00890403" w:rsidRDefault="00890403" w:rsidP="0086524B">
      <w:pPr>
        <w:rPr>
          <w:rFonts w:ascii="Arial" w:hAnsi="Arial" w:cs="Arial"/>
          <w:color w:val="2E2E2E"/>
          <w:szCs w:val="21"/>
        </w:rPr>
      </w:pPr>
    </w:p>
    <w:p w14:paraId="1039963E" w14:textId="1D006A45" w:rsidR="00890403" w:rsidRPr="00890403" w:rsidRDefault="00AA3686" w:rsidP="0086524B">
      <w:pPr>
        <w:rPr>
          <w:rFonts w:ascii="Arial" w:hAnsi="Arial" w:cs="Arial"/>
          <w:color w:val="2E2E2E"/>
          <w:szCs w:val="21"/>
        </w:rPr>
      </w:pPr>
      <w:r>
        <w:rPr>
          <w:rFonts w:ascii="Arial" w:hAnsi="Arial" w:cs="Arial"/>
          <w:color w:val="2E2E2E"/>
          <w:szCs w:val="21"/>
        </w:rPr>
        <w:t>Therefore, the research question and framework could be shown below:</w:t>
      </w:r>
    </w:p>
    <w:p w14:paraId="3277A492" w14:textId="4C00F3E0" w:rsidR="00890403" w:rsidRPr="004C7D81" w:rsidRDefault="00890403" w:rsidP="00890403">
      <w:pPr>
        <w:pStyle w:val="a7"/>
        <w:numPr>
          <w:ilvl w:val="0"/>
          <w:numId w:val="1"/>
        </w:numPr>
        <w:ind w:firstLineChars="0"/>
        <w:rPr>
          <w:rFonts w:ascii="Arial" w:hAnsi="Arial" w:cs="Arial"/>
          <w:color w:val="2E2E2E"/>
          <w:szCs w:val="21"/>
        </w:rPr>
      </w:pPr>
      <w:r w:rsidRPr="004C7D81">
        <w:rPr>
          <w:rFonts w:ascii="Arial" w:hAnsi="Arial" w:cs="Arial"/>
          <w:color w:val="2E2E2E"/>
          <w:szCs w:val="21"/>
        </w:rPr>
        <w:t>How to identify urban fringe area?</w:t>
      </w:r>
    </w:p>
    <w:p w14:paraId="1FEB4BB8" w14:textId="7CE5ECC9" w:rsidR="00890403" w:rsidRPr="004C7D81" w:rsidRDefault="00890403" w:rsidP="00890403">
      <w:pPr>
        <w:rPr>
          <w:rFonts w:ascii="Arial" w:hAnsi="Arial" w:cs="Arial"/>
          <w:color w:val="2E2E2E"/>
          <w:szCs w:val="21"/>
        </w:rPr>
      </w:pPr>
      <w:r w:rsidRPr="004C7D81">
        <w:rPr>
          <w:rFonts w:ascii="Arial" w:hAnsi="Arial" w:cs="Arial"/>
          <w:color w:val="2E2E2E"/>
          <w:szCs w:val="21"/>
        </w:rPr>
        <w:t>2. What are the changes between socio-economic development and environmental outcomes in urban fringe area in the past several years based on different cities?</w:t>
      </w:r>
    </w:p>
    <w:p w14:paraId="20C485FF" w14:textId="77777777" w:rsidR="00890403" w:rsidRPr="004C7D81" w:rsidRDefault="00890403" w:rsidP="00890403">
      <w:pPr>
        <w:rPr>
          <w:rFonts w:ascii="Arial" w:hAnsi="Arial" w:cs="Arial"/>
          <w:color w:val="2E2E2E"/>
          <w:szCs w:val="21"/>
        </w:rPr>
      </w:pPr>
      <w:r w:rsidRPr="004C7D81">
        <w:rPr>
          <w:rFonts w:ascii="Arial" w:hAnsi="Arial" w:cs="Arial"/>
          <w:color w:val="2E2E2E"/>
          <w:szCs w:val="21"/>
        </w:rPr>
        <w:t>3.</w:t>
      </w:r>
      <w:r w:rsidRPr="004C7D81">
        <w:rPr>
          <w:rFonts w:ascii="Arial" w:hAnsi="Arial" w:cs="Arial"/>
          <w:color w:val="2E2E2E"/>
          <w:szCs w:val="21"/>
        </w:rPr>
        <w:tab/>
        <w:t>Comparing results and existing urban fringe area management policies of different cities</w:t>
      </w:r>
    </w:p>
    <w:p w14:paraId="2E554B4C" w14:textId="77777777" w:rsidR="00890403" w:rsidRPr="004C7D81" w:rsidRDefault="00890403" w:rsidP="00890403">
      <w:pPr>
        <w:rPr>
          <w:rFonts w:ascii="Arial" w:hAnsi="Arial" w:cs="Arial"/>
          <w:color w:val="2E2E2E"/>
          <w:szCs w:val="21"/>
        </w:rPr>
      </w:pPr>
      <w:r w:rsidRPr="004C7D81">
        <w:rPr>
          <w:rFonts w:ascii="Arial" w:hAnsi="Arial" w:cs="Arial"/>
          <w:color w:val="2E2E2E"/>
          <w:szCs w:val="21"/>
        </w:rPr>
        <w:t>4.</w:t>
      </w:r>
      <w:r w:rsidRPr="004C7D81">
        <w:rPr>
          <w:rFonts w:ascii="Arial" w:hAnsi="Arial" w:cs="Arial"/>
          <w:color w:val="2E2E2E"/>
          <w:szCs w:val="21"/>
        </w:rPr>
        <w:tab/>
        <w:t>What kinds of interventions (development priority or protection priority) should be taken in urban fringe area in different case cities?</w:t>
      </w:r>
    </w:p>
    <w:p w14:paraId="63002329" w14:textId="77777777" w:rsidR="00890403" w:rsidRPr="00890403" w:rsidRDefault="00890403" w:rsidP="0086524B">
      <w:pPr>
        <w:rPr>
          <w:rFonts w:ascii="Arial" w:hAnsi="Arial" w:cs="Arial"/>
          <w:color w:val="2E2E2E"/>
          <w:szCs w:val="21"/>
        </w:rPr>
      </w:pPr>
    </w:p>
    <w:p w14:paraId="6166873B" w14:textId="77777777" w:rsidR="0086524B" w:rsidRPr="00AA40AF" w:rsidRDefault="0086524B" w:rsidP="0086524B">
      <w:pPr>
        <w:rPr>
          <w:rFonts w:ascii="Arial" w:hAnsi="Arial" w:cs="Arial"/>
          <w:color w:val="2E2E2E"/>
          <w:szCs w:val="21"/>
        </w:rPr>
      </w:pPr>
    </w:p>
    <w:p w14:paraId="355ED97F" w14:textId="77777777" w:rsidR="0086524B" w:rsidRDefault="0086524B" w:rsidP="0086524B">
      <w:pPr>
        <w:rPr>
          <w:rFonts w:ascii="Arial" w:hAnsi="Arial" w:cs="Arial"/>
          <w:color w:val="2E2E2E"/>
          <w:szCs w:val="21"/>
        </w:rPr>
      </w:pPr>
      <w:r>
        <w:rPr>
          <w:rFonts w:ascii="Arial" w:hAnsi="Arial" w:cs="Arial" w:hint="eastAsia"/>
          <w:color w:val="2E2E2E"/>
          <w:szCs w:val="21"/>
        </w:rPr>
        <w:t>与此同时，城市蔓延的现象时有发生，根据</w:t>
      </w:r>
      <w:r>
        <w:rPr>
          <w:rFonts w:ascii="Arial" w:hAnsi="Arial" w:cs="Arial" w:hint="eastAsia"/>
          <w:color w:val="2E2E2E"/>
          <w:szCs w:val="21"/>
        </w:rPr>
        <w:t>XXXX</w:t>
      </w:r>
      <w:r>
        <w:rPr>
          <w:rFonts w:ascii="Arial" w:hAnsi="Arial" w:cs="Arial" w:hint="eastAsia"/>
          <w:color w:val="2E2E2E"/>
          <w:szCs w:val="21"/>
        </w:rPr>
        <w:t>指出，世界，而</w:t>
      </w:r>
      <w:r>
        <w:rPr>
          <w:rFonts w:ascii="Arial" w:hAnsi="Arial" w:cs="Arial" w:hint="eastAsia"/>
          <w:color w:val="2E2E2E"/>
          <w:szCs w:val="21"/>
        </w:rPr>
        <w:t>XXX</w:t>
      </w:r>
      <w:r>
        <w:rPr>
          <w:rFonts w:ascii="Arial" w:hAnsi="Arial" w:cs="Arial" w:hint="eastAsia"/>
          <w:color w:val="2E2E2E"/>
          <w:szCs w:val="21"/>
        </w:rPr>
        <w:t>认为亚洲，中国城市蔓延更是。与此同时产生的社会生态问题，是不容忽略的</w:t>
      </w:r>
    </w:p>
    <w:p w14:paraId="12CAA8AB" w14:textId="77777777" w:rsidR="0086524B" w:rsidRDefault="0086524B" w:rsidP="0086524B">
      <w:pPr>
        <w:rPr>
          <w:rFonts w:ascii="Arial" w:hAnsi="Arial" w:cs="Arial"/>
          <w:color w:val="2E2E2E"/>
          <w:szCs w:val="21"/>
        </w:rPr>
      </w:pPr>
      <w:r w:rsidRPr="006B0390">
        <w:rPr>
          <w:rFonts w:ascii="Arial" w:hAnsi="Arial" w:cs="Arial"/>
          <w:color w:val="2E2E2E"/>
          <w:szCs w:val="21"/>
        </w:rPr>
        <w:t>the built environment has a severe impact on the natural ecosystems</w:t>
      </w:r>
    </w:p>
    <w:p w14:paraId="03B55F33" w14:textId="77777777" w:rsidR="0086524B" w:rsidRDefault="0086524B" w:rsidP="0086524B">
      <w:pPr>
        <w:rPr>
          <w:rFonts w:ascii="Arial" w:hAnsi="Arial" w:cs="Arial"/>
          <w:color w:val="2E2E2E"/>
          <w:szCs w:val="21"/>
        </w:rPr>
      </w:pPr>
      <w:r w:rsidRPr="006B0390">
        <w:rPr>
          <w:rFonts w:ascii="Arial" w:hAnsi="Arial" w:cs="Arial"/>
          <w:color w:val="2E2E2E"/>
          <w:szCs w:val="21"/>
        </w:rPr>
        <w:t xml:space="preserve">It is also important to note that, human activities in the built environment do contribute to </w:t>
      </w:r>
      <w:r w:rsidRPr="006B0390">
        <w:rPr>
          <w:rFonts w:ascii="Arial" w:hAnsi="Arial" w:cs="Arial"/>
          <w:color w:val="2E2E2E"/>
          <w:szCs w:val="21"/>
        </w:rPr>
        <w:lastRenderedPageBreak/>
        <w:t>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{"citationID":"06zrPmE7","properties":{"formattedCitation":"(Pedersen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6011C80B" w14:textId="77777777" w:rsidR="0086524B" w:rsidRPr="00341FD4" w:rsidRDefault="0086524B" w:rsidP="0086524B">
      <w:r w:rsidRPr="006B0390">
        <w:rPr>
          <w:rFonts w:ascii="Arial" w:hAnsi="Arial" w:cs="Arial" w:hint="eastAsia"/>
          <w:color w:val="2E2E2E"/>
          <w:szCs w:val="21"/>
        </w:rPr>
        <w:t>人类在建筑环境中的活动确实导致了生物多样性的丧失，影响了生态系统支持生物体的能力</w:t>
      </w:r>
    </w:p>
    <w:p w14:paraId="253447C2" w14:textId="77777777" w:rsidR="0086524B" w:rsidRDefault="0086524B" w:rsidP="0086524B">
      <w:pPr>
        <w:rPr>
          <w:rFonts w:ascii="Arial" w:hAnsi="Arial" w:cs="Arial"/>
          <w:color w:val="2E2E2E"/>
          <w:szCs w:val="21"/>
        </w:rPr>
      </w:pPr>
      <w:r w:rsidRPr="00223613">
        <w:rPr>
          <w:rFonts w:ascii="Arial" w:hAnsi="Arial" w:cs="Arial"/>
          <w:color w:val="2E2E2E"/>
          <w:szCs w:val="21"/>
        </w:rPr>
        <w:t>it is a causal factor in rising sea levels, increased occurrence of severe weather events, food shortages, changing patterns of disease, severe water shortages and the loss of tropical forests.</w:t>
      </w:r>
    </w:p>
    <w:p w14:paraId="61B19752" w14:textId="77777777" w:rsidR="0086524B" w:rsidRDefault="0086524B" w:rsidP="0086524B">
      <w:pPr>
        <w:rPr>
          <w:rFonts w:ascii="Arial" w:hAnsi="Arial" w:cs="Arial"/>
          <w:color w:val="2E2E2E"/>
          <w:szCs w:val="21"/>
        </w:rPr>
      </w:pPr>
      <w:r>
        <w:rPr>
          <w:rFonts w:ascii="Arial" w:hAnsi="Arial" w:cs="Arial" w:hint="eastAsia"/>
          <w:color w:val="2E2E2E"/>
          <w:szCs w:val="21"/>
        </w:rPr>
        <w:t>由此可知，城市的发展会与生态问题产生一定程度程度的冲突，其中处于城市化进程中的发展中国家更是不容忽视其中的可持续发展问题</w:t>
      </w:r>
    </w:p>
    <w:p w14:paraId="75070751" w14:textId="77777777" w:rsidR="0086524B" w:rsidRDefault="0086524B" w:rsidP="0086524B">
      <w:pPr>
        <w:rPr>
          <w:rFonts w:ascii="Arial" w:hAnsi="Arial" w:cs="Arial"/>
          <w:color w:val="2E2E2E"/>
          <w:szCs w:val="21"/>
        </w:rPr>
      </w:pPr>
    </w:p>
    <w:p w14:paraId="29B0A929" w14:textId="77777777" w:rsidR="0086524B" w:rsidRDefault="0086524B" w:rsidP="0086524B">
      <w:pPr>
        <w:rPr>
          <w:rFonts w:ascii="Arial" w:hAnsi="Arial" w:cs="Arial"/>
          <w:color w:val="2E2E2E"/>
          <w:szCs w:val="21"/>
        </w:rPr>
      </w:pPr>
      <w:r>
        <w:rPr>
          <w:rFonts w:ascii="Arial" w:hAnsi="Arial" w:cs="Arial" w:hint="eastAsia"/>
          <w:color w:val="2E2E2E"/>
          <w:szCs w:val="21"/>
        </w:rPr>
        <w:t>城市边缘区位于</w:t>
      </w:r>
      <w:r>
        <w:rPr>
          <w:rFonts w:ascii="Arial" w:hAnsi="Arial" w:cs="Arial" w:hint="eastAsia"/>
          <w:color w:val="2E2E2E"/>
          <w:szCs w:val="21"/>
        </w:rPr>
        <w:t>XXX</w:t>
      </w:r>
      <w:r>
        <w:rPr>
          <w:rFonts w:ascii="Arial" w:hAnsi="Arial" w:cs="Arial" w:hint="eastAsia"/>
          <w:color w:val="2E2E2E"/>
          <w:szCs w:val="21"/>
        </w:rPr>
        <w:t>，是</w:t>
      </w:r>
      <w:r>
        <w:rPr>
          <w:rFonts w:ascii="Arial" w:hAnsi="Arial" w:cs="Arial" w:hint="eastAsia"/>
          <w:color w:val="2E2E2E"/>
          <w:szCs w:val="21"/>
        </w:rPr>
        <w:t>XX</w:t>
      </w:r>
      <w:r>
        <w:rPr>
          <w:rFonts w:ascii="Arial" w:hAnsi="Arial" w:cs="Arial" w:hint="eastAsia"/>
          <w:color w:val="2E2E2E"/>
          <w:szCs w:val="21"/>
        </w:rPr>
        <w:t>中心。在其中两方面问题的冲突更加剧烈</w:t>
      </w:r>
    </w:p>
    <w:p w14:paraId="795651BF" w14:textId="77777777" w:rsidR="0086524B" w:rsidRDefault="0086524B" w:rsidP="0086524B">
      <w:pPr>
        <w:rPr>
          <w:rFonts w:ascii="Arial" w:hAnsi="Arial" w:cs="Arial"/>
          <w:color w:val="2E2E2E"/>
          <w:szCs w:val="21"/>
        </w:rPr>
      </w:pPr>
    </w:p>
    <w:p w14:paraId="7F8B1401" w14:textId="77777777" w:rsidR="0086524B" w:rsidRPr="006B0390" w:rsidRDefault="0086524B" w:rsidP="0086524B">
      <w:pPr>
        <w:rPr>
          <w:rFonts w:ascii="Arial" w:hAnsi="Arial" w:cs="Arial"/>
          <w:color w:val="2E2E2E"/>
          <w:szCs w:val="21"/>
        </w:rPr>
      </w:pPr>
      <w:r>
        <w:rPr>
          <w:rFonts w:ascii="Arial" w:hAnsi="Arial" w:cs="Arial" w:hint="eastAsia"/>
          <w:color w:val="2E2E2E"/>
          <w:szCs w:val="21"/>
        </w:rPr>
        <w:t>可持续发展议程提出：</w:t>
      </w:r>
      <w:r>
        <w:rPr>
          <w:rFonts w:ascii="Arial" w:hAnsi="Arial" w:cs="Arial" w:hint="eastAsia"/>
          <w:color w:val="2E2E2E"/>
          <w:szCs w:val="21"/>
        </w:rPr>
        <w:t xml:space="preserve"> </w:t>
      </w:r>
      <w:r>
        <w:rPr>
          <w:rFonts w:ascii="Arial" w:hAnsi="Arial" w:cs="Arial"/>
          <w:color w:val="2E2E2E"/>
          <w:szCs w:val="21"/>
        </w:rPr>
        <w:t xml:space="preserve"> </w:t>
      </w:r>
      <w:r>
        <w:rPr>
          <w:rFonts w:ascii="Arial" w:hAnsi="Arial" w:cs="Arial" w:hint="eastAsia"/>
          <w:color w:val="2E2E2E"/>
          <w:szCs w:val="21"/>
        </w:rPr>
        <w:t>在中国，相关会议指出绿水</w:t>
      </w:r>
      <w:r>
        <w:rPr>
          <w:rFonts w:ascii="Arial" w:hAnsi="Arial" w:cs="Arial" w:hint="eastAsia"/>
          <w:color w:val="2E2E2E"/>
          <w:szCs w:val="21"/>
        </w:rPr>
        <w:t>XXXX</w:t>
      </w:r>
      <w:r>
        <w:rPr>
          <w:rFonts w:ascii="Arial" w:hAnsi="Arial" w:cs="Arial" w:hint="eastAsia"/>
          <w:color w:val="2E2E2E"/>
          <w:szCs w:val="21"/>
        </w:rPr>
        <w:t>。所以在</w:t>
      </w:r>
      <w:r>
        <w:rPr>
          <w:rFonts w:ascii="Arial" w:hAnsi="Arial" w:cs="Arial" w:hint="eastAsia"/>
          <w:color w:val="2E2E2E"/>
          <w:szCs w:val="21"/>
        </w:rPr>
        <w:t>XXX</w:t>
      </w:r>
      <w:r>
        <w:rPr>
          <w:rFonts w:ascii="Arial" w:hAnsi="Arial" w:cs="Arial" w:hint="eastAsia"/>
          <w:color w:val="2E2E2E"/>
          <w:szCs w:val="21"/>
        </w:rPr>
        <w:t>图中更是需要遵循</w:t>
      </w:r>
      <w:r>
        <w:rPr>
          <w:rFonts w:ascii="Arial" w:hAnsi="Arial" w:cs="Arial" w:hint="eastAsia"/>
          <w:color w:val="2E2E2E"/>
          <w:szCs w:val="21"/>
        </w:rPr>
        <w:t>XX</w:t>
      </w:r>
      <w:r>
        <w:rPr>
          <w:rFonts w:ascii="Arial" w:hAnsi="Arial" w:cs="Arial" w:hint="eastAsia"/>
          <w:color w:val="2E2E2E"/>
          <w:szCs w:val="21"/>
        </w:rPr>
        <w:t>要求发展城市化</w:t>
      </w:r>
    </w:p>
    <w:p w14:paraId="02B80C68" w14:textId="0599747A" w:rsidR="00BD6D49" w:rsidRDefault="00BD6D49" w:rsidP="00BD6D49"/>
    <w:p w14:paraId="6B16153B" w14:textId="277638FD" w:rsidR="005C68F7" w:rsidRDefault="005C68F7" w:rsidP="00BD6D49">
      <w:pPr>
        <w:rPr>
          <w:rFonts w:ascii="Arial" w:hAnsi="Arial" w:cs="Arial"/>
          <w:color w:val="2E2E2E"/>
          <w:szCs w:val="21"/>
        </w:rPr>
      </w:pPr>
      <w:r w:rsidRPr="00564318">
        <w:rPr>
          <w:rFonts w:ascii="Arial" w:hAnsi="Arial" w:cs="Arial" w:hint="eastAsia"/>
          <w:color w:val="2E2E2E"/>
          <w:szCs w:val="21"/>
        </w:rPr>
        <w:t>I</w:t>
      </w:r>
      <w:r w:rsidRPr="00564318">
        <w:rPr>
          <w:rFonts w:ascii="Arial" w:hAnsi="Arial" w:cs="Arial"/>
          <w:color w:val="2E2E2E"/>
          <w:szCs w:val="21"/>
        </w:rPr>
        <w:t>n 2015, the United Nations Development Program (UNDP) has formed 17 global goals known as “</w:t>
      </w:r>
      <w:hyperlink r:id="rId8" w:tooltip="Learn more about Sustainable Development Goals from ScienceDirect's AI-generated Topic Pages" w:history="1">
        <w:r w:rsidRPr="00564318">
          <w:rPr>
            <w:rFonts w:ascii="Arial" w:hAnsi="Arial" w:cs="Arial"/>
            <w:color w:val="2E2E2E"/>
            <w:szCs w:val="21"/>
          </w:rPr>
          <w:t>Sustainable Development Goals</w:t>
        </w:r>
      </w:hyperlink>
      <w:r w:rsidRPr="00564318">
        <w:rPr>
          <w:rFonts w:ascii="Arial" w:hAnsi="Arial" w:cs="Arial"/>
          <w:color w:val="2E2E2E"/>
          <w:szCs w:val="21"/>
        </w:rPr>
        <w:t>” with 169 targets</w:t>
      </w:r>
      <w:r w:rsidR="00564318" w:rsidRPr="00564318">
        <w:rPr>
          <w:rFonts w:ascii="Arial" w:hAnsi="Arial" w:cs="Arial"/>
          <w:color w:val="2E2E2E"/>
          <w:szCs w:val="21"/>
        </w:rPr>
        <w:t xml:space="preserve"> and 232 indicators to </w:t>
      </w:r>
      <w:r w:rsidR="00564318" w:rsidRPr="004237E2">
        <w:rPr>
          <w:rFonts w:ascii="Arial" w:hAnsi="Arial" w:cs="Arial"/>
          <w:color w:val="2E2E2E"/>
          <w:szCs w:val="21"/>
        </w:rPr>
        <w:t>the protection of the planet for current and future generations</w:t>
      </w:r>
      <w:r w:rsidR="00564318">
        <w:rPr>
          <w:rFonts w:ascii="Arial" w:hAnsi="Arial" w:cs="Arial"/>
          <w:color w:val="2E2E2E"/>
          <w:szCs w:val="21"/>
        </w:rPr>
        <w:fldChar w:fldCharType="begin"/>
      </w:r>
      <w:r w:rsidR="00564318">
        <w:rPr>
          <w:rFonts w:ascii="Arial" w:hAnsi="Arial" w:cs="Arial"/>
          <w:color w:val="2E2E2E"/>
          <w:szCs w:val="21"/>
        </w:rPr>
        <w:instrText xml:space="preserve"> ADDIN ZOTERO_ITEM CSL_CITATION {"citationID":"CNE6C2yu","properties":{"formattedCitation":"(Pedersen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sidR="00564318">
        <w:rPr>
          <w:rFonts w:ascii="Arial" w:hAnsi="Arial" w:cs="Arial"/>
          <w:color w:val="2E2E2E"/>
          <w:szCs w:val="21"/>
        </w:rPr>
        <w:fldChar w:fldCharType="separate"/>
      </w:r>
      <w:r w:rsidR="00564318" w:rsidRPr="004237E2">
        <w:rPr>
          <w:rFonts w:ascii="Arial" w:hAnsi="Arial" w:cs="Arial"/>
        </w:rPr>
        <w:t>(Pedersen Zari, 2012)</w:t>
      </w:r>
      <w:r w:rsidR="00564318">
        <w:rPr>
          <w:rFonts w:ascii="Arial" w:hAnsi="Arial" w:cs="Arial"/>
          <w:color w:val="2E2E2E"/>
          <w:szCs w:val="21"/>
        </w:rPr>
        <w:fldChar w:fldCharType="end"/>
      </w:r>
      <w:r w:rsidR="00564318">
        <w:rPr>
          <w:rFonts w:ascii="Arial" w:hAnsi="Arial" w:cs="Arial"/>
          <w:color w:val="2E2E2E"/>
          <w:szCs w:val="21"/>
        </w:rPr>
        <w:t>.</w:t>
      </w:r>
      <w:r w:rsidR="00054164">
        <w:rPr>
          <w:rFonts w:ascii="Arial" w:hAnsi="Arial" w:cs="Arial"/>
          <w:color w:val="2E2E2E"/>
          <w:szCs w:val="21"/>
        </w:rPr>
        <w:t xml:space="preserve"> According SDGs, </w:t>
      </w:r>
      <w:r w:rsidR="00054164" w:rsidRPr="004237E2">
        <w:rPr>
          <w:rFonts w:ascii="Arial" w:hAnsi="Arial" w:cs="Arial"/>
          <w:color w:val="2E2E2E"/>
          <w:szCs w:val="21"/>
        </w:rPr>
        <w:t>Sustainable Development Goal 15 (SDG15)</w:t>
      </w:r>
      <w:r w:rsidR="00054164">
        <w:rPr>
          <w:rFonts w:ascii="Arial" w:hAnsi="Arial" w:cs="Arial"/>
          <w:color w:val="2E2E2E"/>
          <w:szCs w:val="21"/>
        </w:rPr>
        <w:t xml:space="preserve"> would be aimed at </w:t>
      </w:r>
      <w:r w:rsidR="00054164" w:rsidRPr="004237E2">
        <w:rPr>
          <w:rFonts w:ascii="Arial" w:hAnsi="Arial" w:cs="Arial"/>
          <w:color w:val="2E2E2E"/>
          <w:szCs w:val="21"/>
        </w:rPr>
        <w:t>protecting, restoring and promoting sustainable use of </w:t>
      </w:r>
      <w:hyperlink r:id="rId9" w:tooltip="Learn more about terrestrial ecosystems from ScienceDirect's AI-generated Topic Pages" w:history="1">
        <w:r w:rsidR="00054164" w:rsidRPr="004237E2">
          <w:rPr>
            <w:rFonts w:ascii="Arial" w:hAnsi="Arial" w:cs="Arial"/>
            <w:szCs w:val="21"/>
          </w:rPr>
          <w:t>terrestrial ecosystems</w:t>
        </w:r>
      </w:hyperlink>
      <w:r w:rsidR="00054164">
        <w:fldChar w:fldCharType="begin"/>
      </w:r>
      <w:r w:rsidR="00054164">
        <w:instrText xml:space="preserve"> ADDIN ZOTERO_ITEM CSL_CITATION {"citationID":"NHXdSIlB","properties":{"formattedCitation":"(UN,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00054164">
        <w:fldChar w:fldCharType="separate"/>
      </w:r>
      <w:r w:rsidR="00054164" w:rsidRPr="003637A2">
        <w:rPr>
          <w:rFonts w:ascii="等线" w:eastAsia="等线" w:hAnsi="等线"/>
        </w:rPr>
        <w:t>(UN, 2015)</w:t>
      </w:r>
      <w:r w:rsidR="00054164">
        <w:fldChar w:fldCharType="end"/>
      </w:r>
      <w:r w:rsidR="00054164">
        <w:t xml:space="preserve">. </w:t>
      </w:r>
      <w:r w:rsidR="00054164" w:rsidRPr="00A15B1F">
        <w:rPr>
          <w:rFonts w:ascii="Arial" w:hAnsi="Arial" w:cs="Arial"/>
          <w:color w:val="2E2E2E"/>
          <w:szCs w:val="21"/>
        </w:rPr>
        <w:t xml:space="preserve">Therefore, when it comes to </w:t>
      </w:r>
      <w:r w:rsidR="00A15B1F">
        <w:rPr>
          <w:rFonts w:ascii="Arial" w:hAnsi="Arial" w:cs="Arial"/>
          <w:color w:val="2E2E2E"/>
          <w:szCs w:val="21"/>
        </w:rPr>
        <w:t>the urban fringe area development, it should be basically focused to cope up with social, economic, and environmental benefits in the present scenario. In order to achieve the SDG15, it should be focused on three perspectives equally</w:t>
      </w:r>
      <w:r w:rsidR="00A15B1F">
        <w:rPr>
          <w:rFonts w:ascii="Arial" w:hAnsi="Arial" w:cs="Arial"/>
          <w:color w:val="2E2E2E"/>
          <w:szCs w:val="21"/>
        </w:rPr>
        <w:fldChar w:fldCharType="begin"/>
      </w:r>
      <w:r w:rsidR="00A15B1F">
        <w:rPr>
          <w:rFonts w:ascii="Arial" w:hAnsi="Arial" w:cs="Arial"/>
          <w:color w:val="2E2E2E"/>
          <w:szCs w:val="21"/>
        </w:rPr>
        <w:instrText xml:space="preserve"> ADDIN ZOTERO_ITEM CSL_CITATION {"citationID":"IVQoKved","properties":{"formattedCitation":"(Howlader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A15B1F">
        <w:rPr>
          <w:rFonts w:ascii="Arial" w:hAnsi="Arial" w:cs="Arial"/>
          <w:color w:val="2E2E2E"/>
          <w:szCs w:val="21"/>
        </w:rPr>
        <w:fldChar w:fldCharType="separate"/>
      </w:r>
      <w:r w:rsidR="00A15B1F" w:rsidRPr="00A15B1F">
        <w:rPr>
          <w:rFonts w:ascii="Arial" w:hAnsi="Arial" w:cs="Arial"/>
        </w:rPr>
        <w:t>(Howlader and Sarkar, 2020)</w:t>
      </w:r>
      <w:r w:rsidR="00A15B1F">
        <w:rPr>
          <w:rFonts w:ascii="Arial" w:hAnsi="Arial" w:cs="Arial"/>
          <w:color w:val="2E2E2E"/>
          <w:szCs w:val="21"/>
        </w:rPr>
        <w:fldChar w:fldCharType="end"/>
      </w:r>
      <w:r w:rsidR="00A15B1F">
        <w:rPr>
          <w:rFonts w:ascii="Arial" w:hAnsi="Arial" w:cs="Arial"/>
          <w:color w:val="2E2E2E"/>
          <w:szCs w:val="21"/>
        </w:rPr>
        <w:t>.</w:t>
      </w:r>
      <w:r w:rsidR="00297DD3">
        <w:rPr>
          <w:rFonts w:ascii="Arial" w:hAnsi="Arial" w:cs="Arial"/>
          <w:color w:val="2E2E2E"/>
          <w:szCs w:val="21"/>
        </w:rPr>
        <w:t xml:space="preserve"> However, how to </w:t>
      </w:r>
      <w:r w:rsidR="00297DD3" w:rsidRPr="00297DD3">
        <w:rPr>
          <w:rFonts w:ascii="Arial" w:hAnsi="Arial" w:cs="Arial"/>
          <w:color w:val="2E2E2E"/>
          <w:szCs w:val="21"/>
        </w:rPr>
        <w:t>Balanc</w:t>
      </w:r>
      <w:r w:rsidR="00297DD3">
        <w:rPr>
          <w:rFonts w:ascii="Arial" w:hAnsi="Arial" w:cs="Arial"/>
          <w:color w:val="2E2E2E"/>
          <w:szCs w:val="21"/>
        </w:rPr>
        <w:t>e</w:t>
      </w:r>
      <w:r w:rsidR="00297DD3" w:rsidRPr="00297DD3">
        <w:rPr>
          <w:rFonts w:ascii="Arial" w:hAnsi="Arial" w:cs="Arial"/>
          <w:color w:val="2E2E2E"/>
          <w:szCs w:val="21"/>
        </w:rPr>
        <w:t xml:space="preserve"> the </w:t>
      </w:r>
      <w:proofErr w:type="spellStart"/>
      <w:r w:rsidR="00297DD3" w:rsidRPr="00297DD3">
        <w:rPr>
          <w:rFonts w:ascii="Arial" w:hAnsi="Arial" w:cs="Arial"/>
          <w:color w:val="2E2E2E"/>
          <w:szCs w:val="21"/>
        </w:rPr>
        <w:t>the</w:t>
      </w:r>
      <w:proofErr w:type="spellEnd"/>
      <w:r w:rsidR="00297DD3" w:rsidRPr="00297DD3">
        <w:rPr>
          <w:rFonts w:ascii="Arial" w:hAnsi="Arial" w:cs="Arial"/>
          <w:color w:val="2E2E2E"/>
          <w:szCs w:val="21"/>
        </w:rPr>
        <w:t xml:space="preserve"> social, economic, and </w:t>
      </w:r>
      <w:r w:rsidR="00297DD3">
        <w:rPr>
          <w:rFonts w:ascii="Arial" w:hAnsi="Arial" w:cs="Arial"/>
          <w:color w:val="2E2E2E"/>
          <w:szCs w:val="21"/>
        </w:rPr>
        <w:t>environmental</w:t>
      </w:r>
      <w:r w:rsidR="00297DD3" w:rsidRPr="00297DD3">
        <w:rPr>
          <w:rFonts w:ascii="Arial" w:hAnsi="Arial" w:cs="Arial"/>
          <w:color w:val="2E2E2E"/>
          <w:szCs w:val="21"/>
        </w:rPr>
        <w:t xml:space="preserve"> </w:t>
      </w:r>
      <w:r w:rsidR="00297DD3">
        <w:rPr>
          <w:rFonts w:ascii="Arial" w:hAnsi="Arial" w:cs="Arial"/>
          <w:color w:val="2E2E2E"/>
          <w:szCs w:val="21"/>
        </w:rPr>
        <w:t>benefits</w:t>
      </w:r>
      <w:r w:rsidR="00297DD3" w:rsidRPr="00297DD3">
        <w:rPr>
          <w:rFonts w:ascii="Arial" w:hAnsi="Arial" w:cs="Arial"/>
          <w:color w:val="2E2E2E"/>
          <w:szCs w:val="21"/>
        </w:rPr>
        <w:t xml:space="preserve"> of reservoir operation has become one of the most complicated problems facing the </w:t>
      </w:r>
      <w:r w:rsidR="00297DD3">
        <w:rPr>
          <w:rFonts w:ascii="Arial" w:hAnsi="Arial" w:cs="Arial"/>
          <w:color w:val="2E2E2E"/>
          <w:szCs w:val="21"/>
        </w:rPr>
        <w:t xml:space="preserve">governments </w:t>
      </w:r>
      <w:r w:rsidR="00297DD3" w:rsidRPr="00297DD3">
        <w:rPr>
          <w:rFonts w:ascii="Arial" w:hAnsi="Arial" w:cs="Arial"/>
          <w:color w:val="2E2E2E"/>
          <w:szCs w:val="21"/>
        </w:rPr>
        <w:t>worldwide.</w:t>
      </w:r>
    </w:p>
    <w:p w14:paraId="2C622D74" w14:textId="3B865F68" w:rsidR="00D97C1B" w:rsidRDefault="00D97C1B" w:rsidP="00BD6D49">
      <w:pPr>
        <w:rPr>
          <w:rFonts w:ascii="Arial" w:hAnsi="Arial" w:cs="Arial"/>
          <w:color w:val="2E2E2E"/>
          <w:szCs w:val="21"/>
        </w:rPr>
      </w:pPr>
    </w:p>
    <w:p w14:paraId="2D06DAA5" w14:textId="12A8A073" w:rsidR="00301F76" w:rsidRDefault="00D74525" w:rsidP="00BD6D49">
      <w:pPr>
        <w:rPr>
          <w:rFonts w:ascii="Arial" w:hAnsi="Arial" w:cs="Arial"/>
          <w:color w:val="2E2E2E"/>
          <w:szCs w:val="21"/>
        </w:rPr>
      </w:pPr>
      <w:r>
        <w:rPr>
          <w:rFonts w:ascii="Arial" w:hAnsi="Arial" w:cs="Arial"/>
          <w:color w:val="2E2E2E"/>
          <w:szCs w:val="21"/>
        </w:rPr>
        <w:t>Since w</w:t>
      </w:r>
      <w:r w:rsidR="00301F76">
        <w:rPr>
          <w:rFonts w:ascii="Arial" w:hAnsi="Arial" w:cs="Arial"/>
          <w:color w:val="2E2E2E"/>
          <w:szCs w:val="21"/>
        </w:rPr>
        <w:t>ith the growth of megacities</w:t>
      </w:r>
      <w:r>
        <w:rPr>
          <w:rFonts w:ascii="Arial" w:hAnsi="Arial" w:cs="Arial"/>
          <w:color w:val="2E2E2E"/>
          <w:szCs w:val="21"/>
        </w:rPr>
        <w:t xml:space="preserve"> there has been a fear that farmland would be swallowed up by urban sprawl, it is generally considered </w:t>
      </w:r>
      <w:r w:rsidR="00F8392D">
        <w:rPr>
          <w:rFonts w:ascii="Arial" w:hAnsi="Arial" w:cs="Arial"/>
          <w:color w:val="2E2E2E"/>
          <w:szCs w:val="21"/>
        </w:rPr>
        <w:t>that it is necessary to think the need for possible physical intervention at the urban fringe area</w:t>
      </w:r>
      <w:r>
        <w:rPr>
          <w:rFonts w:ascii="Arial" w:hAnsi="Arial" w:cs="Arial"/>
          <w:color w:val="2E2E2E"/>
          <w:szCs w:val="21"/>
        </w:rPr>
        <w:fldChar w:fldCharType="begin"/>
      </w:r>
      <w:r>
        <w:rPr>
          <w:rFonts w:ascii="Arial" w:hAnsi="Arial" w:cs="Arial"/>
          <w:color w:val="2E2E2E"/>
          <w:szCs w:val="21"/>
        </w:rPr>
        <w:instrText xml:space="preserve"> ADDIN ZOTERO_ITEM CSL_CITATION {"citationID":"hpxHSvLx","properties":{"formattedCitation":"(Gallent and Andersson, 2007)","plainCitation":"(Gallent and Andersson, 2007)","noteIndex":0},"citationItems":[{"id":4606,"uris":["http://zotero.org/users/8273101/items/CU6A8QZS"],"itemData":{"id":4606,"type":"article-journal","abstract":"This paper is concerned with the rural-urban fringe, with the ‘physicality’ of ‘edge landscapes’ (drawing on England as an example), and the way they are sometimes depicted or represented. Distancing itself from current pressure to ‘manage’ and re-plan the fringe, the paper examines the balance between the need for possible physical intervention at the fringe and the possibility of rethinking the fringe and the relationship between the aesthetics and functionality of landscape.","container-title":"Landscape Research","DOI":"10.1080/01426390601097495","ISSN":"0142-6397","issue":"1","note":"publisher: Routledge\n_eprint: https://doi.org/10.1080/01426390601097495","page":"1-21","source":"Taylor and Francis+NEJM","title":"Representing England's rural-urban fringe","volume":"32","author":[{"family":"Gallent","given":"Nick"},{"family":"Andersson","given":"Johan"}],"issued":{"date-parts":[["2007",2,1]]}}}],"schema":"https://github.com/citation-style-language/schema/raw/master/csl-citation.json"} </w:instrText>
      </w:r>
      <w:r>
        <w:rPr>
          <w:rFonts w:ascii="Arial" w:hAnsi="Arial" w:cs="Arial"/>
          <w:color w:val="2E2E2E"/>
          <w:szCs w:val="21"/>
        </w:rPr>
        <w:fldChar w:fldCharType="separate"/>
      </w:r>
      <w:r w:rsidRPr="00D74525">
        <w:rPr>
          <w:rFonts w:ascii="Arial" w:hAnsi="Arial" w:cs="Arial"/>
        </w:rPr>
        <w:t>(Gallent and Andersson, 2007)</w:t>
      </w:r>
      <w:r>
        <w:rPr>
          <w:rFonts w:ascii="Arial" w:hAnsi="Arial" w:cs="Arial"/>
          <w:color w:val="2E2E2E"/>
          <w:szCs w:val="21"/>
        </w:rPr>
        <w:fldChar w:fldCharType="end"/>
      </w:r>
      <w:r w:rsidR="00F8392D">
        <w:rPr>
          <w:rFonts w:ascii="Arial" w:hAnsi="Arial" w:cs="Arial"/>
          <w:color w:val="2E2E2E"/>
          <w:szCs w:val="21"/>
        </w:rPr>
        <w:t xml:space="preserve">. </w:t>
      </w:r>
      <w:proofErr w:type="spellStart"/>
      <w:r w:rsidR="00F8392D">
        <w:rPr>
          <w:rFonts w:ascii="Arial" w:hAnsi="Arial" w:cs="Arial"/>
          <w:color w:val="2E2E2E"/>
          <w:szCs w:val="21"/>
        </w:rPr>
        <w:t>Gallent</w:t>
      </w:r>
      <w:proofErr w:type="spellEnd"/>
      <w:r w:rsidR="00F8392D">
        <w:rPr>
          <w:rFonts w:ascii="Arial" w:hAnsi="Arial" w:cs="Arial"/>
          <w:color w:val="2E2E2E"/>
          <w:szCs w:val="21"/>
        </w:rPr>
        <w:t xml:space="preserve"> </w:t>
      </w:r>
      <w:r w:rsidR="00F8392D">
        <w:rPr>
          <w:rFonts w:ascii="Arial" w:hAnsi="Arial" w:cs="Arial"/>
          <w:color w:val="2E2E2E"/>
          <w:szCs w:val="21"/>
        </w:rPr>
        <w:fldChar w:fldCharType="begin"/>
      </w:r>
      <w:r w:rsidR="00F8392D">
        <w:rPr>
          <w:rFonts w:ascii="Arial" w:hAnsi="Arial" w:cs="Arial"/>
          <w:color w:val="2E2E2E"/>
          <w:szCs w:val="21"/>
        </w:rPr>
        <w:instrText xml:space="preserve"> ADDIN ZOTERO_ITEM CSL_CITATION {"citationID":"1gwsLq65","properties":{"formattedCitation":"(2006)","plainCitation":"(2006)","noteIndex":0},"citationItems":[{"id":3249,"uris":["http://zotero.org/users/8273101/items/NK3HJJWI"],"itemData":{"id":3249,"type":"article-journal","container-title":"Planning Practice &amp; Research","DOI":"10.1080/02697450601090872","ISSN":"0269-7459","issue":"3","note":"publisher: Routledge\n_eprint: https://doi.org/10.1080/02697450601090872","page":"383-393","source":"Taylor and Francis+NEJM","title":"The Rural–Urban fringe: A new priority for planning policy?","title-short":"The Rural–Urban fringe","volume":"21","author":[{"family":"Gallent","given":"Nick"}],"issued":{"date-parts":[["2006",8,1]]}},"suppress-author":true}],"schema":"https://github.com/citation-style-language/schema/raw/master/csl-citation.json"} </w:instrText>
      </w:r>
      <w:r w:rsidR="00F8392D">
        <w:rPr>
          <w:rFonts w:ascii="Arial" w:hAnsi="Arial" w:cs="Arial"/>
          <w:color w:val="2E2E2E"/>
          <w:szCs w:val="21"/>
        </w:rPr>
        <w:fldChar w:fldCharType="separate"/>
      </w:r>
      <w:r w:rsidR="00F8392D" w:rsidRPr="00F8392D">
        <w:rPr>
          <w:rFonts w:ascii="Arial" w:hAnsi="Arial" w:cs="Arial"/>
        </w:rPr>
        <w:t>(2006)</w:t>
      </w:r>
      <w:r w:rsidR="00F8392D">
        <w:rPr>
          <w:rFonts w:ascii="Arial" w:hAnsi="Arial" w:cs="Arial"/>
          <w:color w:val="2E2E2E"/>
          <w:szCs w:val="21"/>
        </w:rPr>
        <w:fldChar w:fldCharType="end"/>
      </w:r>
      <w:r w:rsidR="00F8392D">
        <w:rPr>
          <w:rFonts w:ascii="Arial" w:hAnsi="Arial" w:cs="Arial"/>
          <w:color w:val="2E2E2E"/>
          <w:szCs w:val="21"/>
        </w:rPr>
        <w:t xml:space="preserve"> also think that the intervention method should be built on a wider urban agenda concerned with growth and the management of growth.</w:t>
      </w:r>
    </w:p>
    <w:p w14:paraId="5DFFFB7E" w14:textId="77777777" w:rsidR="00036596" w:rsidRDefault="00036596" w:rsidP="00CC6798">
      <w:pPr>
        <w:rPr>
          <w:rFonts w:ascii="Arial" w:hAnsi="Arial" w:cs="Arial"/>
          <w:color w:val="2E2E2E"/>
          <w:szCs w:val="21"/>
        </w:rPr>
      </w:pPr>
    </w:p>
    <w:p w14:paraId="696660AB" w14:textId="1F1D95F1" w:rsidR="009758B9" w:rsidRDefault="00036596" w:rsidP="00CC6798">
      <w:pPr>
        <w:rPr>
          <w:rFonts w:ascii="Arial" w:eastAsiaTheme="minorHAnsi" w:hAnsi="Arial" w:cs="Arial"/>
          <w:color w:val="2E2E2E"/>
          <w:szCs w:val="21"/>
        </w:rPr>
      </w:pPr>
      <w:r>
        <w:rPr>
          <w:rFonts w:ascii="Arial" w:eastAsiaTheme="minorHAnsi" w:hAnsi="Arial" w:cs="Arial"/>
          <w:color w:val="333333"/>
          <w:szCs w:val="21"/>
          <w:shd w:val="clear" w:color="auto" w:fill="FCFCFC"/>
        </w:rPr>
        <w:t>By considering this, w</w:t>
      </w:r>
      <w:r w:rsidR="00CC6798" w:rsidRPr="00CC6798">
        <w:rPr>
          <w:rFonts w:ascii="Arial" w:eastAsiaTheme="minorHAnsi" w:hAnsi="Arial" w:cs="Arial"/>
          <w:color w:val="333333"/>
          <w:szCs w:val="21"/>
          <w:shd w:val="clear" w:color="auto" w:fill="FCFCFC"/>
        </w:rPr>
        <w:t xml:space="preserve">hat form should interventions take to manage urban fringe areas has been generally discussed in different </w:t>
      </w:r>
      <w:r>
        <w:rPr>
          <w:rFonts w:ascii="Arial" w:eastAsiaTheme="minorHAnsi" w:hAnsi="Arial" w:cs="Arial"/>
          <w:color w:val="333333"/>
          <w:szCs w:val="21"/>
          <w:shd w:val="clear" w:color="auto" w:fill="FCFCFC"/>
        </w:rPr>
        <w:t xml:space="preserve">countries and </w:t>
      </w:r>
      <w:r w:rsidR="00CC6798" w:rsidRPr="00CC6798">
        <w:rPr>
          <w:rFonts w:ascii="Arial" w:eastAsiaTheme="minorHAnsi" w:hAnsi="Arial" w:cs="Arial"/>
          <w:color w:val="333333"/>
          <w:szCs w:val="21"/>
          <w:shd w:val="clear" w:color="auto" w:fill="FCFCFC"/>
        </w:rPr>
        <w:t>megacities.</w:t>
      </w:r>
      <w:r w:rsidR="00CC6798" w:rsidRPr="00CC6798">
        <w:rPr>
          <w:rFonts w:ascii="Arial" w:eastAsiaTheme="minorHAnsi" w:hAnsi="Arial" w:cs="Arial"/>
          <w:color w:val="2E2E2E"/>
          <w:szCs w:val="21"/>
        </w:rPr>
        <w:t xml:space="preserve"> </w:t>
      </w:r>
    </w:p>
    <w:p w14:paraId="4D0DF3C0" w14:textId="77777777" w:rsidR="00F3138A" w:rsidRDefault="00F3138A" w:rsidP="00CC6798">
      <w:pPr>
        <w:rPr>
          <w:rFonts w:ascii="Arial" w:eastAsiaTheme="minorHAnsi" w:hAnsi="Arial" w:cs="Arial"/>
          <w:color w:val="2E2E2E"/>
          <w:szCs w:val="21"/>
        </w:rPr>
      </w:pPr>
    </w:p>
    <w:p w14:paraId="29314CB0" w14:textId="2B4CE53E" w:rsidR="009758B9" w:rsidRDefault="00036596" w:rsidP="00CC6798">
      <w:pPr>
        <w:rPr>
          <w:rFonts w:ascii="Arial" w:eastAsiaTheme="minorHAnsi" w:hAnsi="Arial" w:cs="Arial"/>
          <w:color w:val="2E2E2E"/>
          <w:szCs w:val="21"/>
        </w:rPr>
      </w:pPr>
      <w:r w:rsidRPr="00CC6798">
        <w:rPr>
          <w:rFonts w:ascii="Arial" w:eastAsiaTheme="minorHAnsi" w:hAnsi="Arial" w:cs="Arial"/>
          <w:color w:val="2E2E2E"/>
          <w:szCs w:val="21"/>
        </w:rPr>
        <w:t>Green Belt policy</w:t>
      </w:r>
      <w:r>
        <w:rPr>
          <w:rFonts w:ascii="Arial" w:eastAsiaTheme="minorHAnsi" w:hAnsi="Arial" w:cs="Arial"/>
          <w:color w:val="2E2E2E"/>
          <w:szCs w:val="21"/>
        </w:rPr>
        <w:t xml:space="preserve"> was used as a universal solution to urban growth by thinking urban fringe area</w:t>
      </w:r>
      <w:r>
        <w:rPr>
          <w:rFonts w:ascii="Arial" w:eastAsiaTheme="minorHAnsi" w:hAnsi="Arial" w:cs="Arial"/>
          <w:color w:val="2E2E2E"/>
          <w:szCs w:val="21"/>
        </w:rPr>
        <w:fldChar w:fldCharType="begin"/>
      </w:r>
      <w:r>
        <w:rPr>
          <w:rFonts w:ascii="Arial" w:eastAsiaTheme="minorHAnsi" w:hAnsi="Arial" w:cs="Arial"/>
          <w:color w:val="2E2E2E"/>
          <w:szCs w:val="21"/>
        </w:rPr>
        <w:instrText xml:space="preserve"> ADDIN ZOTERO_ITEM CSL_CITATION {"citationID":"ZFsFt0aL","properties":{"formattedCitation":"(Gant et al., 2011)","plainCitation":"(Gant et al., 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M."},{"family":"Fazal","given":"Shahab"}],"issued":{"date-parts":[["2011",1,1]]}}}],"schema":"https://github.com/citation-style-language/schema/raw/master/csl-citation.json"} </w:instrText>
      </w:r>
      <w:r>
        <w:rPr>
          <w:rFonts w:ascii="Arial" w:eastAsiaTheme="minorHAnsi" w:hAnsi="Arial" w:cs="Arial"/>
          <w:color w:val="2E2E2E"/>
          <w:szCs w:val="21"/>
        </w:rPr>
        <w:fldChar w:fldCharType="separate"/>
      </w:r>
      <w:r w:rsidRPr="00036596">
        <w:rPr>
          <w:rFonts w:ascii="Arial" w:hAnsi="Arial" w:cs="Arial"/>
        </w:rPr>
        <w:t>(Gant et al., 2011)</w:t>
      </w:r>
      <w:r>
        <w:rPr>
          <w:rFonts w:ascii="Arial" w:eastAsiaTheme="minorHAnsi" w:hAnsi="Arial" w:cs="Arial"/>
          <w:color w:val="2E2E2E"/>
          <w:szCs w:val="21"/>
        </w:rPr>
        <w:fldChar w:fldCharType="end"/>
      </w:r>
      <w:r>
        <w:rPr>
          <w:rFonts w:ascii="Arial" w:eastAsiaTheme="minorHAnsi" w:hAnsi="Arial" w:cs="Arial"/>
          <w:color w:val="2E2E2E"/>
          <w:szCs w:val="21"/>
        </w:rPr>
        <w:t>. In London</w:t>
      </w:r>
      <w:r w:rsidR="00462157">
        <w:rPr>
          <w:rFonts w:ascii="Arial" w:eastAsiaTheme="minorHAnsi" w:hAnsi="Arial" w:cs="Arial"/>
          <w:color w:val="2E2E2E"/>
          <w:szCs w:val="21"/>
        </w:rPr>
        <w:t xml:space="preserve">, </w:t>
      </w:r>
      <w:r w:rsidR="00462157" w:rsidRPr="00CC6798">
        <w:rPr>
          <w:rFonts w:ascii="Arial" w:eastAsiaTheme="minorHAnsi" w:hAnsi="Arial" w:cs="Arial"/>
          <w:color w:val="2E2E2E"/>
          <w:szCs w:val="21"/>
        </w:rPr>
        <w:t>intervention</w:t>
      </w:r>
      <w:r w:rsidR="00462157">
        <w:rPr>
          <w:rFonts w:ascii="Arial" w:eastAsiaTheme="minorHAnsi" w:hAnsi="Arial" w:cs="Arial"/>
          <w:color w:val="2E2E2E"/>
          <w:szCs w:val="21"/>
        </w:rPr>
        <w:t xml:space="preserve"> to urban fringe area would be fulfilling the function of fire break to protect the environment. The Green Belt has been a prime part of the land-use planning system from planner and could distinguish the area of urban and rural land use. Apart from the function of butter zone in ecological space, the Green Belt also </w:t>
      </w:r>
      <w:r w:rsidR="00255C9B">
        <w:rPr>
          <w:rFonts w:ascii="Arial" w:eastAsiaTheme="minorHAnsi" w:hAnsi="Arial" w:cs="Arial"/>
          <w:color w:val="2E2E2E"/>
          <w:szCs w:val="21"/>
        </w:rPr>
        <w:t xml:space="preserve">provide opportunities for outdoor recreation near urban areas to citizens, retain and enhance attractive landscapes, and most </w:t>
      </w:r>
      <w:proofErr w:type="spellStart"/>
      <w:r w:rsidR="00255C9B">
        <w:rPr>
          <w:rFonts w:ascii="Arial" w:eastAsiaTheme="minorHAnsi" w:hAnsi="Arial" w:cs="Arial"/>
          <w:color w:val="2E2E2E"/>
          <w:szCs w:val="21"/>
        </w:rPr>
        <w:t>impotantly</w:t>
      </w:r>
      <w:proofErr w:type="spellEnd"/>
      <w:r w:rsidR="00255C9B">
        <w:rPr>
          <w:rFonts w:ascii="Arial" w:eastAsiaTheme="minorHAnsi" w:hAnsi="Arial" w:cs="Arial"/>
          <w:color w:val="2E2E2E"/>
          <w:szCs w:val="21"/>
        </w:rPr>
        <w:t xml:space="preserve">, </w:t>
      </w:r>
      <w:r w:rsidR="00255C9B" w:rsidRPr="005A4394">
        <w:rPr>
          <w:rFonts w:ascii="Arial" w:hAnsi="Arial" w:cs="Arial"/>
          <w:color w:val="2E2E2E"/>
          <w:szCs w:val="21"/>
        </w:rPr>
        <w:t>secure nature conservation interest</w:t>
      </w:r>
      <w:r w:rsidR="00255C9B">
        <w:rPr>
          <w:rFonts w:ascii="Arial" w:hAnsi="Arial" w:cs="Arial"/>
          <w:color w:val="2E2E2E"/>
          <w:szCs w:val="21"/>
        </w:rPr>
        <w:t xml:space="preserve"> as well land in agricultural, forestry uses</w:t>
      </w:r>
      <w:r w:rsidR="00F3138A">
        <w:rPr>
          <w:rFonts w:ascii="Arial" w:hAnsi="Arial" w:cs="Arial"/>
          <w:color w:val="2E2E2E"/>
          <w:szCs w:val="21"/>
        </w:rPr>
        <w:fldChar w:fldCharType="begin"/>
      </w:r>
      <w:r w:rsidR="00F3138A">
        <w:rPr>
          <w:rFonts w:ascii="Arial" w:hAnsi="Arial" w:cs="Arial"/>
          <w:color w:val="2E2E2E"/>
          <w:szCs w:val="21"/>
        </w:rPr>
        <w:instrText xml:space="preserve"> ADDIN ZOTERO_ITEM CSL_CITATION {"citationID":"djrLItmN","properties":{"formattedCitation":"(Ferguson and Munton, 1979)","plainCitation":"(Ferguson and Munton, 1979)","noteIndex":0},"citationItems":[{"id":4622,"uris":["http://zotero.org/users/8273101/items/EC2R5YJA"],"itemData":{"id":4622,"type":"article-journal","abstract":"Provision of sites for informal recreational use in London's Green Belt is shown to exceed that identified in previous studies and to have an uneven distribution. The implications of these findings for the alleviation of deficiencies in provision are discussed.","container-title":"Area","ISSN":"0004-0894","issue":"3","note":"publisher: [Royal Geographical Society (with the Institute of British Geographers), Wiley]","page":"196-205","source":"JSTOR","title":"Informal Recreation Sites in London's Green Belt","volume":"11","author":[{"family":"Ferguson","given":"M. J."},{"family":"Munton","given":"R. J. C."}],"issued":{"date-parts":[["1979"]]}}}],"schema":"https://github.com/citation-style-language/schema/raw/master/csl-citation.json"} </w:instrText>
      </w:r>
      <w:r w:rsidR="00F3138A">
        <w:rPr>
          <w:rFonts w:ascii="Arial" w:hAnsi="Arial" w:cs="Arial"/>
          <w:color w:val="2E2E2E"/>
          <w:szCs w:val="21"/>
        </w:rPr>
        <w:fldChar w:fldCharType="separate"/>
      </w:r>
      <w:r w:rsidR="00F3138A" w:rsidRPr="00F3138A">
        <w:rPr>
          <w:rFonts w:ascii="Arial" w:hAnsi="Arial" w:cs="Arial"/>
        </w:rPr>
        <w:t>(Ferguson and Munton, 1979)</w:t>
      </w:r>
      <w:r w:rsidR="00F3138A">
        <w:rPr>
          <w:rFonts w:ascii="Arial" w:hAnsi="Arial" w:cs="Arial"/>
          <w:color w:val="2E2E2E"/>
          <w:szCs w:val="21"/>
        </w:rPr>
        <w:fldChar w:fldCharType="end"/>
      </w:r>
      <w:r w:rsidR="00255C9B">
        <w:rPr>
          <w:rFonts w:ascii="Arial" w:hAnsi="Arial" w:cs="Arial"/>
          <w:color w:val="2E2E2E"/>
          <w:szCs w:val="21"/>
        </w:rPr>
        <w:t>.</w:t>
      </w:r>
      <w:r w:rsidR="00255C9B">
        <w:rPr>
          <w:rFonts w:ascii="Arial" w:eastAsiaTheme="minorHAnsi" w:hAnsi="Arial" w:cs="Arial"/>
          <w:color w:val="2E2E2E"/>
          <w:szCs w:val="21"/>
        </w:rPr>
        <w:t xml:space="preserve"> </w:t>
      </w:r>
    </w:p>
    <w:p w14:paraId="400342DB" w14:textId="5828A266" w:rsidR="00F3138A" w:rsidRDefault="00F3138A" w:rsidP="00CC6798">
      <w:pPr>
        <w:rPr>
          <w:rFonts w:ascii="Arial" w:eastAsiaTheme="minorHAnsi" w:hAnsi="Arial" w:cs="Arial"/>
          <w:color w:val="2E2E2E"/>
          <w:szCs w:val="21"/>
        </w:rPr>
      </w:pPr>
    </w:p>
    <w:p w14:paraId="29EB10E7" w14:textId="2841BA8B" w:rsidR="00F3138A" w:rsidRPr="00036596" w:rsidRDefault="00D96811" w:rsidP="00CC6798">
      <w:pPr>
        <w:rPr>
          <w:rFonts w:ascii="Arial" w:eastAsiaTheme="minorHAnsi" w:hAnsi="Arial" w:cs="Arial"/>
          <w:color w:val="2E2E2E"/>
          <w:szCs w:val="21"/>
        </w:rPr>
      </w:pPr>
      <w:r>
        <w:rPr>
          <w:rFonts w:ascii="Arial" w:hAnsi="Arial" w:cs="Arial"/>
          <w:color w:val="2E2E2E"/>
          <w:szCs w:val="21"/>
        </w:rPr>
        <w:lastRenderedPageBreak/>
        <w:t xml:space="preserve">The Green Belt policy successfully made </w:t>
      </w:r>
      <w:r w:rsidRPr="00D96811">
        <w:rPr>
          <w:rFonts w:ascii="Arial" w:hAnsi="Arial" w:cs="Arial"/>
          <w:color w:val="2E2E2E"/>
          <w:szCs w:val="21"/>
        </w:rPr>
        <w:t>urban containment</w:t>
      </w:r>
      <w:r>
        <w:rPr>
          <w:rFonts w:ascii="Arial" w:hAnsi="Arial" w:cs="Arial"/>
          <w:color w:val="2E2E2E"/>
          <w:szCs w:val="21"/>
        </w:rPr>
        <w:t xml:space="preserve"> in spatial</w:t>
      </w:r>
      <w:r w:rsidR="00506C4D">
        <w:rPr>
          <w:rFonts w:ascii="Arial" w:hAnsi="Arial" w:cs="Arial"/>
          <w:color w:val="2E2E2E"/>
          <w:szCs w:val="21"/>
        </w:rPr>
        <w:t xml:space="preserve"> distribution</w:t>
      </w:r>
      <w:r>
        <w:rPr>
          <w:rFonts w:ascii="Arial" w:hAnsi="Arial" w:cs="Arial"/>
          <w:color w:val="2E2E2E"/>
          <w:szCs w:val="21"/>
        </w:rPr>
        <w:t>.</w:t>
      </w:r>
      <w:r w:rsidRPr="00D96811">
        <w:rPr>
          <w:rFonts w:ascii="Arial" w:hAnsi="Arial" w:cs="Arial"/>
          <w:color w:val="2E2E2E"/>
          <w:szCs w:val="21"/>
        </w:rPr>
        <w:t xml:space="preserve"> </w:t>
      </w:r>
      <w:r w:rsidR="00F3138A">
        <w:rPr>
          <w:rFonts w:ascii="Arial" w:eastAsiaTheme="minorHAnsi" w:hAnsi="Arial" w:cs="Arial" w:hint="eastAsia"/>
          <w:color w:val="2E2E2E"/>
          <w:szCs w:val="21"/>
        </w:rPr>
        <w:t>H</w:t>
      </w:r>
      <w:r w:rsidR="00F3138A">
        <w:rPr>
          <w:rFonts w:ascii="Arial" w:eastAsiaTheme="minorHAnsi" w:hAnsi="Arial" w:cs="Arial"/>
          <w:color w:val="2E2E2E"/>
          <w:szCs w:val="21"/>
        </w:rPr>
        <w:t>owever, Gant</w:t>
      </w:r>
      <w:r w:rsidR="00F429C6">
        <w:rPr>
          <w:rFonts w:ascii="Arial" w:eastAsiaTheme="minorHAnsi" w:hAnsi="Arial" w:cs="Arial"/>
          <w:color w:val="2E2E2E"/>
          <w:szCs w:val="21"/>
        </w:rPr>
        <w:fldChar w:fldCharType="begin"/>
      </w:r>
      <w:r w:rsidR="00F429C6">
        <w:rPr>
          <w:rFonts w:ascii="Arial" w:eastAsiaTheme="minorHAnsi" w:hAnsi="Arial" w:cs="Arial"/>
          <w:color w:val="2E2E2E"/>
          <w:szCs w:val="21"/>
        </w:rPr>
        <w:instrText xml:space="preserve"> ADDIN ZOTERO_ITEM CSL_CITATION {"citationID":"B9HIhbM5","properties":{"formattedCitation":"(2011)","plainCitation":"(2011)","noteIndex":0},"citationItems":[{"id":3253,"uris":["http://zotero.org/users/8273101/items/MXGUELA3"],"itemData":{"id":3253,"type":"article-journal","abstract":"Green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M."},{"family":"Fazal","given":"Shahab"}],"issued":{"date-parts":[["2011",1,1]]}},"suppress-author":true}],"schema":"https://github.com/citation-style-language/schema/raw/master/csl-citation.json"} </w:instrText>
      </w:r>
      <w:r w:rsidR="00F429C6">
        <w:rPr>
          <w:rFonts w:ascii="Arial" w:eastAsiaTheme="minorHAnsi" w:hAnsi="Arial" w:cs="Arial"/>
          <w:color w:val="2E2E2E"/>
          <w:szCs w:val="21"/>
        </w:rPr>
        <w:fldChar w:fldCharType="separate"/>
      </w:r>
      <w:r w:rsidR="00F429C6" w:rsidRPr="00F429C6">
        <w:rPr>
          <w:rFonts w:ascii="Arial" w:hAnsi="Arial" w:cs="Arial"/>
        </w:rPr>
        <w:t>(2011)</w:t>
      </w:r>
      <w:r w:rsidR="00F429C6">
        <w:rPr>
          <w:rFonts w:ascii="Arial" w:eastAsiaTheme="minorHAnsi" w:hAnsi="Arial" w:cs="Arial"/>
          <w:color w:val="2E2E2E"/>
          <w:szCs w:val="21"/>
        </w:rPr>
        <w:fldChar w:fldCharType="end"/>
      </w:r>
      <w:r w:rsidR="00F3138A">
        <w:rPr>
          <w:rFonts w:ascii="Arial" w:eastAsiaTheme="minorHAnsi" w:hAnsi="Arial" w:cs="Arial"/>
          <w:color w:val="2E2E2E"/>
          <w:szCs w:val="21"/>
        </w:rPr>
        <w:t xml:space="preserve"> </w:t>
      </w:r>
      <w:r w:rsidR="00F429C6">
        <w:rPr>
          <w:rFonts w:ascii="Arial" w:eastAsiaTheme="minorHAnsi" w:hAnsi="Arial" w:cs="Arial"/>
          <w:color w:val="2E2E2E"/>
          <w:szCs w:val="21"/>
        </w:rPr>
        <w:t xml:space="preserve">think that the intervention in the past </w:t>
      </w:r>
      <w:r w:rsidR="00F429C6" w:rsidRPr="00CC6798">
        <w:rPr>
          <w:rFonts w:ascii="Arial" w:eastAsiaTheme="minorHAnsi" w:hAnsi="Arial" w:cs="Arial"/>
          <w:color w:val="2E2E2E"/>
          <w:szCs w:val="21"/>
        </w:rPr>
        <w:t>has ignored the possibility that urban fringe area might have a varied character worthy of closed attention</w:t>
      </w:r>
      <w:r w:rsidR="00F429C6">
        <w:rPr>
          <w:rFonts w:ascii="Arial" w:eastAsiaTheme="minorHAnsi" w:hAnsi="Arial" w:cs="Arial"/>
          <w:color w:val="2E2E2E"/>
          <w:szCs w:val="21"/>
        </w:rPr>
        <w:t>. A</w:t>
      </w:r>
      <w:r w:rsidR="00F3138A">
        <w:rPr>
          <w:rFonts w:ascii="Arial" w:eastAsiaTheme="minorHAnsi" w:hAnsi="Arial" w:cs="Arial"/>
          <w:color w:val="2E2E2E"/>
          <w:szCs w:val="21"/>
        </w:rPr>
        <w:t xml:space="preserve">lthough urban planners realized that they had </w:t>
      </w:r>
      <w:r w:rsidR="00F429C6">
        <w:rPr>
          <w:rFonts w:ascii="Arial" w:eastAsiaTheme="minorHAnsi" w:hAnsi="Arial" w:cs="Arial"/>
          <w:color w:val="2E2E2E"/>
          <w:szCs w:val="21"/>
        </w:rPr>
        <w:t>make</w:t>
      </w:r>
      <w:r w:rsidR="00F3138A">
        <w:rPr>
          <w:rFonts w:ascii="Arial" w:eastAsiaTheme="minorHAnsi" w:hAnsi="Arial" w:cs="Arial"/>
          <w:color w:val="2E2E2E"/>
          <w:szCs w:val="21"/>
        </w:rPr>
        <w:t xml:space="preserve"> a mistake of seeing fringe area as buffers and tried to </w:t>
      </w:r>
      <w:r w:rsidR="007F00C8">
        <w:rPr>
          <w:rFonts w:ascii="Arial" w:eastAsiaTheme="minorHAnsi" w:hAnsi="Arial" w:cs="Arial"/>
          <w:color w:val="2E2E2E"/>
          <w:szCs w:val="21"/>
        </w:rPr>
        <w:t xml:space="preserve">relax Green Belt retractions, the urban fringe area were still </w:t>
      </w:r>
      <w:r w:rsidR="007F00C8" w:rsidRPr="00D669EE">
        <w:rPr>
          <w:rFonts w:ascii="Arial" w:hAnsi="Arial" w:cs="Arial"/>
          <w:color w:val="2E2E2E"/>
          <w:szCs w:val="21"/>
        </w:rPr>
        <w:t>disconnected to nearby urban and rural areas</w:t>
      </w:r>
      <w:r w:rsidR="007F00C8">
        <w:rPr>
          <w:rFonts w:ascii="Arial" w:hAnsi="Arial" w:cs="Arial"/>
          <w:color w:val="2E2E2E"/>
          <w:szCs w:val="21"/>
        </w:rPr>
        <w:t>.</w:t>
      </w:r>
      <w:r w:rsidR="007F00C8">
        <w:rPr>
          <w:rFonts w:ascii="Arial" w:eastAsiaTheme="minorHAnsi" w:hAnsi="Arial" w:cs="Arial"/>
          <w:color w:val="2E2E2E"/>
          <w:szCs w:val="21"/>
        </w:rPr>
        <w:t xml:space="preserve"> Therefore, </w:t>
      </w:r>
      <w:proofErr w:type="spellStart"/>
      <w:r>
        <w:rPr>
          <w:rFonts w:ascii="Arial" w:eastAsiaTheme="minorHAnsi" w:hAnsi="Arial" w:cs="Arial"/>
          <w:color w:val="2E2E2E"/>
          <w:szCs w:val="21"/>
        </w:rPr>
        <w:t>Gallent</w:t>
      </w:r>
      <w:proofErr w:type="spellEnd"/>
      <w:r>
        <w:rPr>
          <w:rFonts w:ascii="Arial" w:eastAsiaTheme="minorHAnsi" w:hAnsi="Arial" w:cs="Arial"/>
          <w:color w:val="2E2E2E"/>
          <w:szCs w:val="21"/>
        </w:rPr>
        <w:fldChar w:fldCharType="begin"/>
      </w:r>
      <w:r>
        <w:rPr>
          <w:rFonts w:ascii="Arial" w:eastAsiaTheme="minorHAnsi" w:hAnsi="Arial" w:cs="Arial"/>
          <w:color w:val="2E2E2E"/>
          <w:szCs w:val="21"/>
        </w:rPr>
        <w:instrText xml:space="preserve"> ADDIN ZOTERO_ITEM CSL_CITATION {"citationID":"HMgXCSDH","properties":{"formattedCitation":"(2011)","plainCitation":"(2011)","noteIndex":0},"citationItems":[{"id":3253,"uris":["http://zotero.org/users/8273101/items/MXGUELA3"],"itemData":{"id":3253,"type":"article-journal","abstract":"Green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M."},{"family":"Fazal","given":"Shahab"}],"issued":{"date-parts":[["2011",1,1]]}},"suppress-author":true}],"schema":"https://github.com/citation-style-language/schema/raw/master/csl-citation.json"} </w:instrText>
      </w:r>
      <w:r>
        <w:rPr>
          <w:rFonts w:ascii="Arial" w:eastAsiaTheme="minorHAnsi" w:hAnsi="Arial" w:cs="Arial"/>
          <w:color w:val="2E2E2E"/>
          <w:szCs w:val="21"/>
        </w:rPr>
        <w:fldChar w:fldCharType="separate"/>
      </w:r>
      <w:r w:rsidRPr="00D96811">
        <w:rPr>
          <w:rFonts w:ascii="Arial" w:hAnsi="Arial" w:cs="Arial"/>
        </w:rPr>
        <w:t>(2011)</w:t>
      </w:r>
      <w:r>
        <w:rPr>
          <w:rFonts w:ascii="Arial" w:eastAsiaTheme="minorHAnsi" w:hAnsi="Arial" w:cs="Arial"/>
          <w:color w:val="2E2E2E"/>
          <w:szCs w:val="21"/>
        </w:rPr>
        <w:fldChar w:fldCharType="end"/>
      </w:r>
      <w:r>
        <w:rPr>
          <w:rFonts w:ascii="Arial" w:eastAsiaTheme="minorHAnsi" w:hAnsi="Arial" w:cs="Arial"/>
          <w:color w:val="2E2E2E"/>
          <w:szCs w:val="21"/>
        </w:rPr>
        <w:t xml:space="preserve"> hold his opinion that </w:t>
      </w:r>
      <w:r w:rsidRPr="00D669EE">
        <w:rPr>
          <w:rFonts w:ascii="Arial" w:hAnsi="Arial" w:cs="Arial"/>
          <w:color w:val="2E2E2E"/>
          <w:szCs w:val="21"/>
        </w:rPr>
        <w:t xml:space="preserve">Green Belt policy should recognize the strategic needs </w:t>
      </w:r>
      <w:r>
        <w:rPr>
          <w:rFonts w:ascii="Arial" w:hAnsi="Arial" w:cs="Arial"/>
          <w:color w:val="2E2E2E"/>
          <w:szCs w:val="21"/>
        </w:rPr>
        <w:t xml:space="preserve">of public service development </w:t>
      </w:r>
      <w:r w:rsidRPr="00D669EE">
        <w:rPr>
          <w:rFonts w:ascii="Arial" w:hAnsi="Arial" w:cs="Arial"/>
          <w:color w:val="2E2E2E"/>
          <w:szCs w:val="21"/>
        </w:rPr>
        <w:t>and importance of rural–urban fringes</w:t>
      </w:r>
      <w:r>
        <w:rPr>
          <w:rFonts w:ascii="Arial" w:hAnsi="Arial" w:cs="Arial"/>
          <w:color w:val="2E2E2E"/>
          <w:szCs w:val="21"/>
        </w:rPr>
        <w:t xml:space="preserve"> to </w:t>
      </w:r>
      <w:r w:rsidRPr="00D669EE">
        <w:rPr>
          <w:rFonts w:ascii="Arial" w:hAnsi="Arial" w:cs="Arial"/>
          <w:color w:val="2E2E2E"/>
          <w:szCs w:val="21"/>
        </w:rPr>
        <w:t xml:space="preserve">view the </w:t>
      </w:r>
      <w:r>
        <w:rPr>
          <w:rFonts w:ascii="Arial" w:hAnsi="Arial" w:cs="Arial"/>
          <w:color w:val="2E2E2E"/>
          <w:szCs w:val="21"/>
        </w:rPr>
        <w:t xml:space="preserve">urban </w:t>
      </w:r>
      <w:r w:rsidRPr="00D669EE">
        <w:rPr>
          <w:rFonts w:ascii="Arial" w:hAnsi="Arial" w:cs="Arial"/>
          <w:color w:val="2E2E2E"/>
          <w:szCs w:val="21"/>
        </w:rPr>
        <w:t>fringe</w:t>
      </w:r>
      <w:r>
        <w:rPr>
          <w:rFonts w:ascii="Arial" w:hAnsi="Arial" w:cs="Arial"/>
          <w:color w:val="2E2E2E"/>
          <w:szCs w:val="21"/>
        </w:rPr>
        <w:t xml:space="preserve"> area</w:t>
      </w:r>
      <w:r w:rsidRPr="00D669EE">
        <w:rPr>
          <w:rFonts w:ascii="Arial" w:hAnsi="Arial" w:cs="Arial"/>
          <w:color w:val="2E2E2E"/>
          <w:szCs w:val="21"/>
        </w:rPr>
        <w:t xml:space="preserve"> in a wider subregional and regional context</w:t>
      </w:r>
      <w:r>
        <w:rPr>
          <w:rFonts w:ascii="Arial" w:eastAsiaTheme="minorHAnsi" w:hAnsi="Arial" w:cs="Arial"/>
          <w:color w:val="2E2E2E"/>
          <w:szCs w:val="21"/>
        </w:rPr>
        <w:t>.</w:t>
      </w:r>
    </w:p>
    <w:p w14:paraId="00B6C1B5" w14:textId="77777777" w:rsidR="009758B9" w:rsidRDefault="009758B9" w:rsidP="00CC6798">
      <w:pPr>
        <w:rPr>
          <w:rFonts w:ascii="Arial" w:eastAsiaTheme="minorHAnsi" w:hAnsi="Arial" w:cs="Arial"/>
          <w:color w:val="2E2E2E"/>
          <w:szCs w:val="21"/>
        </w:rPr>
      </w:pPr>
    </w:p>
    <w:p w14:paraId="5D5293AC" w14:textId="28198873" w:rsidR="009758B9" w:rsidRDefault="00342362" w:rsidP="00CC6798">
      <w:pPr>
        <w:rPr>
          <w:rFonts w:ascii="Arial" w:eastAsiaTheme="minorHAnsi" w:hAnsi="Arial" w:cs="Arial"/>
          <w:color w:val="2E2E2E"/>
          <w:szCs w:val="21"/>
        </w:rPr>
      </w:pPr>
      <w:r>
        <w:rPr>
          <w:rFonts w:ascii="Arial" w:eastAsiaTheme="minorHAnsi" w:hAnsi="Arial" w:cs="Arial" w:hint="eastAsia"/>
          <w:color w:val="2E2E2E"/>
          <w:szCs w:val="21"/>
        </w:rPr>
        <w:t>B</w:t>
      </w:r>
      <w:r>
        <w:rPr>
          <w:rFonts w:ascii="Arial" w:eastAsiaTheme="minorHAnsi" w:hAnsi="Arial" w:cs="Arial"/>
          <w:color w:val="2E2E2E"/>
          <w:szCs w:val="21"/>
        </w:rPr>
        <w:t xml:space="preserve">esides, in the process of exploring sustainable development in urban fringe area, </w:t>
      </w:r>
      <w:r w:rsidR="0004320A">
        <w:rPr>
          <w:rFonts w:ascii="Arial" w:eastAsiaTheme="minorHAnsi" w:hAnsi="Arial" w:cs="Arial"/>
          <w:color w:val="2E2E2E"/>
          <w:szCs w:val="21"/>
        </w:rPr>
        <w:t xml:space="preserve">Netherland were treated as the </w:t>
      </w:r>
      <w:r w:rsidR="0004320A" w:rsidRPr="0004320A">
        <w:rPr>
          <w:rFonts w:ascii="Arial" w:hAnsi="Arial" w:cs="Arial"/>
          <w:color w:val="2E2E2E"/>
          <w:szCs w:val="21"/>
        </w:rPr>
        <w:t>success of current open space preservation policies</w:t>
      </w:r>
      <w:r w:rsidR="0004320A">
        <w:rPr>
          <w:rFonts w:ascii="Arial" w:hAnsi="Arial" w:cs="Arial"/>
          <w:color w:val="2E2E2E"/>
          <w:szCs w:val="21"/>
        </w:rPr>
        <w:t>.</w:t>
      </w:r>
      <w:r w:rsidR="00D04EC9">
        <w:rPr>
          <w:rFonts w:ascii="Arial" w:hAnsi="Arial" w:cs="Arial"/>
          <w:color w:val="2E2E2E"/>
          <w:szCs w:val="21"/>
        </w:rPr>
        <w:t xml:space="preserve"> Green Heart planning was developed in the Hague Region, one of the most urbanized area in Netherland according to national spatial plan</w:t>
      </w:r>
      <w:r w:rsidR="00D04EC9" w:rsidRPr="00CC6798">
        <w:rPr>
          <w:rFonts w:ascii="Arial" w:eastAsiaTheme="minorHAnsi" w:hAnsi="Arial" w:cs="Arial"/>
          <w:color w:val="333333"/>
          <w:spacing w:val="2"/>
          <w:szCs w:val="21"/>
          <w:shd w:val="clear" w:color="auto" w:fill="FCFCFC"/>
        </w:rPr>
        <w:fldChar w:fldCharType="begin"/>
      </w:r>
      <w:r w:rsidR="00D04EC9" w:rsidRPr="00CC6798">
        <w:rPr>
          <w:rFonts w:ascii="Arial" w:eastAsiaTheme="minorHAnsi" w:hAnsi="Arial" w:cs="Arial"/>
          <w:color w:val="333333"/>
          <w:spacing w:val="2"/>
          <w:szCs w:val="21"/>
          <w:shd w:val="clear" w:color="auto" w:fill="FCFCFC"/>
        </w:rPr>
        <w:instrText xml:space="preserve"> ADDIN ZOTERO_ITEM CSL_CITATION {"citationID":"0AwBkMKh","properties":{"formattedCitation":"(Koomen and Dekkers, 2013)","plainCitation":"(Koomen and Dekkers, 2013)","noteIndex":0},"citationItems":[{"id":3258,"uris":["http://zotero.org/users/8273101/items/BUI2FK7R"],"itemData":{"id":3258,"type":"chapter","abstract":"Concern for the loss of open space around urban areas has given rise to various forms of land-use policy that aim to steer urban fringe dynamics. This chapter explores the potential of geospatial analysis to characterise land-use dynamics in the urban fringe and in particular focuses on the impact of land-use policies in steering these developments. The Netherlands is used as a case study because this country has a long-standing tradition of applying such polices and is generally considered to represent a successful example of restrictive spatial planning. Yet, these policies have received substantial criticism in the past decade and are currently being transformed by the National Government. Based on the observed degree of success of current open space preservation policies we make an attempt to simulate the potential implications of the proposed policy changes.","collection-title":"Cities and Nature","container-title":"Modeling of Land-Use and Ecological Dynamics","event-place":"Berlin, Heidelberg","ISBN":"978-3-642-40199-2","language":"en","note":"DOI: 10.1007/978-3-642-40199-2_2","page":"9-35","publisher":"Springer","publisher-place":"Berlin, Heidelberg","source":"Springer Link","title":"The Impact of Land-Use Policy on Urban Fringe Dynamics","URL":"https://doi.org/10.1007/978-3-642-40199-2_2","author":[{"family":"Koomen","given":"Eric"},{"family":"Dekkers","given":"Jasper"}],"editor":[{"family":"Malkinson","given":"Dan"},{"family":"Czamanski","given":"Danny"},{"family":"Benenson","given":"Itzhak"}],"accessed":{"date-parts":[["2022",3,27]]},"issued":{"date-parts":[["2013"]]}}}],"schema":"https://github.com/citation-style-language/schema/raw/master/csl-citation.json"} </w:instrText>
      </w:r>
      <w:r w:rsidR="00D04EC9" w:rsidRPr="00CC6798">
        <w:rPr>
          <w:rFonts w:ascii="Arial" w:eastAsiaTheme="minorHAnsi" w:hAnsi="Arial" w:cs="Arial"/>
          <w:color w:val="333333"/>
          <w:spacing w:val="2"/>
          <w:szCs w:val="21"/>
          <w:shd w:val="clear" w:color="auto" w:fill="FCFCFC"/>
        </w:rPr>
        <w:fldChar w:fldCharType="separate"/>
      </w:r>
      <w:r w:rsidR="00D04EC9" w:rsidRPr="00CC6798">
        <w:rPr>
          <w:rFonts w:ascii="Arial" w:eastAsiaTheme="minorHAnsi" w:hAnsi="Arial" w:cs="Arial"/>
          <w:szCs w:val="21"/>
        </w:rPr>
        <w:t>(</w:t>
      </w:r>
      <w:proofErr w:type="spellStart"/>
      <w:r w:rsidR="00D04EC9" w:rsidRPr="00CC6798">
        <w:rPr>
          <w:rFonts w:ascii="Arial" w:eastAsiaTheme="minorHAnsi" w:hAnsi="Arial" w:cs="Arial"/>
          <w:szCs w:val="21"/>
        </w:rPr>
        <w:t>Koomen</w:t>
      </w:r>
      <w:proofErr w:type="spellEnd"/>
      <w:r w:rsidR="00D04EC9" w:rsidRPr="00CC6798">
        <w:rPr>
          <w:rFonts w:ascii="Arial" w:eastAsiaTheme="minorHAnsi" w:hAnsi="Arial" w:cs="Arial"/>
          <w:szCs w:val="21"/>
        </w:rPr>
        <w:t xml:space="preserve"> and </w:t>
      </w:r>
      <w:proofErr w:type="spellStart"/>
      <w:r w:rsidR="00D04EC9" w:rsidRPr="00CC6798">
        <w:rPr>
          <w:rFonts w:ascii="Arial" w:eastAsiaTheme="minorHAnsi" w:hAnsi="Arial" w:cs="Arial"/>
          <w:szCs w:val="21"/>
        </w:rPr>
        <w:t>Dekkers</w:t>
      </w:r>
      <w:proofErr w:type="spellEnd"/>
      <w:r w:rsidR="00D04EC9" w:rsidRPr="00CC6798">
        <w:rPr>
          <w:rFonts w:ascii="Arial" w:eastAsiaTheme="minorHAnsi" w:hAnsi="Arial" w:cs="Arial"/>
          <w:szCs w:val="21"/>
        </w:rPr>
        <w:t>, 2013)</w:t>
      </w:r>
      <w:r w:rsidR="00D04EC9" w:rsidRPr="00CC6798">
        <w:rPr>
          <w:rFonts w:ascii="Arial" w:eastAsiaTheme="minorHAnsi" w:hAnsi="Arial" w:cs="Arial"/>
          <w:color w:val="333333"/>
          <w:spacing w:val="2"/>
          <w:szCs w:val="21"/>
          <w:shd w:val="clear" w:color="auto" w:fill="FCFCFC"/>
        </w:rPr>
        <w:fldChar w:fldCharType="end"/>
      </w:r>
      <w:r w:rsidR="00D04EC9">
        <w:rPr>
          <w:rFonts w:ascii="Arial" w:hAnsi="Arial" w:cs="Arial"/>
          <w:color w:val="2E2E2E"/>
          <w:szCs w:val="21"/>
        </w:rPr>
        <w:t>.</w:t>
      </w:r>
      <w:r w:rsidR="0083249E">
        <w:rPr>
          <w:rFonts w:ascii="Arial" w:hAnsi="Arial" w:cs="Arial"/>
          <w:color w:val="2E2E2E"/>
          <w:szCs w:val="21"/>
        </w:rPr>
        <w:t>Apart from adopting a buffer zone policy</w:t>
      </w:r>
      <w:r w:rsidR="00D04EC9">
        <w:rPr>
          <w:rFonts w:ascii="Arial" w:hAnsi="Arial" w:cs="Arial"/>
          <w:color w:val="2E2E2E"/>
          <w:szCs w:val="21"/>
        </w:rPr>
        <w:t xml:space="preserve">, the government also assign the green infrastructure </w:t>
      </w:r>
      <w:r w:rsidR="0083249E">
        <w:rPr>
          <w:rFonts w:ascii="Arial" w:hAnsi="Arial" w:cs="Arial"/>
          <w:color w:val="2E2E2E"/>
          <w:szCs w:val="21"/>
        </w:rPr>
        <w:t xml:space="preserve">from </w:t>
      </w:r>
      <w:r w:rsidR="00D04EC9">
        <w:rPr>
          <w:rFonts w:ascii="Arial" w:hAnsi="Arial" w:cs="Arial"/>
          <w:color w:val="2E2E2E"/>
          <w:szCs w:val="21"/>
        </w:rPr>
        <w:t>urban fringe area</w:t>
      </w:r>
      <w:r w:rsidR="0083249E">
        <w:rPr>
          <w:rFonts w:ascii="Arial" w:hAnsi="Arial" w:cs="Arial"/>
          <w:color w:val="2E2E2E"/>
          <w:szCs w:val="21"/>
        </w:rPr>
        <w:t xml:space="preserve"> to the status of a municipality or assign land ownership and stewardship to a community land trust</w:t>
      </w:r>
      <w:r w:rsidR="0083249E">
        <w:rPr>
          <w:rFonts w:ascii="Arial" w:hAnsi="Arial" w:cs="Arial"/>
          <w:color w:val="2E2E2E"/>
          <w:szCs w:val="21"/>
        </w:rPr>
        <w:fldChar w:fldCharType="begin"/>
      </w:r>
      <w:r w:rsidR="0083249E">
        <w:rPr>
          <w:rFonts w:ascii="Arial" w:hAnsi="Arial" w:cs="Arial"/>
          <w:color w:val="2E2E2E"/>
          <w:szCs w:val="21"/>
        </w:rPr>
        <w:instrText xml:space="preserve"> ADDIN ZOTERO_ITEM CSL_CITATION {"citationID":"CeuMfdFt","properties":{"formattedCitation":"(Aalbers et al., 2009)","plainCitation":"(Aalbers et al., 2009)","noteIndex":0},"citationItems":[{"id":4627,"uris":["http://zotero.org/users/8273101/items/57X4F3VG"],"itemData":{"id":4627,"type":"report","publisher":"Alterra","title":"Analysis of regional spatial planning and decision making strategies and their impact on land use in the urban fringe: case study of The Hague region, The Netherlands","author":[{"family":"Aalbers","given":"CBEM"},{"family":"Van Dijk","given":"T"},{"family":"Van der Jagt","given":"PD"},{"family":"Westerink-Petersen","given":"J"}],"issued":{"date-parts":[["2009"]]}}}],"schema":"https://github.com/citation-style-language/schema/raw/master/csl-citation.json"} </w:instrText>
      </w:r>
      <w:r w:rsidR="0083249E">
        <w:rPr>
          <w:rFonts w:ascii="Arial" w:hAnsi="Arial" w:cs="Arial"/>
          <w:color w:val="2E2E2E"/>
          <w:szCs w:val="21"/>
        </w:rPr>
        <w:fldChar w:fldCharType="separate"/>
      </w:r>
      <w:r w:rsidR="0083249E" w:rsidRPr="0083249E">
        <w:rPr>
          <w:rFonts w:ascii="Arial" w:hAnsi="Arial" w:cs="Arial"/>
        </w:rPr>
        <w:t>(</w:t>
      </w:r>
      <w:proofErr w:type="spellStart"/>
      <w:r w:rsidR="0083249E" w:rsidRPr="0083249E">
        <w:rPr>
          <w:rFonts w:ascii="Arial" w:hAnsi="Arial" w:cs="Arial"/>
        </w:rPr>
        <w:t>Aalbers</w:t>
      </w:r>
      <w:proofErr w:type="spellEnd"/>
      <w:r w:rsidR="0083249E" w:rsidRPr="0083249E">
        <w:rPr>
          <w:rFonts w:ascii="Arial" w:hAnsi="Arial" w:cs="Arial"/>
        </w:rPr>
        <w:t xml:space="preserve"> et al., 2009)</w:t>
      </w:r>
      <w:r w:rsidR="0083249E">
        <w:rPr>
          <w:rFonts w:ascii="Arial" w:hAnsi="Arial" w:cs="Arial"/>
          <w:color w:val="2E2E2E"/>
          <w:szCs w:val="21"/>
        </w:rPr>
        <w:fldChar w:fldCharType="end"/>
      </w:r>
      <w:r w:rsidR="0083249E">
        <w:rPr>
          <w:rFonts w:ascii="Arial" w:hAnsi="Arial" w:cs="Arial"/>
          <w:color w:val="2E2E2E"/>
          <w:szCs w:val="21"/>
        </w:rPr>
        <w:t xml:space="preserve">. </w:t>
      </w:r>
      <w:r w:rsidR="00556C15" w:rsidRPr="00556C15">
        <w:rPr>
          <w:rFonts w:ascii="Arial" w:hAnsi="Arial" w:cs="Arial"/>
          <w:color w:val="2E2E2E"/>
          <w:szCs w:val="21"/>
        </w:rPr>
        <w:t>A unified system of management at a</w:t>
      </w:r>
      <w:r w:rsidR="00556C15">
        <w:rPr>
          <w:rFonts w:ascii="Arial" w:hAnsi="Arial" w:cs="Arial"/>
          <w:color w:val="2E2E2E"/>
          <w:szCs w:val="21"/>
        </w:rPr>
        <w:t xml:space="preserve"> regional</w:t>
      </w:r>
      <w:r w:rsidR="00556C15" w:rsidRPr="00556C15">
        <w:rPr>
          <w:rFonts w:ascii="Arial" w:hAnsi="Arial" w:cs="Arial"/>
          <w:color w:val="2E2E2E"/>
          <w:szCs w:val="21"/>
        </w:rPr>
        <w:t xml:space="preserve"> level provides greater clarity in the allocation of resources.</w:t>
      </w:r>
      <w:r w:rsidR="00556C15">
        <w:rPr>
          <w:rFonts w:ascii="Arial" w:hAnsi="Arial" w:cs="Arial"/>
          <w:color w:val="2E2E2E"/>
          <w:szCs w:val="21"/>
        </w:rPr>
        <w:t xml:space="preserve"> </w:t>
      </w:r>
      <w:r w:rsidR="0083249E">
        <w:rPr>
          <w:rFonts w:ascii="Arial" w:hAnsi="Arial" w:cs="Arial"/>
          <w:color w:val="2E2E2E"/>
          <w:szCs w:val="21"/>
        </w:rPr>
        <w:t xml:space="preserve">Moreover, </w:t>
      </w:r>
      <w:r w:rsidR="004B53A5">
        <w:rPr>
          <w:rFonts w:ascii="Arial" w:hAnsi="Arial" w:cs="Arial"/>
          <w:color w:val="2E2E2E"/>
          <w:szCs w:val="21"/>
        </w:rPr>
        <w:t>by developing glass and grass production and recreation area, it could successfully make market chains and urban-rural relationship compared with developing housing site in other cities.</w:t>
      </w:r>
      <w:r w:rsidR="00556C15">
        <w:rPr>
          <w:rFonts w:ascii="Arial" w:hAnsi="Arial" w:cs="Arial"/>
          <w:color w:val="2E2E2E"/>
          <w:szCs w:val="21"/>
        </w:rPr>
        <w:t xml:space="preserve"> Therefore, urban fringe area in Netherland would be in a place </w:t>
      </w:r>
      <w:r w:rsidR="00556C15" w:rsidRPr="00CC6798">
        <w:rPr>
          <w:rFonts w:ascii="Arial" w:eastAsiaTheme="minorHAnsi" w:hAnsi="Arial" w:cs="Arial"/>
          <w:color w:val="333333"/>
          <w:spacing w:val="2"/>
          <w:szCs w:val="21"/>
          <w:shd w:val="clear" w:color="auto" w:fill="FCFCFC"/>
        </w:rPr>
        <w:t>where recreational facilities and natural areas were being developed by controlling its dynamic balance</w:t>
      </w:r>
      <w:r w:rsidR="00556C15" w:rsidRPr="00CC6798">
        <w:rPr>
          <w:rFonts w:ascii="Arial" w:eastAsiaTheme="minorHAnsi" w:hAnsi="Arial" w:cs="Arial"/>
          <w:color w:val="333333"/>
          <w:spacing w:val="2"/>
          <w:szCs w:val="21"/>
          <w:shd w:val="clear" w:color="auto" w:fill="FCFCFC"/>
        </w:rPr>
        <w:fldChar w:fldCharType="begin"/>
      </w:r>
      <w:r w:rsidR="00556C15">
        <w:rPr>
          <w:rFonts w:ascii="Arial" w:eastAsiaTheme="minorHAnsi" w:hAnsi="Arial" w:cs="Arial"/>
          <w:color w:val="333333"/>
          <w:spacing w:val="2"/>
          <w:szCs w:val="21"/>
          <w:shd w:val="clear" w:color="auto" w:fill="FCFCFC"/>
        </w:rPr>
        <w:instrText xml:space="preserve"> ADDIN ZOTERO_ITEM CSL_CITATION {"citationID":"fIL51i5O","properties":{"formattedCitation":"(Koomen and Dekkers, 2013)","plainCitation":"(Koomen and Dekkers, 2013)","noteIndex":0},"citationItems":[{"id":3258,"uris":["http://zotero.org/users/8273101/items/BUI2FK7R"],"itemData":{"id":3258,"type":"chapter","abstract":"Concern for the loss of open space around urban areas has given rise to various forms of land-use policy that aim to steer urban fringe dynamics. This chapter explores the potential of geospatial analysis to characterise land-use dynamics in the urban fringe and in particular focuses on the impact of land-use policies in steering these developments. The Netherlands is used as a case study because this country has a long-standing tradition of applying such polices and is generally considered to represent a successful example of restrictive spatial planning. Yet, these policies have received substantial criticism in the past decade and are currently being transformed by the National Government. Based on the observed degree of success of current open space preservation policies we make an attempt to simulate the potential implications of the proposed policy changes.","collection-title":"Cities and Nature","container-title":"Modeling of Land-Use and Ecological Dynamics","event-place":"Berlin, Heidelberg","ISBN":"978-3-642-40199-2","language":"en","note":"DOI: 10.1007/978-3-642-40199-2_2","page":"9-35","publisher":"Springer","publisher-place":"Berlin, Heidelberg","source":"Springer Link","title":"The Impact of Land-Use Policy on Urban Fringe Dynamics","URL":"https://doi.org/10.1007/978-3-642-40199-2_2","author":[{"family":"Koomen","given":"Eric"},{"family":"Dekkers","given":"Jasper"}],"editor":[{"family":"Malkinson","given":"Dan"},{"family":"Czamanski","given":"Danny"},{"family":"Benenson","given":"Itzhak"}],"accessed":{"date-parts":[["2022",3,27]]},"issued":{"date-parts":[["2013"]]}}}],"schema":"https://github.com/citation-style-language/schema/raw/master/csl-citation.json"} </w:instrText>
      </w:r>
      <w:r w:rsidR="00556C15" w:rsidRPr="00CC6798">
        <w:rPr>
          <w:rFonts w:ascii="Arial" w:eastAsiaTheme="minorHAnsi" w:hAnsi="Arial" w:cs="Arial"/>
          <w:color w:val="333333"/>
          <w:spacing w:val="2"/>
          <w:szCs w:val="21"/>
          <w:shd w:val="clear" w:color="auto" w:fill="FCFCFC"/>
        </w:rPr>
        <w:fldChar w:fldCharType="separate"/>
      </w:r>
      <w:r w:rsidR="00556C15" w:rsidRPr="00CC6798">
        <w:rPr>
          <w:rFonts w:ascii="Arial" w:eastAsiaTheme="minorHAnsi" w:hAnsi="Arial" w:cs="Arial"/>
          <w:szCs w:val="21"/>
        </w:rPr>
        <w:t>(</w:t>
      </w:r>
      <w:proofErr w:type="spellStart"/>
      <w:r w:rsidR="00556C15" w:rsidRPr="00CC6798">
        <w:rPr>
          <w:rFonts w:ascii="Arial" w:eastAsiaTheme="minorHAnsi" w:hAnsi="Arial" w:cs="Arial"/>
          <w:szCs w:val="21"/>
        </w:rPr>
        <w:t>Koomen</w:t>
      </w:r>
      <w:proofErr w:type="spellEnd"/>
      <w:r w:rsidR="00556C15" w:rsidRPr="00CC6798">
        <w:rPr>
          <w:rFonts w:ascii="Arial" w:eastAsiaTheme="minorHAnsi" w:hAnsi="Arial" w:cs="Arial"/>
          <w:szCs w:val="21"/>
        </w:rPr>
        <w:t xml:space="preserve"> and </w:t>
      </w:r>
      <w:proofErr w:type="spellStart"/>
      <w:r w:rsidR="00556C15" w:rsidRPr="00CC6798">
        <w:rPr>
          <w:rFonts w:ascii="Arial" w:eastAsiaTheme="minorHAnsi" w:hAnsi="Arial" w:cs="Arial"/>
          <w:szCs w:val="21"/>
        </w:rPr>
        <w:t>Dekkers</w:t>
      </w:r>
      <w:proofErr w:type="spellEnd"/>
      <w:r w:rsidR="00556C15" w:rsidRPr="00CC6798">
        <w:rPr>
          <w:rFonts w:ascii="Arial" w:eastAsiaTheme="minorHAnsi" w:hAnsi="Arial" w:cs="Arial"/>
          <w:szCs w:val="21"/>
        </w:rPr>
        <w:t>, 2013)</w:t>
      </w:r>
      <w:r w:rsidR="00556C15" w:rsidRPr="00CC6798">
        <w:rPr>
          <w:rFonts w:ascii="Arial" w:eastAsiaTheme="minorHAnsi" w:hAnsi="Arial" w:cs="Arial"/>
          <w:color w:val="333333"/>
          <w:spacing w:val="2"/>
          <w:szCs w:val="21"/>
          <w:shd w:val="clear" w:color="auto" w:fill="FCFCFC"/>
        </w:rPr>
        <w:fldChar w:fldCharType="end"/>
      </w:r>
      <w:r w:rsidR="00556C15">
        <w:rPr>
          <w:rFonts w:ascii="Arial" w:eastAsiaTheme="minorHAnsi" w:hAnsi="Arial" w:cs="Arial"/>
          <w:color w:val="333333"/>
          <w:spacing w:val="2"/>
          <w:szCs w:val="21"/>
          <w:shd w:val="clear" w:color="auto" w:fill="FCFCFC"/>
        </w:rPr>
        <w:t>.</w:t>
      </w:r>
    </w:p>
    <w:p w14:paraId="18949C73" w14:textId="77777777" w:rsidR="00CC6798" w:rsidRDefault="00CC6798" w:rsidP="00BD6D49">
      <w:pPr>
        <w:rPr>
          <w:rFonts w:ascii="Arial" w:hAnsi="Arial" w:cs="Arial"/>
          <w:color w:val="2E2E2E"/>
          <w:szCs w:val="21"/>
        </w:rPr>
      </w:pPr>
    </w:p>
    <w:p w14:paraId="55E2B986" w14:textId="2108F64A" w:rsidR="00D97C1B" w:rsidRDefault="0038333D" w:rsidP="00FF071C">
      <w:pPr>
        <w:widowControl/>
        <w:rPr>
          <w:rFonts w:ascii="Times-Roman" w:hAnsi="Times-Roman"/>
          <w:color w:val="000000"/>
          <w:sz w:val="22"/>
        </w:rPr>
      </w:pPr>
      <w:r w:rsidRPr="00FF071C">
        <w:rPr>
          <w:rFonts w:ascii="Arial" w:eastAsiaTheme="minorHAnsi" w:hAnsi="Arial" w:cs="Arial"/>
          <w:color w:val="333333"/>
          <w:spacing w:val="2"/>
          <w:szCs w:val="21"/>
          <w:shd w:val="clear" w:color="auto" w:fill="FCFCFC"/>
        </w:rPr>
        <w:t>It has been considered that urban fringe areas</w:t>
      </w:r>
      <w:r w:rsidRPr="00FF071C">
        <w:rPr>
          <w:rFonts w:ascii="Arial" w:eastAsiaTheme="minorHAnsi" w:hAnsi="Arial" w:cs="Arial"/>
          <w:color w:val="333333"/>
          <w:spacing w:val="2"/>
          <w:szCs w:val="21"/>
          <w:shd w:val="clear" w:color="auto" w:fill="FCFCFC"/>
        </w:rPr>
        <w:t> is a distinct entity</w:t>
      </w:r>
      <w:r w:rsidRPr="00FF071C">
        <w:rPr>
          <w:rFonts w:ascii="Arial" w:eastAsiaTheme="minorHAnsi" w:hAnsi="Arial" w:cs="Arial"/>
          <w:color w:val="333333"/>
          <w:spacing w:val="2"/>
          <w:szCs w:val="21"/>
          <w:shd w:val="clear" w:color="auto" w:fill="FCFCFC"/>
        </w:rPr>
        <w:t xml:space="preserve"> because of their s</w:t>
      </w:r>
      <w:r w:rsidRPr="00FF071C">
        <w:rPr>
          <w:rFonts w:ascii="Arial" w:eastAsiaTheme="minorHAnsi" w:hAnsi="Arial" w:cs="Arial"/>
          <w:color w:val="333333"/>
          <w:spacing w:val="2"/>
          <w:szCs w:val="21"/>
          <w:shd w:val="clear" w:color="auto" w:fill="FCFCFC"/>
        </w:rPr>
        <w:t>pecial characteristics</w:t>
      </w:r>
      <w:r w:rsidRPr="00FF071C">
        <w:rPr>
          <w:rFonts w:ascii="Arial" w:eastAsiaTheme="minorHAnsi" w:hAnsi="Arial" w:cs="Arial"/>
          <w:color w:val="333333"/>
          <w:spacing w:val="2"/>
          <w:szCs w:val="21"/>
          <w:shd w:val="clear" w:color="auto" w:fill="FCFCFC"/>
        </w:rPr>
        <w:t xml:space="preserve"> and productive construction from each regions</w:t>
      </w:r>
      <w:r w:rsidRPr="00FF071C">
        <w:rPr>
          <w:rFonts w:ascii="Arial" w:eastAsiaTheme="minorHAnsi" w:hAnsi="Arial" w:cs="Arial"/>
          <w:color w:val="333333"/>
          <w:spacing w:val="2"/>
          <w:szCs w:val="21"/>
          <w:shd w:val="clear" w:color="auto" w:fill="FCFCFC"/>
        </w:rPr>
        <w:fldChar w:fldCharType="begin"/>
      </w:r>
      <w:r w:rsidRPr="00FF071C">
        <w:rPr>
          <w:rFonts w:ascii="Arial" w:eastAsiaTheme="minorHAnsi" w:hAnsi="Arial" w:cs="Arial"/>
          <w:color w:val="333333"/>
          <w:spacing w:val="2"/>
          <w:szCs w:val="21"/>
          <w:shd w:val="clear" w:color="auto" w:fill="FCFCFC"/>
        </w:rPr>
        <w:instrText xml:space="preserve"> ADDIN ZOTERO_ITEM CSL_CITATION {"citationID":"wVnIHCth","properties":{"formattedCitation":"(Gallent, 2006)","plainCitation":"(Gallent, 2006)","noteIndex":0},"citationItems":[{"id":3249,"uris":["http://zotero.org/users/8273101/items/NK3HJJWI"],"itemData":{"id":3249,"type":"article-journal","container-title":"Planning Practice &amp; Research","DOI":"10.1080/02697450601090872","ISSN":"0269-7459","issue":"3","note":"publisher: Routledge\n_eprint: https://doi.org/10.1080/02697450601090872","page":"383-393","source":"Taylor and Francis+NEJM","title":"The Rural–Urban fringe: A new priority for planning policy?","title-short":"The Rural–Urban fringe","volume":"21","author":[{"family":"Gallent","given":"Nick"}],"issued":{"date-parts":[["2006",8,1]]}}}],"schema":"https://github.com/citation-style-language/schema/raw/master/csl-citation.json"} </w:instrText>
      </w:r>
      <w:r w:rsidRPr="00FF071C">
        <w:rPr>
          <w:rFonts w:ascii="Arial" w:eastAsiaTheme="minorHAnsi" w:hAnsi="Arial" w:cs="Arial"/>
          <w:color w:val="333333"/>
          <w:spacing w:val="2"/>
          <w:szCs w:val="21"/>
          <w:shd w:val="clear" w:color="auto" w:fill="FCFCFC"/>
        </w:rPr>
        <w:fldChar w:fldCharType="separate"/>
      </w:r>
      <w:r w:rsidRPr="00FF071C">
        <w:rPr>
          <w:rFonts w:ascii="Arial" w:hAnsi="Arial" w:cs="Arial"/>
          <w:szCs w:val="21"/>
        </w:rPr>
        <w:t>(</w:t>
      </w:r>
      <w:proofErr w:type="spellStart"/>
      <w:r w:rsidRPr="00FF071C">
        <w:rPr>
          <w:rFonts w:ascii="Arial" w:hAnsi="Arial" w:cs="Arial"/>
          <w:szCs w:val="21"/>
        </w:rPr>
        <w:t>Gallent</w:t>
      </w:r>
      <w:proofErr w:type="spellEnd"/>
      <w:r w:rsidRPr="00FF071C">
        <w:rPr>
          <w:rFonts w:ascii="Arial" w:hAnsi="Arial" w:cs="Arial"/>
          <w:szCs w:val="21"/>
        </w:rPr>
        <w:t>, 2006)</w:t>
      </w:r>
      <w:r w:rsidRPr="00FF071C">
        <w:rPr>
          <w:rFonts w:ascii="Arial" w:eastAsiaTheme="minorHAnsi" w:hAnsi="Arial" w:cs="Arial"/>
          <w:color w:val="333333"/>
          <w:spacing w:val="2"/>
          <w:szCs w:val="21"/>
          <w:shd w:val="clear" w:color="auto" w:fill="FCFCFC"/>
        </w:rPr>
        <w:fldChar w:fldCharType="end"/>
      </w:r>
      <w:r w:rsidRPr="00FF071C">
        <w:rPr>
          <w:rFonts w:ascii="Arial" w:eastAsiaTheme="minorHAnsi" w:hAnsi="Arial" w:cs="Arial"/>
          <w:color w:val="333333"/>
          <w:spacing w:val="2"/>
          <w:szCs w:val="21"/>
          <w:shd w:val="clear" w:color="auto" w:fill="FCFCFC"/>
        </w:rPr>
        <w:t>.</w:t>
      </w:r>
      <w:r w:rsidRPr="00FF071C">
        <w:rPr>
          <w:rFonts w:ascii="Arial" w:eastAsiaTheme="minorHAnsi" w:hAnsi="Arial" w:cs="Arial"/>
          <w:color w:val="333333"/>
          <w:spacing w:val="2"/>
          <w:szCs w:val="21"/>
          <w:shd w:val="clear" w:color="auto" w:fill="FCFCFC"/>
        </w:rPr>
        <w:t xml:space="preserve"> M</w:t>
      </w:r>
      <w:r w:rsidR="00FF071C">
        <w:rPr>
          <w:rFonts w:ascii="Arial" w:eastAsiaTheme="minorHAnsi" w:hAnsi="Arial" w:cs="Arial"/>
          <w:color w:val="333333"/>
          <w:spacing w:val="2"/>
          <w:szCs w:val="21"/>
          <w:shd w:val="clear" w:color="auto" w:fill="FCFCFC"/>
        </w:rPr>
        <w:t>an</w:t>
      </w:r>
      <w:r w:rsidRPr="00FF071C">
        <w:rPr>
          <w:rFonts w:ascii="Arial" w:eastAsiaTheme="minorHAnsi" w:hAnsi="Arial" w:cs="Arial"/>
          <w:color w:val="333333"/>
          <w:spacing w:val="2"/>
          <w:szCs w:val="21"/>
          <w:shd w:val="clear" w:color="auto" w:fill="FCFCFC"/>
        </w:rPr>
        <w:t>y research</w:t>
      </w:r>
      <w:r w:rsidR="0060192C">
        <w:rPr>
          <w:rFonts w:ascii="Arial" w:eastAsiaTheme="minorHAnsi" w:hAnsi="Arial" w:cs="Arial"/>
          <w:color w:val="333333"/>
          <w:spacing w:val="2"/>
          <w:szCs w:val="21"/>
          <w:shd w:val="clear" w:color="auto" w:fill="FCFCFC"/>
        </w:rPr>
        <w:t>es</w:t>
      </w:r>
      <w:r w:rsidRPr="00FF071C">
        <w:rPr>
          <w:rFonts w:ascii="Arial" w:eastAsiaTheme="minorHAnsi" w:hAnsi="Arial" w:cs="Arial"/>
          <w:color w:val="333333"/>
          <w:spacing w:val="2"/>
          <w:szCs w:val="21"/>
          <w:shd w:val="clear" w:color="auto" w:fill="FCFCFC"/>
        </w:rPr>
        <w:t xml:space="preserve"> indicated that </w:t>
      </w:r>
      <w:r w:rsidR="00A32F2B" w:rsidRPr="00FF071C">
        <w:rPr>
          <w:rFonts w:ascii="Arial" w:eastAsiaTheme="minorHAnsi" w:hAnsi="Arial" w:cs="Arial"/>
          <w:color w:val="333333"/>
          <w:spacing w:val="2"/>
          <w:szCs w:val="21"/>
          <w:shd w:val="clear" w:color="auto" w:fill="FCFCFC"/>
        </w:rPr>
        <w:t xml:space="preserve">sustainable </w:t>
      </w:r>
      <w:r w:rsidR="00A32F2B" w:rsidRPr="00FF071C">
        <w:rPr>
          <w:rFonts w:ascii="Arial" w:eastAsiaTheme="minorHAnsi" w:hAnsi="Arial" w:cs="Arial"/>
          <w:color w:val="2E2E2E"/>
          <w:szCs w:val="21"/>
        </w:rPr>
        <w:t>intervention</w:t>
      </w:r>
      <w:r w:rsidR="00A32F2B" w:rsidRPr="00FF071C">
        <w:rPr>
          <w:rFonts w:ascii="Arial" w:eastAsiaTheme="minorHAnsi" w:hAnsi="Arial" w:cs="Arial"/>
          <w:color w:val="2E2E2E"/>
          <w:szCs w:val="21"/>
        </w:rPr>
        <w:t xml:space="preserve"> of urban fringe area in developing countries would be different. </w:t>
      </w:r>
      <w:proofErr w:type="spellStart"/>
      <w:r w:rsidR="00A32F2B" w:rsidRPr="00FF071C">
        <w:rPr>
          <w:rFonts w:ascii="Arial" w:hAnsi="Arial" w:cs="Arial"/>
          <w:szCs w:val="21"/>
        </w:rPr>
        <w:t>Howlader</w:t>
      </w:r>
      <w:proofErr w:type="spellEnd"/>
      <w:r w:rsidR="00A32F2B" w:rsidRPr="00FF071C">
        <w:rPr>
          <w:rFonts w:ascii="Arial" w:hAnsi="Arial" w:cs="Arial"/>
          <w:szCs w:val="21"/>
        </w:rPr>
        <w:t xml:space="preserve"> and Sarkar</w:t>
      </w:r>
      <w:r w:rsidR="00A32F2B" w:rsidRPr="00FF071C">
        <w:rPr>
          <w:rFonts w:ascii="Arial" w:eastAsiaTheme="minorHAnsi" w:hAnsi="Arial" w:cs="Arial"/>
          <w:color w:val="2E2E2E"/>
          <w:szCs w:val="21"/>
        </w:rPr>
        <w:t xml:space="preserve"> </w:t>
      </w:r>
      <w:r w:rsidR="00A32F2B" w:rsidRPr="00FF071C">
        <w:rPr>
          <w:rFonts w:ascii="Arial" w:eastAsiaTheme="minorHAnsi" w:hAnsi="Arial" w:cs="Arial"/>
          <w:color w:val="2E2E2E"/>
          <w:szCs w:val="21"/>
        </w:rPr>
        <w:fldChar w:fldCharType="begin"/>
      </w:r>
      <w:r w:rsidR="003402A1">
        <w:rPr>
          <w:rFonts w:ascii="Arial" w:eastAsiaTheme="minorHAnsi" w:hAnsi="Arial" w:cs="Arial"/>
          <w:color w:val="2E2E2E"/>
          <w:szCs w:val="21"/>
        </w:rPr>
        <w:instrText xml:space="preserve"> ADDIN ZOTERO_ITEM CSL_CITATION {"citationID":"rQ0j7icO","properties":{"formattedCitation":"(Howlader and Sarkar, 2020)","plainCitation":"(Howlader and Sarkar, 2020)","dontUpdate":true,"noteIndex":0},"citationItems":[{"id":4601,"uris":["http://zotero.org/users/8273101/items/B2674JZT"],"itemData":{"id":4601,"type":"article-journal","abstract":"The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A32F2B" w:rsidRPr="00FF071C">
        <w:rPr>
          <w:rFonts w:ascii="Arial" w:eastAsiaTheme="minorHAnsi" w:hAnsi="Arial" w:cs="Arial"/>
          <w:color w:val="2E2E2E"/>
          <w:szCs w:val="21"/>
        </w:rPr>
        <w:fldChar w:fldCharType="separate"/>
      </w:r>
      <w:r w:rsidR="00A32F2B" w:rsidRPr="00FF071C">
        <w:rPr>
          <w:rFonts w:ascii="Arial" w:hAnsi="Arial" w:cs="Arial"/>
          <w:szCs w:val="21"/>
        </w:rPr>
        <w:t>(2020)</w:t>
      </w:r>
      <w:r w:rsidR="00A32F2B" w:rsidRPr="00FF071C">
        <w:rPr>
          <w:rFonts w:ascii="Arial" w:eastAsiaTheme="minorHAnsi" w:hAnsi="Arial" w:cs="Arial"/>
          <w:color w:val="2E2E2E"/>
          <w:szCs w:val="21"/>
        </w:rPr>
        <w:fldChar w:fldCharType="end"/>
      </w:r>
      <w:r w:rsidR="00A32F2B" w:rsidRPr="00FF071C">
        <w:rPr>
          <w:rFonts w:ascii="Arial" w:eastAsiaTheme="minorHAnsi" w:hAnsi="Arial" w:cs="Arial"/>
          <w:color w:val="2E2E2E"/>
          <w:szCs w:val="21"/>
        </w:rPr>
        <w:t xml:space="preserve"> thinks</w:t>
      </w:r>
      <w:r w:rsidR="00A32F2B" w:rsidRPr="00FF071C">
        <w:rPr>
          <w:rFonts w:ascii="Arial" w:hAnsi="Arial" w:cs="Arial"/>
          <w:color w:val="000000"/>
          <w:szCs w:val="21"/>
          <w:shd w:val="clear" w:color="auto" w:fill="FFFFFF"/>
        </w:rPr>
        <w:t xml:space="preserve"> it is </w:t>
      </w:r>
      <w:r w:rsidR="00DF173C" w:rsidRPr="00FF071C">
        <w:rPr>
          <w:rFonts w:ascii="Arial" w:hAnsi="Arial" w:cs="Arial"/>
          <w:color w:val="000000"/>
          <w:szCs w:val="21"/>
          <w:shd w:val="clear" w:color="auto" w:fill="FFFFFF"/>
        </w:rPr>
        <w:t>hard</w:t>
      </w:r>
      <w:r w:rsidR="00A32F2B" w:rsidRPr="00FF071C">
        <w:rPr>
          <w:rFonts w:ascii="Arial" w:hAnsi="Arial" w:cs="Arial"/>
          <w:color w:val="000000"/>
          <w:szCs w:val="21"/>
          <w:shd w:val="clear" w:color="auto" w:fill="FFFFFF"/>
        </w:rPr>
        <w:t xml:space="preserve"> to achieve the SDG in Indian scenario</w:t>
      </w:r>
      <w:r w:rsidR="00A32F2B" w:rsidRPr="00FF071C">
        <w:rPr>
          <w:rFonts w:ascii="Arial" w:hAnsi="Arial" w:cs="Arial"/>
          <w:color w:val="000000"/>
          <w:szCs w:val="21"/>
          <w:shd w:val="clear" w:color="auto" w:fill="FFFFFF"/>
        </w:rPr>
        <w:t xml:space="preserve"> of urban fringe area in fast growing megacities.</w:t>
      </w:r>
      <w:r w:rsidR="008B587C" w:rsidRPr="00FF071C">
        <w:rPr>
          <w:rFonts w:ascii="Arial" w:hAnsi="Arial" w:cs="Arial"/>
          <w:color w:val="000000"/>
          <w:szCs w:val="21"/>
          <w:shd w:val="clear" w:color="auto" w:fill="FFFFFF"/>
        </w:rPr>
        <w:t xml:space="preserve"> With the rapid growth of population and e</w:t>
      </w:r>
      <w:r w:rsidR="008B587C" w:rsidRPr="00FF071C">
        <w:rPr>
          <w:rFonts w:ascii="Arial" w:hAnsi="Arial" w:cs="Arial"/>
          <w:color w:val="000000"/>
          <w:szCs w:val="21"/>
          <w:shd w:val="clear" w:color="auto" w:fill="FFFFFF"/>
        </w:rPr>
        <w:t>nvironmental pressures</w:t>
      </w:r>
      <w:r w:rsidR="008B587C" w:rsidRPr="00FF071C">
        <w:rPr>
          <w:rFonts w:ascii="Arial" w:hAnsi="Arial" w:cs="Arial"/>
          <w:color w:val="000000"/>
          <w:szCs w:val="21"/>
          <w:shd w:val="clear" w:color="auto" w:fill="FFFFFF"/>
        </w:rPr>
        <w:t xml:space="preserve"> in urban area, urban </w:t>
      </w:r>
      <w:r w:rsidR="008B587C" w:rsidRPr="00FF071C">
        <w:rPr>
          <w:rFonts w:ascii="Arial" w:hAnsi="Arial" w:cs="Arial"/>
          <w:color w:val="000000"/>
          <w:szCs w:val="21"/>
          <w:shd w:val="clear" w:color="auto" w:fill="FFFFFF"/>
        </w:rPr>
        <w:t>fringe area development is</w:t>
      </w:r>
      <w:r w:rsidR="008B587C" w:rsidRPr="00FF071C">
        <w:rPr>
          <w:rFonts w:ascii="Arial" w:hAnsi="Arial" w:cs="Arial"/>
          <w:color w:val="000000"/>
          <w:szCs w:val="21"/>
          <w:shd w:val="clear" w:color="auto" w:fill="FFFFFF"/>
        </w:rPr>
        <w:t xml:space="preserve"> mainly</w:t>
      </w:r>
      <w:r w:rsidR="008B587C" w:rsidRPr="00FF071C">
        <w:rPr>
          <w:rFonts w:ascii="Arial" w:hAnsi="Arial" w:cs="Arial"/>
          <w:color w:val="000000"/>
          <w:szCs w:val="21"/>
          <w:shd w:val="clear" w:color="auto" w:fill="FFFFFF"/>
        </w:rPr>
        <w:t xml:space="preserve"> focused </w:t>
      </w:r>
      <w:r w:rsidR="008B587C" w:rsidRPr="00FF071C">
        <w:rPr>
          <w:rFonts w:ascii="Arial" w:hAnsi="Arial" w:cs="Arial"/>
          <w:color w:val="000000"/>
          <w:szCs w:val="21"/>
          <w:shd w:val="clear" w:color="auto" w:fill="FFFFFF"/>
        </w:rPr>
        <w:t>on</w:t>
      </w:r>
      <w:r w:rsidR="008B587C" w:rsidRPr="00FF071C">
        <w:rPr>
          <w:rFonts w:ascii="Arial" w:hAnsi="Arial" w:cs="Arial"/>
          <w:color w:val="000000"/>
          <w:szCs w:val="21"/>
          <w:shd w:val="clear" w:color="auto" w:fill="FFFFFF"/>
        </w:rPr>
        <w:t xml:space="preserve"> decreas</w:t>
      </w:r>
      <w:r w:rsidR="008B587C" w:rsidRPr="00FF071C">
        <w:rPr>
          <w:rFonts w:ascii="Arial" w:hAnsi="Arial" w:cs="Arial"/>
          <w:color w:val="000000"/>
          <w:szCs w:val="21"/>
          <w:shd w:val="clear" w:color="auto" w:fill="FFFFFF"/>
        </w:rPr>
        <w:t>ing</w:t>
      </w:r>
      <w:r w:rsidR="008B587C" w:rsidRPr="00FF071C">
        <w:rPr>
          <w:rFonts w:ascii="Arial" w:hAnsi="Arial" w:cs="Arial"/>
          <w:color w:val="000000"/>
          <w:szCs w:val="21"/>
          <w:shd w:val="clear" w:color="auto" w:fill="FFFFFF"/>
        </w:rPr>
        <w:t xml:space="preserve"> and decentraliz</w:t>
      </w:r>
      <w:r w:rsidR="008B587C" w:rsidRPr="00FF071C">
        <w:rPr>
          <w:rFonts w:ascii="Arial" w:hAnsi="Arial" w:cs="Arial"/>
          <w:color w:val="000000"/>
          <w:szCs w:val="21"/>
          <w:shd w:val="clear" w:color="auto" w:fill="FFFFFF"/>
        </w:rPr>
        <w:t>ing</w:t>
      </w:r>
      <w:r w:rsidR="008B587C" w:rsidRPr="00FF071C">
        <w:rPr>
          <w:rFonts w:ascii="Arial" w:hAnsi="Arial" w:cs="Arial"/>
          <w:color w:val="000000"/>
          <w:szCs w:val="21"/>
          <w:shd w:val="clear" w:color="auto" w:fill="FFFFFF"/>
        </w:rPr>
        <w:t xml:space="preserve"> the pressure of the </w:t>
      </w:r>
      <w:r w:rsidR="008B587C" w:rsidRPr="00FF071C">
        <w:rPr>
          <w:rFonts w:ascii="Arial" w:hAnsi="Arial" w:cs="Arial"/>
          <w:color w:val="000000"/>
          <w:szCs w:val="21"/>
          <w:shd w:val="clear" w:color="auto" w:fill="FFFFFF"/>
        </w:rPr>
        <w:t>central</w:t>
      </w:r>
      <w:r w:rsidR="008B587C" w:rsidRPr="00FF071C">
        <w:rPr>
          <w:rFonts w:ascii="Arial" w:hAnsi="Arial" w:cs="Arial"/>
          <w:color w:val="000000"/>
          <w:szCs w:val="21"/>
          <w:shd w:val="clear" w:color="auto" w:fill="FFFFFF"/>
        </w:rPr>
        <w:t xml:space="preserve"> </w:t>
      </w:r>
      <w:r w:rsidR="008B587C" w:rsidRPr="00FF071C">
        <w:rPr>
          <w:rFonts w:ascii="Arial" w:hAnsi="Arial" w:cs="Arial"/>
          <w:color w:val="000000"/>
          <w:szCs w:val="21"/>
          <w:shd w:val="clear" w:color="auto" w:fill="FFFFFF"/>
        </w:rPr>
        <w:t>area.</w:t>
      </w:r>
      <w:r w:rsidR="00FF071C" w:rsidRPr="00FF071C">
        <w:rPr>
          <w:rFonts w:ascii="Arial" w:hAnsi="Arial" w:cs="Arial"/>
          <w:color w:val="000000"/>
          <w:szCs w:val="21"/>
          <w:shd w:val="clear" w:color="auto" w:fill="FFFFFF"/>
        </w:rPr>
        <w:t xml:space="preserve"> Treated as a core sub center in the future, Indian megacities</w:t>
      </w:r>
      <w:r w:rsidR="00FF071C" w:rsidRPr="00FF071C">
        <w:rPr>
          <w:rFonts w:ascii="Arial" w:eastAsia="宋体" w:hAnsi="Arial" w:cs="Arial"/>
          <w:color w:val="000000"/>
          <w:kern w:val="0"/>
          <w:szCs w:val="21"/>
        </w:rPr>
        <w:t xml:space="preserve"> are other priorities on hand</w:t>
      </w:r>
      <w:r w:rsidR="00FF071C">
        <w:rPr>
          <w:rFonts w:ascii="Arial" w:eastAsia="宋体" w:hAnsi="Arial" w:cs="Arial"/>
          <w:color w:val="000000"/>
          <w:kern w:val="0"/>
          <w:szCs w:val="21"/>
        </w:rPr>
        <w:t xml:space="preserve"> compared with sustainable development. Therefore, they are more likely to </w:t>
      </w:r>
      <w:r w:rsidR="00DF173C">
        <w:rPr>
          <w:rFonts w:ascii="Arial" w:eastAsia="宋体" w:hAnsi="Arial" w:cs="Arial"/>
          <w:color w:val="000000"/>
          <w:kern w:val="0"/>
          <w:szCs w:val="21"/>
        </w:rPr>
        <w:t xml:space="preserve">form the </w:t>
      </w:r>
      <w:r w:rsidR="00DF173C">
        <w:rPr>
          <w:rFonts w:ascii="Times-Roman" w:hAnsi="Times-Roman"/>
          <w:color w:val="000000"/>
          <w:sz w:val="22"/>
        </w:rPr>
        <w:t>D</w:t>
      </w:r>
      <w:r w:rsidR="00DF173C">
        <w:rPr>
          <w:rFonts w:ascii="Times-Roman" w:hAnsi="Times-Roman"/>
          <w:color w:val="000000"/>
          <w:sz w:val="22"/>
        </w:rPr>
        <w:t>evelopment Authorities (DA)</w:t>
      </w:r>
      <w:r w:rsidR="00DF173C">
        <w:rPr>
          <w:rFonts w:ascii="Times-Roman" w:hAnsi="Times-Roman"/>
          <w:color w:val="000000"/>
          <w:sz w:val="22"/>
        </w:rPr>
        <w:t xml:space="preserve"> to adopt and implement integrated policies and plans towards inclusion.</w:t>
      </w:r>
    </w:p>
    <w:p w14:paraId="202EED36" w14:textId="434EE4D8" w:rsidR="00DD0951" w:rsidRDefault="00DD0951" w:rsidP="00FF071C">
      <w:pPr>
        <w:widowControl/>
        <w:rPr>
          <w:rFonts w:ascii="Times-Roman" w:hAnsi="Times-Roman"/>
          <w:color w:val="000000"/>
          <w:sz w:val="22"/>
        </w:rPr>
      </w:pPr>
    </w:p>
    <w:p w14:paraId="721536EA" w14:textId="05C9E630" w:rsidR="00D65082" w:rsidRDefault="00A46060" w:rsidP="00FF071C">
      <w:pPr>
        <w:widowControl/>
        <w:rPr>
          <w:rFonts w:ascii="Arial" w:eastAsiaTheme="minorHAnsi" w:hAnsi="Arial" w:cs="Arial"/>
          <w:color w:val="333333"/>
          <w:spacing w:val="2"/>
          <w:szCs w:val="21"/>
          <w:shd w:val="clear" w:color="auto" w:fill="FCFCFC"/>
        </w:rPr>
      </w:pPr>
      <w:r>
        <w:rPr>
          <w:rFonts w:ascii="Arial" w:hAnsi="Arial" w:cs="Arial"/>
        </w:rPr>
        <w:t xml:space="preserve">According to </w:t>
      </w:r>
      <w:r w:rsidRPr="00A46060">
        <w:rPr>
          <w:rFonts w:ascii="Arial" w:hAnsi="Arial" w:cs="Arial"/>
        </w:rPr>
        <w:t>Liu</w:t>
      </w:r>
      <w:r>
        <w:rPr>
          <w:rFonts w:ascii="Arial" w:eastAsia="宋体" w:hAnsi="Arial" w:cs="Arial"/>
          <w:kern w:val="0"/>
          <w:szCs w:val="21"/>
        </w:rPr>
        <w:t xml:space="preserve"> </w:t>
      </w:r>
      <w:r>
        <w:rPr>
          <w:rFonts w:ascii="Arial" w:eastAsia="宋体" w:hAnsi="Arial" w:cs="Arial"/>
          <w:kern w:val="0"/>
          <w:szCs w:val="21"/>
        </w:rPr>
        <w:fldChar w:fldCharType="begin"/>
      </w:r>
      <w:r w:rsidR="003402A1">
        <w:rPr>
          <w:rFonts w:ascii="Arial" w:eastAsia="宋体" w:hAnsi="Arial" w:cs="Arial"/>
          <w:kern w:val="0"/>
          <w:szCs w:val="21"/>
        </w:rPr>
        <w:instrText xml:space="preserve"> ADDIN ZOTERO_ITEM CSL_CITATION {"citationID":"mAmo8KNr","properties":{"formattedCitation":"(Liu et al., 2018)","plainCitation":"(Liu et al., 2018)","dontUpdate":true,"noteIndex":0},"citationItems":[{"id":4652,"uris":["http://zotero.org/users/8273101/items/34CUYJ6N"],"itemData":{"id":4652,"type":"article-journal","abstract":"Urban sprawl has attracted continuous attention from scholars since the 1970s. Though abundant studies exist, little is known regarding either the sprawl of small and medium-sized cities or the difference in sprawl degree among cities of different sizes. Taking a case of Chinese cities, this paper aims to compare sprawl degree among cities of different sizes. Using land use data and population census data from 2000 to 2010, we quantified urban sprawl by two metrics to reflect the characteristics of sprawl in quantity and morphology, respectively. We observed that small and medium-sized cities, in general, sprawled the most followed by large cities, while mega cities sprawled the least. There were also regional differences: the Eastern region had similar characteristics with the whole sample, while large cities in the Central region and mega cities in the Western region had a relatively high sprawl degree. The low commuting cost and land price in small and medium-sized cities may contribute to their high sprawl degree. In China, some institutional and economic development factors, including the loose urban planning, favorable national policy, industry-oriented growth pattern and land finance system, also have some explanatory power. According to our findings, we suggest that the sprawl of small and medium-sized cities should draw further attention by scholars and governors, especially how to deal with the sprawl problem in these cities.","container-title":"Habitat International","DOI":"10.1016/j.habitatint.2018.08.001","ISSN":"0197-3975","journalAbbreviation":"Habitat International","language":"en","page":"89-98","source":"ScienceDirect","title":"Urban sprawl among Chinese cities of different population sizes","volume":"79","author":[{"family":"Liu","given":"Zhen"},{"family":"Liu","given":"Shenghe"},{"family":"Qi","given":"Wei"},{"family":"Jin","given":"Haoran"}],"issued":{"date-parts":[["2018",9,1]]}}}],"schema":"https://github.com/citation-style-language/schema/raw/master/csl-citation.json"} </w:instrText>
      </w:r>
      <w:r>
        <w:rPr>
          <w:rFonts w:ascii="Arial" w:eastAsia="宋体" w:hAnsi="Arial" w:cs="Arial"/>
          <w:kern w:val="0"/>
          <w:szCs w:val="21"/>
        </w:rPr>
        <w:fldChar w:fldCharType="separate"/>
      </w:r>
      <w:r w:rsidRPr="00A46060">
        <w:rPr>
          <w:rFonts w:ascii="Arial" w:hAnsi="Arial" w:cs="Arial"/>
        </w:rPr>
        <w:t>(2018)</w:t>
      </w:r>
      <w:r>
        <w:rPr>
          <w:rFonts w:ascii="Arial" w:eastAsia="宋体" w:hAnsi="Arial" w:cs="Arial"/>
          <w:kern w:val="0"/>
          <w:szCs w:val="21"/>
        </w:rPr>
        <w:fldChar w:fldCharType="end"/>
      </w:r>
      <w:r>
        <w:rPr>
          <w:rFonts w:ascii="Arial" w:eastAsia="宋体" w:hAnsi="Arial" w:cs="Arial"/>
          <w:kern w:val="0"/>
          <w:szCs w:val="21"/>
        </w:rPr>
        <w:t xml:space="preserve">,megacities in China sprawled most from 2000 to 2010, and </w:t>
      </w:r>
      <w:r w:rsidRPr="00A46060">
        <w:rPr>
          <w:rFonts w:ascii="Arial" w:eastAsiaTheme="minorHAnsi" w:hAnsi="Arial" w:cs="Arial"/>
          <w:color w:val="333333"/>
          <w:spacing w:val="2"/>
          <w:szCs w:val="21"/>
          <w:shd w:val="clear" w:color="auto" w:fill="FCFCFC"/>
        </w:rPr>
        <w:t>the rate of urban sprawl has decreased since 2010.</w:t>
      </w:r>
      <w:r w:rsidRPr="00A46060">
        <w:rPr>
          <w:rFonts w:ascii="Georgia" w:hAnsi="Georgia"/>
          <w:color w:val="2E2E2E"/>
          <w:sz w:val="27"/>
          <w:szCs w:val="27"/>
        </w:rPr>
        <w:t xml:space="preserve"> </w:t>
      </w:r>
      <w:r w:rsidR="003B7944">
        <w:rPr>
          <w:rFonts w:ascii="Arial" w:eastAsiaTheme="minorHAnsi" w:hAnsi="Arial" w:cs="Arial"/>
          <w:color w:val="333333"/>
          <w:spacing w:val="2"/>
          <w:szCs w:val="21"/>
          <w:shd w:val="clear" w:color="auto" w:fill="FCFCFC"/>
        </w:rPr>
        <w:t>T</w:t>
      </w:r>
      <w:r w:rsidRPr="00A46060">
        <w:rPr>
          <w:rFonts w:ascii="Arial" w:eastAsiaTheme="minorHAnsi" w:hAnsi="Arial" w:cs="Arial"/>
          <w:color w:val="333333"/>
          <w:spacing w:val="2"/>
          <w:szCs w:val="21"/>
          <w:shd w:val="clear" w:color="auto" w:fill="FCFCFC"/>
        </w:rPr>
        <w:t>he Land Administrative Law</w:t>
      </w:r>
      <w:r>
        <w:rPr>
          <w:rFonts w:ascii="Arial" w:eastAsiaTheme="minorHAnsi" w:hAnsi="Arial" w:cs="Arial"/>
          <w:color w:val="333333"/>
          <w:spacing w:val="2"/>
          <w:szCs w:val="21"/>
          <w:shd w:val="clear" w:color="auto" w:fill="FCFCFC"/>
        </w:rPr>
        <w:t xml:space="preserve"> and</w:t>
      </w:r>
      <w:r w:rsidRPr="00A46060">
        <w:rPr>
          <w:rFonts w:ascii="Arial" w:eastAsiaTheme="minorHAnsi" w:hAnsi="Arial" w:cs="Arial"/>
          <w:color w:val="333333"/>
          <w:spacing w:val="2"/>
          <w:szCs w:val="21"/>
          <w:shd w:val="clear" w:color="auto" w:fill="FCFCFC"/>
        </w:rPr>
        <w:t xml:space="preserve"> the Regulations on the Protection of Basic Farmland</w:t>
      </w:r>
      <w:r>
        <w:rPr>
          <w:rFonts w:ascii="Arial" w:eastAsiaTheme="minorHAnsi" w:hAnsi="Arial" w:cs="Arial"/>
          <w:color w:val="333333"/>
          <w:spacing w:val="2"/>
          <w:szCs w:val="21"/>
          <w:shd w:val="clear" w:color="auto" w:fill="FCFCFC"/>
        </w:rPr>
        <w:t xml:space="preserve"> are promulgated to </w:t>
      </w:r>
      <w:r w:rsidR="003B7944" w:rsidRPr="003B7944">
        <w:rPr>
          <w:rFonts w:ascii="Arial" w:eastAsiaTheme="minorHAnsi" w:hAnsi="Arial" w:cs="Arial"/>
          <w:color w:val="333333"/>
          <w:spacing w:val="2"/>
          <w:szCs w:val="21"/>
          <w:shd w:val="clear" w:color="auto" w:fill="FCFCFC"/>
        </w:rPr>
        <w:t>implemented</w:t>
      </w:r>
      <w:r>
        <w:rPr>
          <w:rFonts w:ascii="Arial" w:eastAsiaTheme="minorHAnsi" w:hAnsi="Arial" w:cs="Arial"/>
          <w:color w:val="333333"/>
          <w:spacing w:val="2"/>
          <w:szCs w:val="21"/>
          <w:shd w:val="clear" w:color="auto" w:fill="FCFCFC"/>
        </w:rPr>
        <w:t xml:space="preserve"> </w:t>
      </w:r>
      <w:r w:rsidRPr="0004320A">
        <w:rPr>
          <w:rFonts w:ascii="Arial" w:hAnsi="Arial" w:cs="Arial"/>
          <w:color w:val="2E2E2E"/>
          <w:szCs w:val="21"/>
        </w:rPr>
        <w:t>open space preservation</w:t>
      </w:r>
      <w:r w:rsidR="003B7944">
        <w:rPr>
          <w:rFonts w:ascii="Arial" w:hAnsi="Arial" w:cs="Arial"/>
          <w:color w:val="2E2E2E"/>
          <w:szCs w:val="21"/>
        </w:rPr>
        <w:t xml:space="preserve">. Specifically, </w:t>
      </w:r>
      <w:r w:rsidR="00D65082">
        <w:rPr>
          <w:rFonts w:ascii="Arial" w:hAnsi="Arial" w:cs="Arial"/>
          <w:color w:val="2E2E2E"/>
          <w:szCs w:val="21"/>
        </w:rPr>
        <w:t xml:space="preserve">urban sprawl would show obvious difference in megacities depending on region, </w:t>
      </w:r>
      <w:r w:rsidR="00D65082">
        <w:rPr>
          <w:rFonts w:ascii="Arial" w:eastAsiaTheme="minorHAnsi" w:hAnsi="Arial" w:cs="Arial"/>
          <w:color w:val="333333"/>
          <w:spacing w:val="2"/>
          <w:szCs w:val="21"/>
          <w:shd w:val="clear" w:color="auto" w:fill="FCFCFC"/>
        </w:rPr>
        <w:t>population</w:t>
      </w:r>
      <w:r w:rsidR="00D65082" w:rsidRPr="002D4314">
        <w:rPr>
          <w:rFonts w:ascii="Arial" w:eastAsiaTheme="minorHAnsi" w:hAnsi="Arial" w:cs="Arial"/>
          <w:color w:val="333333"/>
          <w:spacing w:val="2"/>
          <w:szCs w:val="21"/>
          <w:shd w:val="clear" w:color="auto" w:fill="FCFCFC"/>
        </w:rPr>
        <w:t>, and administrative hierarchy</w:t>
      </w:r>
      <w:r w:rsidR="00D65082">
        <w:rPr>
          <w:rFonts w:ascii="Arial" w:eastAsiaTheme="minorHAnsi" w:hAnsi="Arial" w:cs="Arial"/>
          <w:color w:val="333333"/>
          <w:spacing w:val="2"/>
          <w:szCs w:val="21"/>
          <w:shd w:val="clear" w:color="auto" w:fill="FCFCFC"/>
        </w:rPr>
        <w:fldChar w:fldCharType="begin"/>
      </w:r>
      <w:r w:rsidR="00D65082">
        <w:rPr>
          <w:rFonts w:ascii="Arial" w:eastAsiaTheme="minorHAnsi" w:hAnsi="Arial" w:cs="Arial"/>
          <w:color w:val="333333"/>
          <w:spacing w:val="2"/>
          <w:szCs w:val="21"/>
          <w:shd w:val="clear" w:color="auto" w:fill="FCFCFC"/>
        </w:rPr>
        <w:instrText xml:space="preserve"> ADDIN ZOTERO_ITEM CSL_CITATION {"citationID":"jhKKAkvX","properties":{"formattedCitation":"(Li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D65082">
        <w:rPr>
          <w:rFonts w:ascii="Arial" w:eastAsiaTheme="minorHAnsi" w:hAnsi="Arial" w:cs="Arial"/>
          <w:color w:val="333333"/>
          <w:spacing w:val="2"/>
          <w:szCs w:val="21"/>
          <w:shd w:val="clear" w:color="auto" w:fill="FCFCFC"/>
        </w:rPr>
        <w:fldChar w:fldCharType="separate"/>
      </w:r>
      <w:r w:rsidR="00D65082" w:rsidRPr="00D65082">
        <w:rPr>
          <w:rFonts w:ascii="Arial" w:hAnsi="Arial" w:cs="Arial"/>
        </w:rPr>
        <w:t>(Li and Li, 2019)</w:t>
      </w:r>
      <w:r w:rsidR="00D65082">
        <w:rPr>
          <w:rFonts w:ascii="Arial" w:eastAsiaTheme="minorHAnsi" w:hAnsi="Arial" w:cs="Arial"/>
          <w:color w:val="333333"/>
          <w:spacing w:val="2"/>
          <w:szCs w:val="21"/>
          <w:shd w:val="clear" w:color="auto" w:fill="FCFCFC"/>
        </w:rPr>
        <w:fldChar w:fldCharType="end"/>
      </w:r>
      <w:r w:rsidR="00D65082" w:rsidRPr="002D4314">
        <w:rPr>
          <w:rFonts w:ascii="Arial" w:eastAsiaTheme="minorHAnsi" w:hAnsi="Arial" w:cs="Arial"/>
          <w:color w:val="333333"/>
          <w:spacing w:val="2"/>
          <w:szCs w:val="21"/>
          <w:shd w:val="clear" w:color="auto" w:fill="FCFCFC"/>
        </w:rPr>
        <w:t>.</w:t>
      </w:r>
      <w:r w:rsidR="00D65082">
        <w:rPr>
          <w:rFonts w:ascii="Arial" w:eastAsiaTheme="minorHAnsi" w:hAnsi="Arial" w:cs="Arial"/>
          <w:color w:val="333333"/>
          <w:spacing w:val="2"/>
          <w:szCs w:val="21"/>
          <w:shd w:val="clear" w:color="auto" w:fill="FCFCFC"/>
        </w:rPr>
        <w:t xml:space="preserve"> </w:t>
      </w:r>
    </w:p>
    <w:p w14:paraId="24965F2B" w14:textId="77777777" w:rsidR="00D65082" w:rsidRDefault="00D65082" w:rsidP="00FF071C">
      <w:pPr>
        <w:widowControl/>
        <w:rPr>
          <w:rFonts w:ascii="Arial" w:eastAsiaTheme="minorHAnsi" w:hAnsi="Arial" w:cs="Arial"/>
          <w:color w:val="333333"/>
          <w:spacing w:val="2"/>
          <w:szCs w:val="21"/>
          <w:shd w:val="clear" w:color="auto" w:fill="FCFCFC"/>
        </w:rPr>
      </w:pPr>
    </w:p>
    <w:p w14:paraId="3818CD8A" w14:textId="03E10498" w:rsidR="005C68F7" w:rsidRDefault="00D65082" w:rsidP="00A97AE8">
      <w:pPr>
        <w:rPr>
          <w:rFonts w:ascii="Arial" w:eastAsiaTheme="minorHAnsi" w:hAnsi="Arial" w:cs="Arial"/>
          <w:color w:val="333333"/>
          <w:spacing w:val="2"/>
          <w:szCs w:val="21"/>
          <w:shd w:val="clear" w:color="auto" w:fill="FCFCFC"/>
        </w:rPr>
      </w:pPr>
      <w:r>
        <w:rPr>
          <w:rFonts w:ascii="Arial" w:eastAsiaTheme="minorHAnsi" w:hAnsi="Arial" w:cs="Arial"/>
          <w:color w:val="333333"/>
          <w:spacing w:val="2"/>
          <w:szCs w:val="21"/>
          <w:shd w:val="clear" w:color="auto" w:fill="FCFCFC"/>
        </w:rPr>
        <w:t>Different cities would consider difference and formulate effective regulatory policies in the urban fringe area.</w:t>
      </w:r>
      <w:r w:rsidR="00BC4383">
        <w:rPr>
          <w:rFonts w:ascii="Arial" w:eastAsiaTheme="minorHAnsi" w:hAnsi="Arial" w:cs="Arial"/>
          <w:color w:val="333333"/>
          <w:spacing w:val="2"/>
          <w:szCs w:val="21"/>
          <w:shd w:val="clear" w:color="auto" w:fill="FCFCFC"/>
        </w:rPr>
        <w:t xml:space="preserve"> In the context of </w:t>
      </w:r>
      <w:r w:rsidR="00BC4383" w:rsidRPr="00BC4383">
        <w:rPr>
          <w:rFonts w:ascii="Arial" w:eastAsiaTheme="minorHAnsi" w:hAnsi="Arial" w:cs="Arial"/>
          <w:color w:val="333333"/>
          <w:spacing w:val="2"/>
          <w:szCs w:val="21"/>
          <w:shd w:val="clear" w:color="auto" w:fill="FCFCFC"/>
        </w:rPr>
        <w:t>rapid and large-scale city construction</w:t>
      </w:r>
      <w:r w:rsidR="00BC4383">
        <w:rPr>
          <w:rFonts w:ascii="Arial" w:eastAsiaTheme="minorHAnsi" w:hAnsi="Arial" w:cs="Arial"/>
          <w:color w:val="333333"/>
          <w:spacing w:val="2"/>
          <w:szCs w:val="21"/>
          <w:shd w:val="clear" w:color="auto" w:fill="FCFCFC"/>
        </w:rPr>
        <w:t xml:space="preserve">, scholars </w:t>
      </w:r>
      <w:r w:rsidR="00BC4383">
        <w:rPr>
          <w:rFonts w:ascii="Arial" w:eastAsiaTheme="minorHAnsi" w:hAnsi="Arial" w:cs="Arial"/>
          <w:color w:val="333333"/>
          <w:spacing w:val="2"/>
          <w:szCs w:val="21"/>
          <w:shd w:val="clear" w:color="auto" w:fill="FCFCFC"/>
        </w:rPr>
        <w:lastRenderedPageBreak/>
        <w:t>in China suggest local governments should enhance</w:t>
      </w:r>
      <w:r w:rsidR="00BC4383" w:rsidRPr="00BC4383">
        <w:rPr>
          <w:rFonts w:ascii="Georgia" w:hAnsi="Georgia"/>
          <w:color w:val="2E2E2E"/>
          <w:sz w:val="27"/>
          <w:szCs w:val="27"/>
        </w:rPr>
        <w:t xml:space="preserve"> </w:t>
      </w:r>
      <w:r w:rsidR="00BC4383" w:rsidRPr="00BC4383">
        <w:rPr>
          <w:rFonts w:ascii="Arial" w:eastAsiaTheme="minorHAnsi" w:hAnsi="Arial" w:cs="Arial"/>
          <w:color w:val="333333"/>
          <w:spacing w:val="2"/>
          <w:szCs w:val="21"/>
          <w:shd w:val="clear" w:color="auto" w:fill="FCFCFC"/>
        </w:rPr>
        <w:t>their control</w:t>
      </w:r>
      <w:r>
        <w:rPr>
          <w:rFonts w:ascii="Arial" w:eastAsiaTheme="minorHAnsi" w:hAnsi="Arial" w:cs="Arial" w:hint="eastAsia"/>
          <w:color w:val="333333"/>
          <w:spacing w:val="2"/>
          <w:szCs w:val="21"/>
          <w:shd w:val="clear" w:color="auto" w:fill="FCFCFC"/>
        </w:rPr>
        <w:t xml:space="preserve"> </w:t>
      </w:r>
      <w:r w:rsidR="00BC4383">
        <w:rPr>
          <w:rFonts w:ascii="Arial" w:eastAsiaTheme="minorHAnsi" w:hAnsi="Arial" w:cs="Arial"/>
          <w:color w:val="333333"/>
          <w:spacing w:val="2"/>
          <w:szCs w:val="21"/>
          <w:shd w:val="clear" w:color="auto" w:fill="FCFCFC"/>
        </w:rPr>
        <w:t>and propose local planning to serve the needs of growth</w:t>
      </w:r>
      <w:r w:rsidR="00BC4383">
        <w:rPr>
          <w:rFonts w:ascii="Arial" w:eastAsiaTheme="minorHAnsi" w:hAnsi="Arial" w:cs="Arial"/>
          <w:color w:val="333333"/>
          <w:spacing w:val="2"/>
          <w:szCs w:val="21"/>
          <w:shd w:val="clear" w:color="auto" w:fill="FCFCFC"/>
        </w:rPr>
        <w:fldChar w:fldCharType="begin"/>
      </w:r>
      <w:r w:rsidR="00BC4383">
        <w:rPr>
          <w:rFonts w:ascii="Arial" w:eastAsiaTheme="minorHAnsi" w:hAnsi="Arial" w:cs="Arial"/>
          <w:color w:val="333333"/>
          <w:spacing w:val="2"/>
          <w:szCs w:val="21"/>
          <w:shd w:val="clear" w:color="auto" w:fill="FCFCFC"/>
        </w:rPr>
        <w:instrText xml:space="preserve"> ADDIN ZOTERO_ITEM CSL_CITATION {"citationID":"K9Kwxvie","properties":{"formattedCitation":"(Tian et al., 2017)","plainCitation":"(Tian et al., 2017)","noteIndex":0},"citationItems":[{"id":4655,"uris":["http://zotero.org/users/8273101/items/93R6WJQP"],"itemData":{"id":4655,"type":"article-journal","abstract":"Measuring the degree of urban sprawl largely depends on the local context and available data. This research establishes a multidimensional index which combines city expansion, urban compactness and urban form to measure sprawl. Urban planning, as part of the state-led growth approach, has exerted dramatic impact on city growth in China. Recent studies have discussed the role of planning in city growth. However, measuring the impact of planning on sprawl, has not been conducted. Taking Shanghai as a case study, this paper builds a multidimensional index to measure the spatio-temporal characteristics of urban sprawl in Shanghai from 1990 to 2010. It finds that urban sprawl was more serious in 2000s than in the 1990s, and the sprawl also presents spatial heterogeneity within different areas of the city. While quantifying the role of planning in urban sprawl, this study adopts the Geo-Detector based on spatial variation analysis of the geographical strata in order to assess the impact of planning on urban sprawl. It finds that planning is strongly correlated with urban sprawl, in other words, urban sprawl is kind of a \"planned sprawl\" in Shanghai. The research concludes with future planning policies necessary for a more sustainable and compact development pattern.","container-title":"Land Use Policy","DOI":"10.1016/j.landusepol.2017.06.002","ISSN":"0264-8377","journalAbbreviation":"Land Use Policy","language":"en","page":"426-435","source":"ScienceDirect","title":"Measuring urban sprawl and exploring the role planning plays: A shanghai case study","title-short":"Measuring urban sprawl and exploring the role planning plays","volume":"67","author":[{"family":"Tian","given":"Li"},{"family":"Li","given":"Yongfu"},{"family":"Yan","given":"Yaqi"},{"family":"Wang","given":"Boyi"}],"issued":{"date-parts":[["2017",9,1]]}}}],"schema":"https://github.com/citation-style-language/schema/raw/master/csl-citation.json"} </w:instrText>
      </w:r>
      <w:r w:rsidR="00BC4383">
        <w:rPr>
          <w:rFonts w:ascii="Arial" w:eastAsiaTheme="minorHAnsi" w:hAnsi="Arial" w:cs="Arial"/>
          <w:color w:val="333333"/>
          <w:spacing w:val="2"/>
          <w:szCs w:val="21"/>
          <w:shd w:val="clear" w:color="auto" w:fill="FCFCFC"/>
        </w:rPr>
        <w:fldChar w:fldCharType="separate"/>
      </w:r>
      <w:r w:rsidR="00BC4383" w:rsidRPr="00BC4383">
        <w:rPr>
          <w:rFonts w:ascii="Arial" w:hAnsi="Arial" w:cs="Arial"/>
        </w:rPr>
        <w:t>(Tian et al., 2017)</w:t>
      </w:r>
      <w:r w:rsidR="00BC4383">
        <w:rPr>
          <w:rFonts w:ascii="Arial" w:eastAsiaTheme="minorHAnsi" w:hAnsi="Arial" w:cs="Arial"/>
          <w:color w:val="333333"/>
          <w:spacing w:val="2"/>
          <w:szCs w:val="21"/>
          <w:shd w:val="clear" w:color="auto" w:fill="FCFCFC"/>
        </w:rPr>
        <w:fldChar w:fldCharType="end"/>
      </w:r>
      <w:r w:rsidR="00BC4383">
        <w:rPr>
          <w:rFonts w:ascii="Arial" w:eastAsiaTheme="minorHAnsi" w:hAnsi="Arial" w:cs="Arial"/>
          <w:color w:val="333333"/>
          <w:spacing w:val="2"/>
          <w:szCs w:val="21"/>
          <w:shd w:val="clear" w:color="auto" w:fill="FCFCFC"/>
        </w:rPr>
        <w:t xml:space="preserve">. </w:t>
      </w:r>
      <w:r>
        <w:rPr>
          <w:rFonts w:ascii="Arial" w:hAnsi="Arial" w:cs="Arial" w:hint="eastAsia"/>
          <w:color w:val="2E2E2E"/>
          <w:szCs w:val="21"/>
        </w:rPr>
        <w:t>F</w:t>
      </w:r>
      <w:r>
        <w:rPr>
          <w:rFonts w:ascii="Arial" w:hAnsi="Arial" w:cs="Arial"/>
          <w:color w:val="2E2E2E"/>
          <w:szCs w:val="21"/>
        </w:rPr>
        <w:t>or example</w:t>
      </w:r>
      <w:r w:rsidRPr="00DD4ABB">
        <w:rPr>
          <w:rFonts w:ascii="Arial" w:eastAsiaTheme="minorHAnsi" w:hAnsi="Arial" w:cs="Arial"/>
          <w:color w:val="333333"/>
          <w:spacing w:val="2"/>
          <w:szCs w:val="21"/>
          <w:shd w:val="clear" w:color="auto" w:fill="FCFCFC"/>
        </w:rPr>
        <w:t xml:space="preserve">, </w:t>
      </w:r>
      <w:r w:rsidR="00656A4C" w:rsidRPr="00DD4ABB">
        <w:rPr>
          <w:rFonts w:ascii="Arial" w:eastAsiaTheme="minorHAnsi" w:hAnsi="Arial" w:cs="Arial"/>
          <w:color w:val="333333"/>
          <w:spacing w:val="2"/>
          <w:szCs w:val="21"/>
          <w:shd w:val="clear" w:color="auto" w:fill="FCFCFC"/>
        </w:rPr>
        <w:t xml:space="preserve">according to </w:t>
      </w:r>
      <w:r w:rsidR="00DD4ABB" w:rsidRPr="00DD4ABB">
        <w:rPr>
          <w:rFonts w:ascii="Arial" w:eastAsiaTheme="minorHAnsi" w:hAnsi="Arial" w:cs="Arial"/>
          <w:color w:val="333333"/>
          <w:spacing w:val="2"/>
          <w:szCs w:val="21"/>
          <w:shd w:val="clear" w:color="auto" w:fill="FCFCFC"/>
        </w:rPr>
        <w:t>planning outline of ecological civilization construction in Guangzhou(2016-2020</w:t>
      </w:r>
      <w:r w:rsidR="00DD4ABB">
        <w:rPr>
          <w:rFonts w:ascii="Times New Roman" w:eastAsia="宋体" w:hAnsi="Times New Roman" w:cs="Times New Roman"/>
        </w:rPr>
        <w:t>)</w:t>
      </w:r>
      <w:r w:rsidR="00656A4C">
        <w:rPr>
          <w:rFonts w:ascii="Arial" w:eastAsiaTheme="minorHAnsi" w:hAnsi="Arial" w:cs="Arial"/>
          <w:color w:val="333333"/>
          <w:spacing w:val="2"/>
          <w:szCs w:val="21"/>
          <w:shd w:val="clear" w:color="auto" w:fill="FCFCFC"/>
        </w:rPr>
        <w:t>, important green corridor and nodes</w:t>
      </w:r>
      <w:r w:rsidR="00DD4ABB">
        <w:rPr>
          <w:rFonts w:ascii="Arial" w:eastAsiaTheme="minorHAnsi" w:hAnsi="Arial" w:cs="Arial"/>
          <w:color w:val="333333"/>
          <w:spacing w:val="2"/>
          <w:szCs w:val="21"/>
          <w:shd w:val="clear" w:color="auto" w:fill="FCFCFC"/>
        </w:rPr>
        <w:t xml:space="preserve"> companied with </w:t>
      </w:r>
      <w:r w:rsidR="00DD4ABB" w:rsidRPr="00DD4ABB">
        <w:rPr>
          <w:rFonts w:ascii="Arial" w:eastAsiaTheme="minorHAnsi" w:hAnsi="Arial" w:cs="Arial"/>
          <w:color w:val="333333"/>
          <w:spacing w:val="2"/>
          <w:szCs w:val="21"/>
          <w:shd w:val="clear" w:color="auto" w:fill="FCFCFC"/>
        </w:rPr>
        <w:t>two ‘green forest rings’ with a total area of 86 km2</w:t>
      </w:r>
      <w:r w:rsidR="00656A4C">
        <w:rPr>
          <w:rFonts w:ascii="Arial" w:eastAsiaTheme="minorHAnsi" w:hAnsi="Arial" w:cs="Arial"/>
          <w:color w:val="333333"/>
          <w:spacing w:val="2"/>
          <w:szCs w:val="21"/>
          <w:shd w:val="clear" w:color="auto" w:fill="FCFCFC"/>
        </w:rPr>
        <w:t xml:space="preserve"> are proposed</w:t>
      </w:r>
      <w:r w:rsidR="00DD4ABB">
        <w:rPr>
          <w:rFonts w:ascii="Arial" w:eastAsiaTheme="minorHAnsi" w:hAnsi="Arial" w:cs="Arial"/>
          <w:color w:val="333333"/>
          <w:spacing w:val="2"/>
          <w:szCs w:val="21"/>
          <w:shd w:val="clear" w:color="auto" w:fill="FCFCFC"/>
        </w:rPr>
        <w:t xml:space="preserve"> by </w:t>
      </w:r>
      <w:r w:rsidR="00DD4ABB" w:rsidRPr="00DD4ABB">
        <w:rPr>
          <w:rFonts w:ascii="Arial" w:eastAsiaTheme="minorHAnsi" w:hAnsi="Arial" w:cs="Arial"/>
          <w:color w:val="333333"/>
          <w:spacing w:val="2"/>
          <w:szCs w:val="21"/>
          <w:shd w:val="clear" w:color="auto" w:fill="FCFCFC"/>
        </w:rPr>
        <w:t>Guangzhou environmental protection bureau</w:t>
      </w:r>
      <w:r w:rsidR="00DD4ABB">
        <w:rPr>
          <w:rFonts w:ascii="Arial" w:eastAsiaTheme="minorHAnsi" w:hAnsi="Arial" w:cs="Arial"/>
          <w:color w:val="333333"/>
          <w:spacing w:val="2"/>
          <w:szCs w:val="21"/>
          <w:shd w:val="clear" w:color="auto" w:fill="FCFCFC"/>
        </w:rPr>
        <w:t xml:space="preserve"> to mitigate environmental pollution </w:t>
      </w:r>
      <w:r w:rsidR="003402A1">
        <w:rPr>
          <w:rFonts w:ascii="Arial" w:eastAsiaTheme="minorHAnsi" w:hAnsi="Arial" w:cs="Arial"/>
          <w:color w:val="333333"/>
          <w:spacing w:val="2"/>
          <w:szCs w:val="21"/>
          <w:shd w:val="clear" w:color="auto" w:fill="FCFCFC"/>
        </w:rPr>
        <w:t>from</w:t>
      </w:r>
      <w:r w:rsidR="00DD4ABB">
        <w:rPr>
          <w:rFonts w:ascii="Arial" w:eastAsiaTheme="minorHAnsi" w:hAnsi="Arial" w:cs="Arial"/>
          <w:color w:val="333333"/>
          <w:spacing w:val="2"/>
          <w:szCs w:val="21"/>
          <w:shd w:val="clear" w:color="auto" w:fill="FCFCFC"/>
        </w:rPr>
        <w:t xml:space="preserve"> urban sprawl</w:t>
      </w:r>
      <w:r w:rsidR="00DD4ABB">
        <w:rPr>
          <w:rFonts w:ascii="Arial" w:eastAsiaTheme="minorHAnsi" w:hAnsi="Arial" w:cs="Arial"/>
          <w:color w:val="333333"/>
          <w:spacing w:val="2"/>
          <w:szCs w:val="21"/>
          <w:shd w:val="clear" w:color="auto" w:fill="FCFCFC"/>
        </w:rPr>
        <w:fldChar w:fldCharType="begin"/>
      </w:r>
      <w:r w:rsidR="003402A1">
        <w:rPr>
          <w:rFonts w:ascii="Arial" w:eastAsiaTheme="minorHAnsi" w:hAnsi="Arial" w:cs="Arial"/>
          <w:color w:val="333333"/>
          <w:spacing w:val="2"/>
          <w:szCs w:val="21"/>
          <w:shd w:val="clear" w:color="auto" w:fill="FCFCFC"/>
        </w:rPr>
        <w:instrText xml:space="preserve"> ADDIN ZOTERO_ITEM CSL_CITATION {"citationID":"bLH5ehWr","properties":{"formattedCitation":"(Guangzhou environmental protection bureau, 2016)","plainCitation":"(Guangzhou environmental protection bureau, 2016)","noteIndex":0},"citationItems":[{"id":4654,"uris":["http://zotero.org/users/8273101/items/7AFBH9RC"],"itemData":{"id":4654,"type":"article-journal","container-title":"Guangzhou Landscape Bureau, Guangzhou, China","title":"Planning outline of ecological civilization construction in Guangzhou(2016-2020)","author":[{"literal":"Guangzhou environmental protection bureau"}],"issued":{"date-parts":[["2016"]]}}}],"schema":"https://github.com/citation-style-language/schema/raw/master/csl-citation.json"} </w:instrText>
      </w:r>
      <w:r w:rsidR="00DD4ABB">
        <w:rPr>
          <w:rFonts w:ascii="Arial" w:eastAsiaTheme="minorHAnsi" w:hAnsi="Arial" w:cs="Arial"/>
          <w:color w:val="333333"/>
          <w:spacing w:val="2"/>
          <w:szCs w:val="21"/>
          <w:shd w:val="clear" w:color="auto" w:fill="FCFCFC"/>
        </w:rPr>
        <w:fldChar w:fldCharType="separate"/>
      </w:r>
      <w:r w:rsidR="003402A1" w:rsidRPr="003402A1">
        <w:rPr>
          <w:rFonts w:ascii="Arial" w:hAnsi="Arial" w:cs="Arial"/>
        </w:rPr>
        <w:t>(Guangzhou environmental protection bureau, 2016)</w:t>
      </w:r>
      <w:r w:rsidR="00DD4ABB">
        <w:rPr>
          <w:rFonts w:ascii="Arial" w:eastAsiaTheme="minorHAnsi" w:hAnsi="Arial" w:cs="Arial"/>
          <w:color w:val="333333"/>
          <w:spacing w:val="2"/>
          <w:szCs w:val="21"/>
          <w:shd w:val="clear" w:color="auto" w:fill="FCFCFC"/>
        </w:rPr>
        <w:fldChar w:fldCharType="end"/>
      </w:r>
      <w:r w:rsidR="003402A1" w:rsidRPr="003402A1">
        <w:rPr>
          <w:rFonts w:ascii="Arial" w:eastAsiaTheme="minorHAnsi" w:hAnsi="Arial" w:cs="Arial"/>
          <w:color w:val="333333"/>
          <w:spacing w:val="2"/>
          <w:szCs w:val="21"/>
          <w:shd w:val="clear" w:color="auto" w:fill="FCFCFC"/>
        </w:rPr>
        <w:t xml:space="preserve"> </w:t>
      </w:r>
      <w:r w:rsidR="003402A1">
        <w:rPr>
          <w:rFonts w:ascii="Arial" w:eastAsiaTheme="minorHAnsi" w:hAnsi="Arial" w:cs="Arial"/>
          <w:color w:val="333333"/>
          <w:spacing w:val="2"/>
          <w:szCs w:val="21"/>
          <w:shd w:val="clear" w:color="auto" w:fill="FCFCFC"/>
        </w:rPr>
        <w:fldChar w:fldCharType="begin"/>
      </w:r>
      <w:r w:rsidR="003402A1">
        <w:rPr>
          <w:rFonts w:ascii="Arial" w:eastAsiaTheme="minorHAnsi" w:hAnsi="Arial" w:cs="Arial"/>
          <w:color w:val="333333"/>
          <w:spacing w:val="2"/>
          <w:szCs w:val="21"/>
          <w:shd w:val="clear" w:color="auto" w:fill="FCFCFC"/>
        </w:rPr>
        <w:instrText xml:space="preserve"> ADDIN ZOTERO_ITEM CSL_CITATION {"citationID":"91jjha9g","properties":{"formattedCitation":"(Yu and Ng, 2007)","plainCitation":"(Yu and Ng, 2007)","noteIndex":0},"citationItems":[{"id":4574,"uris":["http://zotero.org/users/8273101/items/GYRYNDPJ"],"itemData":{"id":4574,"type":"article-journal","abstract":"Detailed understanding of landscape changes along the urban–rural gradient provides a useful tool to compare the structural and functional differences of landscape patches at different orientations. Although several case studies have been conducted confirming the efficacy of this approach, integrating temporal data with gradient analysis is still rarely used in practice. In this study, a combination of remote sensing images, landscape metrics and gradient analysis are employed to analyze and compare both the spatial and temporal dynamics of urban sprawl in Guangzhou, China. The results show that landscape change in Guangzhou exhibits distinctive spatial differences from the urban center to rural areas, with higher fragmentation at urban fringes or in new urbanizing areas. Due to the complexity of top-down constraints and local interactions, Guangzhou exhibits a more complex, dynamic, multidimensional configuration of urban sprawl that is different from other cities in China. Urban area expanded towards the north and south areas due to the increased population and rapid economic development. Property market forces and government policy led to the rapid growth towards the southern areas. The study also confirms the hypothesis of diffusion-coalescence urban dynamics model in the process of urbanization. It demonstrates that in order to reveal the complexity of landscape pattern, temporal data are needed to capture the baseline as well as the spatio-temporal dynamics of landscape changes along the gradient. Combining temporal data with gradient analysis can characterize the complex spatial pattern of urbanization in Guangzhou well.","container-title":"Landscape and Urban Planning","DOI":"10.1016/j.landurbplan.2006.03.008","ISSN":"0169-2046","issue":"1","journalAbbreviation":"Landscape and Urban Planning","language":"en","page":"96-109","source":"ScienceDirect","title":"Spatial and temporal dynamics of urban sprawl along two urban–rural transects: A case study of Guangzhou, China","title-short":"Spatial and temporal dynamics of urban sprawl along two urban–rural transects","volume":"79","author":[{"family":"Yu","given":"Xi Jun"},{"family":"Ng","given":"Cho Nam"}],"issued":{"date-parts":[["2007",1,15]]}}}],"schema":"https://github.com/citation-style-language/schema/raw/master/csl-citation.json"} </w:instrText>
      </w:r>
      <w:r w:rsidR="003402A1">
        <w:rPr>
          <w:rFonts w:ascii="Arial" w:eastAsiaTheme="minorHAnsi" w:hAnsi="Arial" w:cs="Arial"/>
          <w:color w:val="333333"/>
          <w:spacing w:val="2"/>
          <w:szCs w:val="21"/>
          <w:shd w:val="clear" w:color="auto" w:fill="FCFCFC"/>
        </w:rPr>
        <w:fldChar w:fldCharType="separate"/>
      </w:r>
      <w:r w:rsidR="003402A1" w:rsidRPr="003402A1">
        <w:rPr>
          <w:rFonts w:ascii="Arial" w:hAnsi="Arial" w:cs="Arial"/>
        </w:rPr>
        <w:t>(Yu and Ng, 2007)</w:t>
      </w:r>
      <w:r w:rsidR="003402A1">
        <w:rPr>
          <w:rFonts w:ascii="Arial" w:eastAsiaTheme="minorHAnsi" w:hAnsi="Arial" w:cs="Arial"/>
          <w:color w:val="333333"/>
          <w:spacing w:val="2"/>
          <w:szCs w:val="21"/>
          <w:shd w:val="clear" w:color="auto" w:fill="FCFCFC"/>
        </w:rPr>
        <w:fldChar w:fldCharType="end"/>
      </w:r>
      <w:r w:rsidR="00DD4ABB">
        <w:rPr>
          <w:rFonts w:ascii="Arial" w:eastAsiaTheme="minorHAnsi" w:hAnsi="Arial" w:cs="Arial"/>
          <w:color w:val="333333"/>
          <w:spacing w:val="2"/>
          <w:szCs w:val="21"/>
          <w:shd w:val="clear" w:color="auto" w:fill="FCFCFC"/>
        </w:rPr>
        <w:t xml:space="preserve">. </w:t>
      </w:r>
      <w:r w:rsidR="00BC4383">
        <w:rPr>
          <w:rFonts w:ascii="Arial" w:eastAsiaTheme="minorHAnsi" w:hAnsi="Arial" w:cs="Arial"/>
          <w:color w:val="333333"/>
          <w:spacing w:val="2"/>
          <w:szCs w:val="21"/>
          <w:shd w:val="clear" w:color="auto" w:fill="FCFCFC"/>
        </w:rPr>
        <w:t xml:space="preserve">Besides, according to </w:t>
      </w:r>
      <w:r w:rsidR="00BC4383" w:rsidRPr="00BC4383">
        <w:rPr>
          <w:rFonts w:ascii="Arial" w:eastAsiaTheme="minorHAnsi" w:hAnsi="Arial" w:cs="Arial"/>
          <w:color w:val="333333"/>
          <w:spacing w:val="2"/>
          <w:szCs w:val="21"/>
          <w:shd w:val="clear" w:color="auto" w:fill="FCFCFC"/>
        </w:rPr>
        <w:t>Shanghai</w:t>
      </w:r>
      <w:r w:rsidR="00BC4383" w:rsidRPr="00BC4383">
        <w:rPr>
          <w:rFonts w:ascii="Arial" w:eastAsiaTheme="minorHAnsi" w:hAnsi="Arial" w:cs="Arial"/>
          <w:color w:val="333333"/>
          <w:spacing w:val="2"/>
          <w:szCs w:val="21"/>
          <w:shd w:val="clear" w:color="auto" w:fill="FCFCFC"/>
        </w:rPr>
        <w:t xml:space="preserve"> City Master Plan (1999–2020)</w:t>
      </w:r>
      <w:r w:rsidR="00BC4383">
        <w:rPr>
          <w:rFonts w:ascii="Arial" w:eastAsiaTheme="minorHAnsi" w:hAnsi="Arial" w:cs="Arial"/>
          <w:color w:val="333333"/>
          <w:spacing w:val="2"/>
          <w:szCs w:val="21"/>
          <w:shd w:val="clear" w:color="auto" w:fill="FCFCFC"/>
        </w:rPr>
        <w:t xml:space="preserve">, Shanghai </w:t>
      </w:r>
      <w:r w:rsidR="005A3465">
        <w:rPr>
          <w:rFonts w:ascii="Arial" w:eastAsiaTheme="minorHAnsi" w:hAnsi="Arial" w:cs="Arial"/>
          <w:color w:val="333333"/>
          <w:spacing w:val="2"/>
          <w:szCs w:val="21"/>
          <w:shd w:val="clear" w:color="auto" w:fill="FCFCFC"/>
        </w:rPr>
        <w:t xml:space="preserve">from a development strategy, </w:t>
      </w:r>
      <w:r w:rsidR="005A3465" w:rsidRPr="005A3465">
        <w:rPr>
          <w:rFonts w:ascii="Arial" w:eastAsiaTheme="minorHAnsi" w:hAnsi="Arial" w:cs="Arial"/>
          <w:color w:val="333333"/>
          <w:spacing w:val="2"/>
          <w:szCs w:val="21"/>
          <w:shd w:val="clear" w:color="auto" w:fill="FCFCFC"/>
        </w:rPr>
        <w:t>“One City, Nine Towns”</w:t>
      </w:r>
      <w:r w:rsidR="005A3465">
        <w:rPr>
          <w:rFonts w:ascii="Arial" w:eastAsiaTheme="minorHAnsi" w:hAnsi="Arial" w:cs="Arial"/>
          <w:color w:val="333333"/>
          <w:spacing w:val="2"/>
          <w:szCs w:val="21"/>
          <w:shd w:val="clear" w:color="auto" w:fill="FCFCFC"/>
        </w:rPr>
        <w:t xml:space="preserve">, </w:t>
      </w:r>
      <w:r w:rsidR="005A3465" w:rsidRPr="005A3465">
        <w:rPr>
          <w:rFonts w:ascii="Arial" w:eastAsiaTheme="minorHAnsi" w:hAnsi="Arial" w:cs="Arial"/>
          <w:color w:val="333333"/>
          <w:spacing w:val="2"/>
          <w:szCs w:val="21"/>
          <w:shd w:val="clear" w:color="auto" w:fill="FCFCFC"/>
        </w:rPr>
        <w:t xml:space="preserve">to alleviate the city from the </w:t>
      </w:r>
      <w:r w:rsidR="005A3465">
        <w:rPr>
          <w:rFonts w:ascii="Arial" w:eastAsiaTheme="minorHAnsi" w:hAnsi="Arial" w:cs="Arial"/>
          <w:color w:val="333333"/>
          <w:spacing w:val="2"/>
          <w:szCs w:val="21"/>
          <w:shd w:val="clear" w:color="auto" w:fill="FCFCFC"/>
        </w:rPr>
        <w:t>significant</w:t>
      </w:r>
      <w:r w:rsidR="005A3465" w:rsidRPr="005A3465">
        <w:rPr>
          <w:rFonts w:ascii="Arial" w:eastAsiaTheme="minorHAnsi" w:hAnsi="Arial" w:cs="Arial"/>
          <w:color w:val="333333"/>
          <w:spacing w:val="2"/>
          <w:szCs w:val="21"/>
          <w:shd w:val="clear" w:color="auto" w:fill="FCFCFC"/>
        </w:rPr>
        <w:t xml:space="preserve"> pressure of </w:t>
      </w:r>
      <w:r w:rsidR="005A3465">
        <w:rPr>
          <w:rFonts w:ascii="Arial" w:eastAsiaTheme="minorHAnsi" w:hAnsi="Arial" w:cs="Arial"/>
          <w:color w:val="333333"/>
          <w:spacing w:val="2"/>
          <w:szCs w:val="21"/>
          <w:shd w:val="clear" w:color="auto" w:fill="FCFCFC"/>
        </w:rPr>
        <w:t>urbanization</w:t>
      </w:r>
      <w:r w:rsidR="002F243D">
        <w:rPr>
          <w:rFonts w:ascii="Arial" w:eastAsiaTheme="minorHAnsi" w:hAnsi="Arial" w:cs="Arial"/>
          <w:color w:val="333333"/>
          <w:spacing w:val="2"/>
          <w:szCs w:val="21"/>
          <w:shd w:val="clear" w:color="auto" w:fill="FCFCFC"/>
        </w:rPr>
        <w:fldChar w:fldCharType="begin"/>
      </w:r>
      <w:r w:rsidR="002F243D">
        <w:rPr>
          <w:rFonts w:ascii="Arial" w:eastAsiaTheme="minorHAnsi" w:hAnsi="Arial" w:cs="Arial"/>
          <w:color w:val="333333"/>
          <w:spacing w:val="2"/>
          <w:szCs w:val="21"/>
          <w:shd w:val="clear" w:color="auto" w:fill="FCFCFC"/>
        </w:rPr>
        <w:instrText xml:space="preserve"> ADDIN ZOTERO_ITEM CSL_CITATION {"citationID":"odgHpSxM","properties":{"formattedCitation":"(Tian et al., 2017)","plainCitation":"(Tian et al., 2017)","noteIndex":0},"citationItems":[{"id":4655,"uris":["http://zotero.org/users/8273101/items/93R6WJQP"],"itemData":{"id":4655,"type":"article-journal","abstract":"Measuring the degree of urban sprawl largely depends on the local context and available data. This research establishes a multidimensional index which combines city expansion, urban compactness and urban form to measure sprawl. Urban planning, as part of the state-led growth approach, has exerted dramatic impact on city growth in China. Recent studies have discussed the role of planning in city growth. However, measuring the impact of planning on sprawl, has not been conducted. Taking Shanghai as a case study, this paper builds a multidimensional index to measure the spatio-temporal characteristics of urban sprawl in Shanghai from 1990 to 2010. It finds that urban sprawl was more serious in 2000s than in the 1990s, and the sprawl also presents spatial heterogeneity within different areas of the city. While quantifying the role of planning in urban sprawl, this study adopts the Geo-Detector based on spatial variation analysis of the geographical strata in order to assess the impact of planning on urban sprawl. It finds that planning is strongly correlated with urban sprawl, in other words, urban sprawl is kind of a \"planned sprawl\" in Shanghai. The research concludes with future planning policies necessary for a more sustainable and compact development pattern.","container-title":"Land Use Policy","DOI":"10.1016/j.landusepol.2017.06.002","ISSN":"0264-8377","journalAbbreviation":"Land Use Policy","language":"en","page":"426-435","source":"ScienceDirect","title":"Measuring urban sprawl and exploring the role planning plays: A shanghai case study","title-short":"Measuring urban sprawl and exploring the role planning plays","volume":"67","author":[{"family":"Tian","given":"Li"},{"family":"Li","given":"Yongfu"},{"family":"Yan","given":"Yaqi"},{"family":"Wang","given":"Boyi"}],"issued":{"date-parts":[["2017",9,1]]}}}],"schema":"https://github.com/citation-style-language/schema/raw/master/csl-citation.json"} </w:instrText>
      </w:r>
      <w:r w:rsidR="002F243D">
        <w:rPr>
          <w:rFonts w:ascii="Arial" w:eastAsiaTheme="minorHAnsi" w:hAnsi="Arial" w:cs="Arial"/>
          <w:color w:val="333333"/>
          <w:spacing w:val="2"/>
          <w:szCs w:val="21"/>
          <w:shd w:val="clear" w:color="auto" w:fill="FCFCFC"/>
        </w:rPr>
        <w:fldChar w:fldCharType="separate"/>
      </w:r>
      <w:r w:rsidR="002F243D" w:rsidRPr="002F243D">
        <w:rPr>
          <w:rFonts w:ascii="Arial" w:hAnsi="Arial" w:cs="Arial"/>
        </w:rPr>
        <w:t>(Tian et al., 2017)</w:t>
      </w:r>
      <w:r w:rsidR="002F243D">
        <w:rPr>
          <w:rFonts w:ascii="Arial" w:eastAsiaTheme="minorHAnsi" w:hAnsi="Arial" w:cs="Arial"/>
          <w:color w:val="333333"/>
          <w:spacing w:val="2"/>
          <w:szCs w:val="21"/>
          <w:shd w:val="clear" w:color="auto" w:fill="FCFCFC"/>
        </w:rPr>
        <w:fldChar w:fldCharType="end"/>
      </w:r>
      <w:r w:rsidR="005A3465">
        <w:rPr>
          <w:rFonts w:ascii="Arial" w:eastAsiaTheme="minorHAnsi" w:hAnsi="Arial" w:cs="Arial"/>
          <w:color w:val="333333"/>
          <w:spacing w:val="2"/>
          <w:szCs w:val="21"/>
          <w:shd w:val="clear" w:color="auto" w:fill="FCFCFC"/>
        </w:rPr>
        <w:t xml:space="preserve">. With a projected population of 800,000 to one million in each new towns, </w:t>
      </w:r>
      <w:r w:rsidR="002F243D">
        <w:rPr>
          <w:rFonts w:ascii="Arial" w:eastAsiaTheme="minorHAnsi" w:hAnsi="Arial" w:cs="Arial"/>
          <w:color w:val="333333"/>
          <w:spacing w:val="2"/>
          <w:szCs w:val="21"/>
          <w:shd w:val="clear" w:color="auto" w:fill="FCFCFC"/>
        </w:rPr>
        <w:t xml:space="preserve">Shanghai also </w:t>
      </w:r>
      <w:r w:rsidR="002F243D" w:rsidRPr="002F243D">
        <w:rPr>
          <w:rFonts w:ascii="Arial" w:eastAsiaTheme="minorHAnsi" w:hAnsi="Arial" w:cs="Arial"/>
          <w:color w:val="333333"/>
          <w:spacing w:val="2"/>
          <w:szCs w:val="21"/>
          <w:shd w:val="clear" w:color="auto" w:fill="FCFCFC"/>
        </w:rPr>
        <w:t>transferred</w:t>
      </w:r>
      <w:r w:rsidR="002F243D">
        <w:rPr>
          <w:rFonts w:ascii="Arial" w:eastAsiaTheme="minorHAnsi" w:hAnsi="Arial" w:cs="Arial"/>
          <w:color w:val="333333"/>
          <w:spacing w:val="2"/>
          <w:szCs w:val="21"/>
          <w:shd w:val="clear" w:color="auto" w:fill="FCFCFC"/>
        </w:rPr>
        <w:t xml:space="preserve"> local land revenues and land use</w:t>
      </w:r>
      <w:r w:rsidR="002F243D" w:rsidRPr="002F243D">
        <w:rPr>
          <w:rFonts w:ascii="Arial" w:eastAsiaTheme="minorHAnsi" w:hAnsi="Arial" w:cs="Arial"/>
          <w:color w:val="333333"/>
          <w:spacing w:val="2"/>
          <w:szCs w:val="21"/>
          <w:shd w:val="clear" w:color="auto" w:fill="FCFCFC"/>
        </w:rPr>
        <w:t xml:space="preserve"> from municipality government to district governments</w:t>
      </w:r>
      <w:r w:rsidR="002F243D">
        <w:rPr>
          <w:rFonts w:ascii="Arial" w:eastAsiaTheme="minorHAnsi" w:hAnsi="Arial" w:cs="Arial"/>
          <w:color w:val="333333"/>
          <w:spacing w:val="2"/>
          <w:szCs w:val="21"/>
          <w:shd w:val="clear" w:color="auto" w:fill="FCFCFC"/>
        </w:rPr>
        <w:t xml:space="preserve"> to ensure the efficiency of environmental reservation</w:t>
      </w:r>
      <w:r w:rsidR="002F243D">
        <w:rPr>
          <w:rFonts w:ascii="Arial" w:eastAsiaTheme="minorHAnsi" w:hAnsi="Arial" w:cs="Arial"/>
          <w:color w:val="333333"/>
          <w:spacing w:val="2"/>
          <w:szCs w:val="21"/>
          <w:shd w:val="clear" w:color="auto" w:fill="FCFCFC"/>
        </w:rPr>
        <w:fldChar w:fldCharType="begin"/>
      </w:r>
      <w:r w:rsidR="002F243D">
        <w:rPr>
          <w:rFonts w:ascii="Arial" w:eastAsiaTheme="minorHAnsi" w:hAnsi="Arial" w:cs="Arial"/>
          <w:color w:val="333333"/>
          <w:spacing w:val="2"/>
          <w:szCs w:val="21"/>
          <w:shd w:val="clear" w:color="auto" w:fill="FCFCFC"/>
        </w:rPr>
        <w:instrText xml:space="preserve"> ADDIN ZOTERO_ITEM CSL_CITATION {"citationID":"qiUpNfmy","properties":{"formattedCitation":"(Wang et al., 2020)","plainCitation":"(Wang et al., 2020)","noteIndex":0},"citationItems":[{"id":4576,"uris":["http://zotero.org/users/8273101/items/QFHDAV4N"],"itemData":{"id":4576,"type":"article-journal","abstract":"Compared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sidR="002F243D">
        <w:rPr>
          <w:rFonts w:ascii="Arial" w:eastAsiaTheme="minorHAnsi" w:hAnsi="Arial" w:cs="Arial"/>
          <w:color w:val="333333"/>
          <w:spacing w:val="2"/>
          <w:szCs w:val="21"/>
          <w:shd w:val="clear" w:color="auto" w:fill="FCFCFC"/>
        </w:rPr>
        <w:fldChar w:fldCharType="separate"/>
      </w:r>
      <w:r w:rsidR="002F243D" w:rsidRPr="002F243D">
        <w:rPr>
          <w:rFonts w:ascii="Arial" w:hAnsi="Arial" w:cs="Arial"/>
        </w:rPr>
        <w:t>(Wang et al., 2020)</w:t>
      </w:r>
      <w:r w:rsidR="002F243D">
        <w:rPr>
          <w:rFonts w:ascii="Arial" w:eastAsiaTheme="minorHAnsi" w:hAnsi="Arial" w:cs="Arial"/>
          <w:color w:val="333333"/>
          <w:spacing w:val="2"/>
          <w:szCs w:val="21"/>
          <w:shd w:val="clear" w:color="auto" w:fill="FCFCFC"/>
        </w:rPr>
        <w:fldChar w:fldCharType="end"/>
      </w:r>
      <w:r w:rsidR="002F243D">
        <w:rPr>
          <w:rFonts w:ascii="Arial" w:eastAsiaTheme="minorHAnsi" w:hAnsi="Arial" w:cs="Arial"/>
          <w:color w:val="333333"/>
          <w:spacing w:val="2"/>
          <w:szCs w:val="21"/>
          <w:shd w:val="clear" w:color="auto" w:fill="FCFCFC"/>
        </w:rPr>
        <w:t>.</w:t>
      </w:r>
      <w:r w:rsidR="00A97AE8">
        <w:rPr>
          <w:rFonts w:ascii="Arial" w:eastAsiaTheme="minorHAnsi" w:hAnsi="Arial" w:cs="Arial"/>
          <w:color w:val="333333"/>
          <w:spacing w:val="2"/>
          <w:szCs w:val="21"/>
          <w:shd w:val="clear" w:color="auto" w:fill="FCFCFC"/>
        </w:rPr>
        <w:t xml:space="preserve"> </w:t>
      </w:r>
      <w:r w:rsidR="00A97AE8">
        <w:rPr>
          <w:rFonts w:ascii="Arial" w:eastAsiaTheme="minorHAnsi" w:hAnsi="Arial" w:cs="Arial" w:hint="eastAsia"/>
          <w:color w:val="333333"/>
          <w:spacing w:val="2"/>
          <w:szCs w:val="21"/>
          <w:shd w:val="clear" w:color="auto" w:fill="FCFCFC"/>
        </w:rPr>
        <w:t>In</w:t>
      </w:r>
      <w:r w:rsidR="00A97AE8">
        <w:rPr>
          <w:rFonts w:ascii="Arial" w:eastAsiaTheme="minorHAnsi" w:hAnsi="Arial" w:cs="Arial"/>
          <w:color w:val="333333"/>
          <w:spacing w:val="2"/>
          <w:szCs w:val="21"/>
          <w:shd w:val="clear" w:color="auto" w:fill="FCFCFC"/>
        </w:rPr>
        <w:t xml:space="preserve"> </w:t>
      </w:r>
      <w:r w:rsidR="00A97AE8">
        <w:rPr>
          <w:rFonts w:ascii="Arial" w:eastAsiaTheme="minorHAnsi" w:hAnsi="Arial" w:cs="Arial" w:hint="eastAsia"/>
          <w:color w:val="333333"/>
          <w:spacing w:val="2"/>
          <w:szCs w:val="21"/>
          <w:shd w:val="clear" w:color="auto" w:fill="FCFCFC"/>
        </w:rPr>
        <w:t>conclusion</w:t>
      </w:r>
      <w:r w:rsidR="00A97AE8">
        <w:rPr>
          <w:rFonts w:ascii="Arial" w:eastAsiaTheme="minorHAnsi" w:hAnsi="Arial" w:cs="Arial"/>
          <w:color w:val="333333"/>
          <w:spacing w:val="2"/>
          <w:szCs w:val="21"/>
          <w:shd w:val="clear" w:color="auto" w:fill="FCFCFC"/>
        </w:rPr>
        <w:t xml:space="preserve">, </w:t>
      </w:r>
      <w:r w:rsidR="00E26285" w:rsidRPr="00E26285">
        <w:rPr>
          <w:rFonts w:ascii="Arial" w:eastAsiaTheme="minorHAnsi" w:hAnsi="Arial" w:cs="Arial"/>
          <w:color w:val="333333"/>
          <w:spacing w:val="2"/>
          <w:szCs w:val="21"/>
          <w:shd w:val="clear" w:color="auto" w:fill="FCFCFC"/>
        </w:rPr>
        <w:t xml:space="preserve">Although the intervention strategies have achieved some success in China, urban development strategies in fringe areas are still imperfect due to their late start and the dominant power for </w:t>
      </w:r>
      <w:r w:rsidR="00E26285" w:rsidRPr="00E26285">
        <w:rPr>
          <w:rFonts w:ascii="Arial" w:eastAsiaTheme="minorHAnsi" w:hAnsi="Arial" w:cs="Arial"/>
          <w:color w:val="333333"/>
          <w:spacing w:val="2"/>
          <w:szCs w:val="21"/>
          <w:shd w:val="clear" w:color="auto" w:fill="FCFCFC"/>
        </w:rPr>
        <w:t>urbanization</w:t>
      </w:r>
      <w:r w:rsidR="00E26285" w:rsidRPr="00E26285">
        <w:rPr>
          <w:rFonts w:ascii="Arial" w:eastAsiaTheme="minorHAnsi" w:hAnsi="Arial" w:cs="Arial"/>
          <w:color w:val="333333"/>
          <w:spacing w:val="2"/>
          <w:szCs w:val="21"/>
          <w:shd w:val="clear" w:color="auto" w:fill="FCFCFC"/>
        </w:rPr>
        <w:t>.</w:t>
      </w:r>
      <w:r w:rsidR="00E26285">
        <w:rPr>
          <w:rFonts w:ascii="Arial" w:eastAsiaTheme="minorHAnsi" w:hAnsi="Arial" w:cs="Arial"/>
          <w:color w:val="333333"/>
          <w:spacing w:val="2"/>
          <w:szCs w:val="21"/>
          <w:shd w:val="clear" w:color="auto" w:fill="FCFCFC"/>
        </w:rPr>
        <w:t xml:space="preserve"> </w:t>
      </w:r>
      <w:r w:rsidR="00E26285">
        <w:rPr>
          <w:rFonts w:ascii="Arial" w:eastAsiaTheme="minorHAnsi" w:hAnsi="Arial" w:cs="Arial" w:hint="eastAsia"/>
          <w:color w:val="333333"/>
          <w:spacing w:val="2"/>
          <w:szCs w:val="21"/>
          <w:shd w:val="clear" w:color="auto" w:fill="FCFCFC"/>
        </w:rPr>
        <w:t>Therefore</w:t>
      </w:r>
      <w:r w:rsidR="00E26285">
        <w:rPr>
          <w:rFonts w:ascii="Arial" w:eastAsiaTheme="minorHAnsi" w:hAnsi="Arial" w:cs="Arial"/>
          <w:color w:val="333333"/>
          <w:spacing w:val="2"/>
          <w:szCs w:val="21"/>
          <w:shd w:val="clear" w:color="auto" w:fill="FCFCFC"/>
        </w:rPr>
        <w:t>, more research should be applied to quantify the impact of planning on urban fringe area and sustainable development planning could be explored in the future based on the result.</w:t>
      </w:r>
    </w:p>
    <w:p w14:paraId="6A79F01E" w14:textId="62FD91E0" w:rsidR="002C63AC" w:rsidRDefault="002C63AC" w:rsidP="00A97AE8">
      <w:pPr>
        <w:rPr>
          <w:rFonts w:ascii="Arial" w:eastAsiaTheme="minorHAnsi" w:hAnsi="Arial" w:cs="Arial"/>
          <w:color w:val="333333"/>
          <w:spacing w:val="2"/>
          <w:szCs w:val="21"/>
          <w:shd w:val="clear" w:color="auto" w:fill="FCFCFC"/>
        </w:rPr>
      </w:pPr>
    </w:p>
    <w:p w14:paraId="03C4689B" w14:textId="4CED8370" w:rsidR="00C025C2" w:rsidRDefault="00C025C2" w:rsidP="00A97AE8">
      <w:pPr>
        <w:rPr>
          <w:rFonts w:ascii="Arial" w:eastAsiaTheme="minorHAnsi" w:hAnsi="Arial" w:cs="Arial"/>
          <w:color w:val="333333"/>
          <w:spacing w:val="2"/>
          <w:szCs w:val="21"/>
          <w:shd w:val="clear" w:color="auto" w:fill="FCFCFC"/>
        </w:rPr>
      </w:pPr>
      <w:r>
        <w:rPr>
          <w:rFonts w:ascii="Arial" w:eastAsiaTheme="minorHAnsi" w:hAnsi="Arial" w:cs="Arial" w:hint="eastAsia"/>
          <w:color w:val="333333"/>
          <w:spacing w:val="2"/>
          <w:szCs w:val="21"/>
          <w:shd w:val="clear" w:color="auto" w:fill="FCFCFC"/>
        </w:rPr>
        <w:t>R</w:t>
      </w:r>
      <w:r>
        <w:rPr>
          <w:rFonts w:ascii="Arial" w:eastAsiaTheme="minorHAnsi" w:hAnsi="Arial" w:cs="Arial"/>
          <w:color w:val="333333"/>
          <w:spacing w:val="2"/>
          <w:szCs w:val="21"/>
          <w:shd w:val="clear" w:color="auto" w:fill="FCFCFC"/>
        </w:rPr>
        <w:t>esearch technique</w:t>
      </w:r>
    </w:p>
    <w:p w14:paraId="34D23C8E" w14:textId="4DC46E33" w:rsidR="002C63AC" w:rsidRDefault="002C63AC" w:rsidP="00A97AE8">
      <w:pPr>
        <w:rPr>
          <w:rFonts w:ascii="Arial" w:eastAsiaTheme="minorHAnsi" w:hAnsi="Arial" w:cs="Arial"/>
          <w:color w:val="333333"/>
          <w:spacing w:val="2"/>
          <w:szCs w:val="21"/>
          <w:shd w:val="clear" w:color="auto" w:fill="FCFCFC"/>
        </w:rPr>
      </w:pPr>
      <w:r>
        <w:rPr>
          <w:rFonts w:ascii="Arial" w:eastAsiaTheme="minorHAnsi" w:hAnsi="Arial" w:cs="Arial" w:hint="eastAsia"/>
          <w:color w:val="333333"/>
          <w:spacing w:val="2"/>
          <w:szCs w:val="21"/>
          <w:shd w:val="clear" w:color="auto" w:fill="FCFCFC"/>
        </w:rPr>
        <w:t>I</w:t>
      </w:r>
      <w:r>
        <w:rPr>
          <w:rFonts w:ascii="Arial" w:eastAsiaTheme="minorHAnsi" w:hAnsi="Arial" w:cs="Arial"/>
          <w:color w:val="333333"/>
          <w:spacing w:val="2"/>
          <w:szCs w:val="21"/>
          <w:shd w:val="clear" w:color="auto" w:fill="FCFCFC"/>
        </w:rPr>
        <w:t>dentification of urban fringe area</w:t>
      </w:r>
    </w:p>
    <w:p w14:paraId="23F37C78" w14:textId="5E1AEFDF" w:rsidR="005417A0" w:rsidRPr="005417A0" w:rsidRDefault="005417A0" w:rsidP="005417A0">
      <w:pPr>
        <w:widowControl/>
        <w:jc w:val="left"/>
        <w:rPr>
          <w:rFonts w:ascii="Noto Sans" w:hAnsi="Noto Sans" w:cs="Noto Sans"/>
          <w:szCs w:val="21"/>
          <w:shd w:val="clear" w:color="auto" w:fill="FFFFFF"/>
        </w:rPr>
      </w:pPr>
      <w:r>
        <w:rPr>
          <w:rFonts w:ascii="Noto Sans" w:hAnsi="Noto Sans" w:cs="Noto Sans"/>
          <w:szCs w:val="21"/>
          <w:shd w:val="clear" w:color="auto" w:fill="FFFFFF"/>
        </w:rPr>
        <w:t xml:space="preserve">Traditionally, it would be common to identify urban fringe area by using </w:t>
      </w:r>
      <w:r w:rsidRPr="005417A0">
        <w:rPr>
          <w:rFonts w:ascii="Noto Sans" w:hAnsi="Noto Sans" w:cs="Noto Sans"/>
          <w:szCs w:val="21"/>
          <w:shd w:val="clear" w:color="auto" w:fill="FFFFFF"/>
        </w:rPr>
        <w:t>statistical analysis methods</w:t>
      </w:r>
      <w:r w:rsidR="008D413A">
        <w:rPr>
          <w:rFonts w:ascii="Noto Sans" w:hAnsi="Noto Sans" w:cs="Noto Sans"/>
          <w:szCs w:val="21"/>
          <w:shd w:val="clear" w:color="auto" w:fill="FFFFFF"/>
        </w:rPr>
        <w:fldChar w:fldCharType="begin"/>
      </w:r>
      <w:r w:rsidR="008D413A">
        <w:rPr>
          <w:rFonts w:ascii="Noto Sans" w:hAnsi="Noto Sans" w:cs="Noto Sans"/>
          <w:szCs w:val="21"/>
          <w:shd w:val="clear" w:color="auto" w:fill="FFFFFF"/>
        </w:rPr>
        <w:instrText xml:space="preserve"> ADDIN ZOTERO_ITEM CSL_CITATION {"citationID":"rl4F30rh","properties":{"formattedCitation":"(Beibei, 2012)","plainCitation":"(Beibei, 2012)","noteIndex":0},"citationItems":[{"id":4677,"uris":["http://zotero.org/users/8273101/items/NUBFXQ84"],"itemData":{"id":4677,"type":"article-journal","container-title":"PROGRESS IN GEOGRAPHY","DOI":"10.11820/dlkxjz.2012.02.010","issue":"2","note":"publisher: PROGRESS IN GEOGRAPHY","page":"210","title":"Review on Identification Method and Driving Mechanism of Peri-urban Area","volume":"31","author":[{"family":"Beibei","given":"CHEN"}],"issued":{"date-parts":[["2012"]]}}}],"schema":"https://github.com/citation-style-language/schema/raw/master/csl-citation.json"} </w:instrText>
      </w:r>
      <w:r w:rsidR="008D413A">
        <w:rPr>
          <w:rFonts w:ascii="Noto Sans" w:hAnsi="Noto Sans" w:cs="Noto Sans"/>
          <w:szCs w:val="21"/>
          <w:shd w:val="clear" w:color="auto" w:fill="FFFFFF"/>
        </w:rPr>
        <w:fldChar w:fldCharType="separate"/>
      </w:r>
      <w:r w:rsidR="008D413A" w:rsidRPr="008D413A">
        <w:rPr>
          <w:rFonts w:ascii="Noto Sans" w:hAnsi="Noto Sans" w:cs="Noto Sans"/>
        </w:rPr>
        <w:t>(Beibei, 2012)</w:t>
      </w:r>
      <w:r w:rsidR="008D413A">
        <w:rPr>
          <w:rFonts w:ascii="Noto Sans" w:hAnsi="Noto Sans" w:cs="Noto Sans"/>
          <w:szCs w:val="21"/>
          <w:shd w:val="clear" w:color="auto" w:fill="FFFFFF"/>
        </w:rPr>
        <w:fldChar w:fldCharType="end"/>
      </w:r>
      <w:r w:rsidRPr="005417A0">
        <w:rPr>
          <w:rFonts w:ascii="Noto Sans" w:hAnsi="Noto Sans" w:cs="Noto Sans"/>
          <w:szCs w:val="21"/>
          <w:shd w:val="clear" w:color="auto" w:fill="FFFFFF"/>
        </w:rPr>
        <w:t>.</w:t>
      </w:r>
      <w:r>
        <w:rPr>
          <w:rFonts w:ascii="Noto Sans" w:hAnsi="Noto Sans" w:cs="Noto Sans"/>
          <w:szCs w:val="21"/>
          <w:shd w:val="clear" w:color="auto" w:fill="FFFFFF"/>
        </w:rPr>
        <w:t xml:space="preserve"> By considering single or multiple indicators including density, population, economic level and land use, research might also use </w:t>
      </w:r>
      <w:r w:rsidRPr="005417A0">
        <w:rPr>
          <w:rFonts w:ascii="Noto Sans" w:hAnsi="Noto Sans" w:cs="Noto Sans"/>
          <w:szCs w:val="21"/>
          <w:shd w:val="clear" w:color="auto" w:fill="FFFFFF"/>
        </w:rPr>
        <w:fldChar w:fldCharType="begin"/>
      </w:r>
      <w:r w:rsidRPr="005417A0">
        <w:rPr>
          <w:rFonts w:ascii="Noto Sans" w:hAnsi="Noto Sans" w:cs="Noto Sans"/>
          <w:szCs w:val="21"/>
          <w:shd w:val="clear" w:color="auto" w:fill="FFFFFF"/>
        </w:rPr>
        <w:instrText xml:space="preserve"> HYPERLINK "https://unfccc.int/files/adaptation/methodologies_for/vulnerability_and_adaptation/application/pdf/multicriteria_analysis__mca_pdf.pdf" </w:instrText>
      </w:r>
      <w:r w:rsidRPr="005417A0">
        <w:rPr>
          <w:rFonts w:ascii="Noto Sans" w:hAnsi="Noto Sans" w:cs="Noto Sans"/>
          <w:szCs w:val="21"/>
          <w:shd w:val="clear" w:color="auto" w:fill="FFFFFF"/>
        </w:rPr>
        <w:fldChar w:fldCharType="separate"/>
      </w:r>
      <w:r w:rsidRPr="005417A0">
        <w:rPr>
          <w:rFonts w:ascii="Noto Sans" w:hAnsi="Noto Sans" w:cs="Noto Sans"/>
          <w:szCs w:val="21"/>
          <w:shd w:val="clear" w:color="auto" w:fill="FFFFFF"/>
        </w:rPr>
        <w:t>Multicriteria Analysis (MCA)</w:t>
      </w:r>
      <w:r>
        <w:rPr>
          <w:rFonts w:ascii="Noto Sans" w:hAnsi="Noto Sans" w:cs="Noto Sans"/>
          <w:szCs w:val="21"/>
          <w:shd w:val="clear" w:color="auto" w:fill="FFFFFF"/>
        </w:rPr>
        <w:t xml:space="preserve"> to combine each indicators and finish the identification process</w:t>
      </w:r>
      <w:r w:rsidR="008D413A">
        <w:rPr>
          <w:rFonts w:ascii="Noto Sans" w:hAnsi="Noto Sans" w:cs="Noto Sans"/>
          <w:szCs w:val="21"/>
          <w:shd w:val="clear" w:color="auto" w:fill="FFFFFF"/>
        </w:rPr>
        <w:fldChar w:fldCharType="begin"/>
      </w:r>
      <w:r w:rsidR="008D413A">
        <w:rPr>
          <w:rFonts w:ascii="Noto Sans" w:hAnsi="Noto Sans" w:cs="Noto Sans"/>
          <w:szCs w:val="21"/>
          <w:shd w:val="clear" w:color="auto" w:fill="FFFFFF"/>
        </w:rPr>
        <w:instrText xml:space="preserve"> ADDIN ZOTERO_ITEM CSL_CITATION {"citationID":"ItNwK3Zs","properties":{"formattedCitation":"(Yang et al., 2017)","plainCitation":"(Yang et al., 2017)","noteIndex":0},"citationItems":[{"id":4674,"uris":["http://zotero.org/users/8273101/items/BSSSUVZ3"],"itemData":{"id":4674,"type":"article-journal","abstract":"Spatial identification of the urban-rural fringes is very significant for deeply understanding the development processes and regulations of urban space and guiding urban spatial development in the future. Traditionally, urban-rural fringe areas are identified using statistical analysis methods that consider indexes from single or multiple factors, such as population densities, the ratio of building land, the proportion of the non-agricultural population, and economic levels. However, these methods have limitations, for example, the statistical data are not continuous, the statistical standards are not uniform, the data is seldom available in real time, and it is difficult to avoid issues on the statistical effects from edges of administrative regions or express the internal differences of these areas. This paper proposes a convenient approach to identify the urban-rural fringe using nighttime light data of DMSP/OLS images. First, a light characteristics–combined value model was built in ArcGIS 10.3, and the combined characteristics of light intensity and the degree of light intensity fluctuation are analyzed in the urban, urban-rural fringe, and rural areas. Then, the Python programming language was used to extract the breakpoints of the characteristic combination values of the nighttime light data in 360 directions taking Tian An Men as the center. Finally, the range of the urban-rural fringe area is identified. The results show that the urban-rural fringe of Beijing is mainly located in the annular band around Tian An Men. The average inner radius is 19 km, and the outer radius is 26 km. The urban-rural fringe includes the outer portions of the four city center districts, which are the Chaoyang District, Haidian District, Fengtai District, and Shijingshan District and the part area border with Daxing District, Tongzhou District, Changping District, Mentougou District, Shunyi District, and Fangshan District. The area of the urban-rural fringe is approximately 765 km2. This paper provides a convenient, feasible, and real-time approach for the identification of the urban-rural fringe areas. It is very significant to extract the urban-rural fringes.","container-title":"Remote Sensing","DOI":"10.3390/rs9111141","ISSN":"2072-4292","issue":"11","language":"en","note":"number: 11\npublisher: Multidisciplinary Digital Publishing Institute","page":"1141","source":"www.mdpi.com","title":"Spatial Recognition of the Urban-Rural Fringe of Beijing Using DMSP/OLS Nighttime Light Data","volume":"9","author":[{"family":"Yang","given":"Yuli"},{"family":"Ma","given":"Mingguo"},{"family":"Tan","given":"Chao"},{"family":"Li","given":"Wangping"}],"issued":{"date-parts":[["2017",11]]}}}],"schema":"https://github.com/citation-style-language/schema/raw/master/csl-citation.json"} </w:instrText>
      </w:r>
      <w:r w:rsidR="008D413A">
        <w:rPr>
          <w:rFonts w:ascii="Noto Sans" w:hAnsi="Noto Sans" w:cs="Noto Sans"/>
          <w:szCs w:val="21"/>
          <w:shd w:val="clear" w:color="auto" w:fill="FFFFFF"/>
        </w:rPr>
        <w:fldChar w:fldCharType="separate"/>
      </w:r>
      <w:r w:rsidR="008D413A" w:rsidRPr="008D413A">
        <w:rPr>
          <w:rFonts w:ascii="Noto Sans" w:hAnsi="Noto Sans" w:cs="Noto Sans"/>
        </w:rPr>
        <w:t>(Yang et al., 2017)</w:t>
      </w:r>
      <w:r w:rsidR="008D413A">
        <w:rPr>
          <w:rFonts w:ascii="Noto Sans" w:hAnsi="Noto Sans" w:cs="Noto Sans"/>
          <w:szCs w:val="21"/>
          <w:shd w:val="clear" w:color="auto" w:fill="FFFFFF"/>
        </w:rPr>
        <w:fldChar w:fldCharType="end"/>
      </w:r>
      <w:r>
        <w:rPr>
          <w:rFonts w:ascii="Noto Sans" w:hAnsi="Noto Sans" w:cs="Noto Sans"/>
          <w:szCs w:val="21"/>
          <w:shd w:val="clear" w:color="auto" w:fill="FFFFFF"/>
        </w:rPr>
        <w:t>.</w:t>
      </w:r>
      <w:r w:rsidR="008D413A">
        <w:rPr>
          <w:rFonts w:ascii="Noto Sans" w:hAnsi="Noto Sans" w:cs="Noto Sans"/>
          <w:szCs w:val="21"/>
          <w:shd w:val="clear" w:color="auto" w:fill="FFFFFF"/>
        </w:rPr>
        <w:t xml:space="preserve"> Due to the limitations such as </w:t>
      </w:r>
      <w:r w:rsidR="008D413A" w:rsidRPr="007A6A16">
        <w:rPr>
          <w:rFonts w:ascii="Noto Sans" w:hAnsi="Noto Sans" w:cs="Noto Sans"/>
          <w:szCs w:val="21"/>
          <w:shd w:val="clear" w:color="auto" w:fill="FFFFFF"/>
        </w:rPr>
        <w:t>not continuous</w:t>
      </w:r>
      <w:r w:rsidR="008D413A" w:rsidRPr="007A6A16">
        <w:rPr>
          <w:rFonts w:ascii="Noto Sans" w:hAnsi="Noto Sans" w:cs="Noto Sans"/>
          <w:szCs w:val="21"/>
          <w:shd w:val="clear" w:color="auto" w:fill="FFFFFF"/>
        </w:rPr>
        <w:t xml:space="preserve"> </w:t>
      </w:r>
      <w:r w:rsidR="008D413A" w:rsidRPr="007A6A16">
        <w:rPr>
          <w:rFonts w:ascii="Noto Sans" w:hAnsi="Noto Sans" w:cs="Noto Sans"/>
          <w:szCs w:val="21"/>
          <w:shd w:val="clear" w:color="auto" w:fill="FFFFFF"/>
        </w:rPr>
        <w:t>statistical data</w:t>
      </w:r>
      <w:r w:rsidR="008D413A" w:rsidRPr="007A6A16">
        <w:rPr>
          <w:rFonts w:ascii="Noto Sans" w:hAnsi="Noto Sans" w:cs="Noto Sans"/>
          <w:szCs w:val="21"/>
          <w:shd w:val="clear" w:color="auto" w:fill="FFFFFF"/>
        </w:rPr>
        <w:t xml:space="preserve"> and the difference of </w:t>
      </w:r>
      <w:r w:rsidR="008D413A" w:rsidRPr="007A6A16">
        <w:rPr>
          <w:rFonts w:ascii="Noto Sans" w:hAnsi="Noto Sans" w:cs="Noto Sans"/>
          <w:szCs w:val="21"/>
          <w:shd w:val="clear" w:color="auto" w:fill="FFFFFF"/>
        </w:rPr>
        <w:t>statistical standards</w:t>
      </w:r>
      <w:r w:rsidR="007A6A16" w:rsidRPr="007A6A16">
        <w:rPr>
          <w:rFonts w:ascii="Noto Sans" w:hAnsi="Noto Sans" w:cs="Noto Sans"/>
          <w:szCs w:val="21"/>
          <w:shd w:val="clear" w:color="auto" w:fill="FFFFFF"/>
        </w:rPr>
        <w:t>, it would be difficult to o</w:t>
      </w:r>
      <w:r w:rsidR="007A6A16" w:rsidRPr="007A6A16">
        <w:rPr>
          <w:rFonts w:ascii="Noto Sans" w:hAnsi="Noto Sans" w:cs="Noto Sans"/>
          <w:szCs w:val="21"/>
          <w:shd w:val="clear" w:color="auto" w:fill="FFFFFF"/>
        </w:rPr>
        <w:t>btain efficient and accurate results</w:t>
      </w:r>
      <w:r w:rsidR="007A6A16" w:rsidRPr="007A6A16">
        <w:rPr>
          <w:rFonts w:ascii="Noto Sans" w:hAnsi="Noto Sans" w:cs="Noto Sans"/>
          <w:szCs w:val="21"/>
          <w:shd w:val="clear" w:color="auto" w:fill="FFFFFF"/>
        </w:rPr>
        <w:t>.</w:t>
      </w:r>
    </w:p>
    <w:p w14:paraId="69B7D6CE" w14:textId="5C136030" w:rsidR="002C63AC" w:rsidRPr="00636276" w:rsidRDefault="005417A0" w:rsidP="005417A0">
      <w:pPr>
        <w:rPr>
          <w:rFonts w:ascii="Noto Sans" w:hAnsi="Noto Sans" w:cs="Noto Sans" w:hint="eastAsia"/>
          <w:szCs w:val="21"/>
          <w:shd w:val="clear" w:color="auto" w:fill="FFFFFF"/>
        </w:rPr>
      </w:pPr>
      <w:r w:rsidRPr="005417A0">
        <w:rPr>
          <w:rFonts w:ascii="Noto Sans" w:hAnsi="Noto Sans" w:cs="Noto Sans"/>
          <w:szCs w:val="21"/>
          <w:shd w:val="clear" w:color="auto" w:fill="FFFFFF"/>
        </w:rPr>
        <w:fldChar w:fldCharType="end"/>
      </w:r>
      <w:r w:rsidR="00276B3E">
        <w:rPr>
          <w:rFonts w:ascii="Noto Sans" w:hAnsi="Noto Sans" w:cs="Noto Sans"/>
          <w:szCs w:val="21"/>
          <w:shd w:val="clear" w:color="auto" w:fill="FFFFFF"/>
        </w:rPr>
        <w:t>To minimize the uncertainty</w:t>
      </w:r>
      <w:r w:rsidR="00276B3E">
        <w:rPr>
          <w:rFonts w:ascii="Noto Sans" w:hAnsi="Noto Sans" w:cs="Noto Sans"/>
          <w:szCs w:val="21"/>
          <w:shd w:val="clear" w:color="auto" w:fill="FFFFFF"/>
        </w:rPr>
        <w:t>,</w:t>
      </w:r>
      <w:r w:rsidR="00276B3E" w:rsidRPr="0052118E">
        <w:rPr>
          <w:rFonts w:ascii="Arial" w:eastAsiaTheme="minorHAnsi" w:hAnsi="Arial" w:cs="Arial"/>
          <w:color w:val="333333"/>
          <w:spacing w:val="2"/>
          <w:szCs w:val="21"/>
          <w:shd w:val="clear" w:color="auto" w:fill="FCFCFC"/>
        </w:rPr>
        <w:t xml:space="preserve"> </w:t>
      </w:r>
      <w:r w:rsidR="00276B3E">
        <w:rPr>
          <w:rFonts w:ascii="Arial" w:eastAsiaTheme="minorHAnsi" w:hAnsi="Arial" w:cs="Arial"/>
          <w:color w:val="333333"/>
          <w:spacing w:val="2"/>
          <w:szCs w:val="21"/>
          <w:shd w:val="clear" w:color="auto" w:fill="FCFCFC"/>
        </w:rPr>
        <w:t>a</w:t>
      </w:r>
      <w:r w:rsidR="0060192C" w:rsidRPr="0052118E">
        <w:rPr>
          <w:rFonts w:ascii="Arial" w:eastAsiaTheme="minorHAnsi" w:hAnsi="Arial" w:cs="Arial"/>
          <w:color w:val="333333"/>
          <w:spacing w:val="2"/>
          <w:szCs w:val="21"/>
          <w:shd w:val="clear" w:color="auto" w:fill="FCFCFC"/>
        </w:rPr>
        <w:t xml:space="preserve"> combination of </w:t>
      </w:r>
      <w:r w:rsidR="0052118E" w:rsidRPr="0052118E">
        <w:rPr>
          <w:rFonts w:ascii="Arial" w:eastAsiaTheme="minorHAnsi" w:hAnsi="Arial" w:cs="Arial"/>
          <w:color w:val="333333"/>
          <w:spacing w:val="2"/>
          <w:szCs w:val="21"/>
          <w:shd w:val="clear" w:color="auto" w:fill="FCFCFC"/>
        </w:rPr>
        <w:t xml:space="preserve">multi-date </w:t>
      </w:r>
      <w:r w:rsidR="0060192C" w:rsidRPr="0052118E">
        <w:rPr>
          <w:rFonts w:ascii="Arial" w:eastAsiaTheme="minorHAnsi" w:hAnsi="Arial" w:cs="Arial"/>
          <w:color w:val="333333"/>
          <w:spacing w:val="2"/>
          <w:szCs w:val="21"/>
          <w:shd w:val="clear" w:color="auto" w:fill="FCFCFC"/>
        </w:rPr>
        <w:t xml:space="preserve">Landsat Thematic Mapper (TM) </w:t>
      </w:r>
      <w:r w:rsidR="0060192C" w:rsidRPr="0052118E">
        <w:rPr>
          <w:rFonts w:ascii="Arial" w:eastAsiaTheme="minorHAnsi" w:hAnsi="Arial" w:cs="Arial"/>
          <w:color w:val="333333"/>
          <w:spacing w:val="2"/>
          <w:szCs w:val="21"/>
          <w:shd w:val="clear" w:color="auto" w:fill="FCFCFC"/>
        </w:rPr>
        <w:t xml:space="preserve">with different years </w:t>
      </w:r>
      <w:r w:rsidR="0060192C">
        <w:rPr>
          <w:rFonts w:ascii="Arial" w:eastAsiaTheme="minorHAnsi" w:hAnsi="Arial" w:cs="Arial"/>
          <w:color w:val="333333"/>
          <w:spacing w:val="2"/>
          <w:szCs w:val="21"/>
          <w:shd w:val="clear" w:color="auto" w:fill="FCFCFC"/>
        </w:rPr>
        <w:t>were used to de</w:t>
      </w:r>
      <w:r w:rsidR="0052118E">
        <w:rPr>
          <w:rFonts w:ascii="Arial" w:eastAsiaTheme="minorHAnsi" w:hAnsi="Arial" w:cs="Arial"/>
          <w:color w:val="333333"/>
          <w:spacing w:val="2"/>
          <w:szCs w:val="21"/>
          <w:shd w:val="clear" w:color="auto" w:fill="FCFCFC"/>
        </w:rPr>
        <w:t>tect urban detailed urban land-use</w:t>
      </w:r>
      <w:r w:rsidR="0060192C">
        <w:rPr>
          <w:rFonts w:ascii="Arial" w:eastAsiaTheme="minorHAnsi" w:hAnsi="Arial" w:cs="Arial"/>
          <w:color w:val="333333"/>
          <w:spacing w:val="2"/>
          <w:szCs w:val="21"/>
          <w:shd w:val="clear" w:color="auto" w:fill="FCFCFC"/>
        </w:rPr>
        <w:t xml:space="preserve"> </w:t>
      </w:r>
      <w:r w:rsidR="0060192C">
        <w:rPr>
          <w:rFonts w:ascii="Arial" w:eastAsiaTheme="minorHAnsi" w:hAnsi="Arial" w:cs="Arial"/>
          <w:color w:val="333333"/>
          <w:spacing w:val="2"/>
          <w:szCs w:val="21"/>
          <w:shd w:val="clear" w:color="auto" w:fill="FCFCFC"/>
        </w:rPr>
        <w:fldChar w:fldCharType="begin"/>
      </w:r>
      <w:r w:rsidR="0060192C">
        <w:rPr>
          <w:rFonts w:ascii="Arial" w:eastAsiaTheme="minorHAnsi" w:hAnsi="Arial" w:cs="Arial"/>
          <w:color w:val="333333"/>
          <w:spacing w:val="2"/>
          <w:szCs w:val="21"/>
          <w:shd w:val="clear" w:color="auto" w:fill="FCFCFC"/>
        </w:rPr>
        <w:instrText xml:space="preserve"> ADDIN ZOTERO_ITEM CSL_CITATION {"citationID":"MMDVnUmT","properties":{"formattedCitation":"(Turker and Asik, 2005)","plainCitation":"(Turker and Asik, 2005)","noteIndex":0},"citationItems":[{"id":4661,"uris":["http://zotero.org/users/8273101/items/R8JUHIUY"],"itemData":{"id":4661,"type":"article-journal","container-title":"International Journal of Geoinformatics","issue":"3","page":"27–36","title":"Land use change detection at the rural-urban fringe using multi-sensor data in Ankara, Turkey","volume":"1","author":[{"family":"Turker","given":"Mustafa"},{"family":"Asik","given":"Ozlem"}],"issued":{"date-parts":[["2005"]]}}}],"schema":"https://github.com/citation-style-language/schema/raw/master/csl-citation.json"} </w:instrText>
      </w:r>
      <w:r w:rsidR="0060192C">
        <w:rPr>
          <w:rFonts w:ascii="Arial" w:eastAsiaTheme="minorHAnsi" w:hAnsi="Arial" w:cs="Arial"/>
          <w:color w:val="333333"/>
          <w:spacing w:val="2"/>
          <w:szCs w:val="21"/>
          <w:shd w:val="clear" w:color="auto" w:fill="FCFCFC"/>
        </w:rPr>
        <w:fldChar w:fldCharType="separate"/>
      </w:r>
      <w:r w:rsidR="0060192C" w:rsidRPr="0060192C">
        <w:rPr>
          <w:rFonts w:ascii="Arial" w:hAnsi="Arial" w:cs="Arial"/>
        </w:rPr>
        <w:t>(</w:t>
      </w:r>
      <w:proofErr w:type="spellStart"/>
      <w:r w:rsidR="0060192C" w:rsidRPr="0060192C">
        <w:rPr>
          <w:rFonts w:ascii="Arial" w:hAnsi="Arial" w:cs="Arial"/>
        </w:rPr>
        <w:t>Turker</w:t>
      </w:r>
      <w:proofErr w:type="spellEnd"/>
      <w:r w:rsidR="0060192C" w:rsidRPr="0060192C">
        <w:rPr>
          <w:rFonts w:ascii="Arial" w:hAnsi="Arial" w:cs="Arial"/>
        </w:rPr>
        <w:t xml:space="preserve"> and Asik, 2005)</w:t>
      </w:r>
      <w:r w:rsidR="0060192C">
        <w:rPr>
          <w:rFonts w:ascii="Arial" w:eastAsiaTheme="minorHAnsi" w:hAnsi="Arial" w:cs="Arial"/>
          <w:color w:val="333333"/>
          <w:spacing w:val="2"/>
          <w:szCs w:val="21"/>
          <w:shd w:val="clear" w:color="auto" w:fill="FCFCFC"/>
        </w:rPr>
        <w:fldChar w:fldCharType="end"/>
      </w:r>
      <w:r w:rsidR="00276B3E">
        <w:rPr>
          <w:rFonts w:ascii="Arial" w:eastAsiaTheme="minorHAnsi" w:hAnsi="Arial" w:cs="Arial"/>
          <w:color w:val="333333"/>
          <w:spacing w:val="2"/>
          <w:szCs w:val="21"/>
          <w:shd w:val="clear" w:color="auto" w:fill="FCFCFC"/>
        </w:rPr>
        <w:t xml:space="preserve"> However, accurate and timely urban data would be difficult to obtain since the long-time </w:t>
      </w:r>
      <w:r w:rsidR="00276B3E" w:rsidRPr="006A0376">
        <w:rPr>
          <w:rFonts w:ascii="Arial" w:eastAsiaTheme="minorHAnsi" w:hAnsi="Arial" w:cs="Arial"/>
          <w:color w:val="333333"/>
          <w:spacing w:val="2"/>
          <w:szCs w:val="21"/>
          <w:shd w:val="clear" w:color="auto" w:fill="FCFCFC"/>
        </w:rPr>
        <w:t>processing and interpretation o</w:t>
      </w:r>
      <w:r w:rsidR="00276B3E">
        <w:rPr>
          <w:rFonts w:ascii="Arial" w:eastAsiaTheme="minorHAnsi" w:hAnsi="Arial" w:cs="Arial"/>
          <w:color w:val="333333"/>
          <w:spacing w:val="2"/>
          <w:szCs w:val="21"/>
          <w:shd w:val="clear" w:color="auto" w:fill="FCFCFC"/>
        </w:rPr>
        <w:t>f certain</w:t>
      </w:r>
      <w:r w:rsidR="00276B3E" w:rsidRPr="006A0376">
        <w:rPr>
          <w:rFonts w:ascii="Arial" w:eastAsiaTheme="minorHAnsi" w:hAnsi="Arial" w:cs="Arial"/>
          <w:color w:val="333333"/>
          <w:spacing w:val="2"/>
          <w:szCs w:val="21"/>
          <w:shd w:val="clear" w:color="auto" w:fill="FCFCFC"/>
        </w:rPr>
        <w:t> </w:t>
      </w:r>
      <w:hyperlink r:id="rId10" w:tooltip="Learn more about remote sensing from ScienceDirect's AI-generated Topic Pages" w:history="1">
        <w:r w:rsidR="00276B3E" w:rsidRPr="006A0376">
          <w:rPr>
            <w:rFonts w:ascii="Arial" w:eastAsiaTheme="minorHAnsi" w:hAnsi="Arial" w:cs="Arial"/>
            <w:color w:val="333333"/>
            <w:spacing w:val="2"/>
            <w:szCs w:val="21"/>
            <w:shd w:val="clear" w:color="auto" w:fill="FCFCFC"/>
          </w:rPr>
          <w:t>remote sensing</w:t>
        </w:r>
      </w:hyperlink>
      <w:r w:rsidR="00276B3E" w:rsidRPr="006A0376">
        <w:rPr>
          <w:rFonts w:ascii="Arial" w:eastAsiaTheme="minorHAnsi" w:hAnsi="Arial" w:cs="Arial"/>
          <w:color w:val="333333"/>
          <w:spacing w:val="2"/>
          <w:szCs w:val="21"/>
          <w:shd w:val="clear" w:color="auto" w:fill="FCFCFC"/>
        </w:rPr>
        <w:t> images </w:t>
      </w:r>
      <w:r w:rsidR="00276B3E">
        <w:rPr>
          <w:rFonts w:ascii="Arial" w:eastAsiaTheme="minorHAnsi" w:hAnsi="Arial" w:cs="Arial"/>
          <w:color w:val="333333"/>
          <w:spacing w:val="2"/>
          <w:szCs w:val="21"/>
          <w:shd w:val="clear" w:color="auto" w:fill="FCFCFC"/>
        </w:rPr>
        <w:fldChar w:fldCharType="begin"/>
      </w:r>
      <w:r w:rsidR="00276B3E">
        <w:rPr>
          <w:rFonts w:ascii="Arial" w:eastAsiaTheme="minorHAnsi" w:hAnsi="Arial" w:cs="Arial"/>
          <w:color w:val="333333"/>
          <w:spacing w:val="2"/>
          <w:szCs w:val="21"/>
          <w:shd w:val="clear" w:color="auto" w:fill="FCFCFC"/>
        </w:rPr>
        <w:instrText xml:space="preserve"> ADDIN ZOTERO_ITEM CSL_CITATION {"citationID":"xnsOa2GJ","properties":{"formattedCitation":"(Li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276B3E">
        <w:rPr>
          <w:rFonts w:ascii="Arial" w:eastAsiaTheme="minorHAnsi" w:hAnsi="Arial" w:cs="Arial"/>
          <w:color w:val="333333"/>
          <w:spacing w:val="2"/>
          <w:szCs w:val="21"/>
          <w:shd w:val="clear" w:color="auto" w:fill="FCFCFC"/>
        </w:rPr>
        <w:fldChar w:fldCharType="separate"/>
      </w:r>
      <w:r w:rsidR="00276B3E" w:rsidRPr="006A0376">
        <w:rPr>
          <w:rFonts w:ascii="Arial" w:hAnsi="Arial" w:cs="Arial"/>
        </w:rPr>
        <w:t>(Li and Li, 2019)</w:t>
      </w:r>
      <w:r w:rsidR="00276B3E">
        <w:rPr>
          <w:rFonts w:ascii="Arial" w:eastAsiaTheme="minorHAnsi" w:hAnsi="Arial" w:cs="Arial"/>
          <w:color w:val="333333"/>
          <w:spacing w:val="2"/>
          <w:szCs w:val="21"/>
          <w:shd w:val="clear" w:color="auto" w:fill="FCFCFC"/>
        </w:rPr>
        <w:fldChar w:fldCharType="end"/>
      </w:r>
      <w:r w:rsidR="00276B3E">
        <w:rPr>
          <w:rFonts w:ascii="Arial" w:eastAsiaTheme="minorHAnsi" w:hAnsi="Arial" w:cs="Arial"/>
          <w:color w:val="333333"/>
          <w:spacing w:val="2"/>
          <w:szCs w:val="21"/>
          <w:shd w:val="clear" w:color="auto" w:fill="FCFCFC"/>
        </w:rPr>
        <w:t>. N</w:t>
      </w:r>
      <w:r w:rsidR="00276B3E" w:rsidRPr="006A0376">
        <w:rPr>
          <w:rFonts w:ascii="Arial" w:eastAsiaTheme="minorHAnsi" w:hAnsi="Arial" w:cs="Arial"/>
          <w:color w:val="333333"/>
          <w:spacing w:val="2"/>
          <w:szCs w:val="21"/>
          <w:shd w:val="clear" w:color="auto" w:fill="FCFCFC"/>
        </w:rPr>
        <w:t>ighttime stable light data (NSL)</w:t>
      </w:r>
      <w:r w:rsidR="00276B3E">
        <w:rPr>
          <w:rFonts w:ascii="Arial" w:eastAsiaTheme="minorHAnsi" w:hAnsi="Arial" w:cs="Arial"/>
          <w:color w:val="333333"/>
          <w:spacing w:val="2"/>
          <w:szCs w:val="21"/>
          <w:shd w:val="clear" w:color="auto" w:fill="FCFCFC"/>
        </w:rPr>
        <w:t xml:space="preserve"> could be another selection from </w:t>
      </w:r>
      <w:r w:rsidR="007479B8">
        <w:rPr>
          <w:rFonts w:ascii="Arial" w:eastAsiaTheme="minorHAnsi" w:hAnsi="Arial" w:cs="Arial"/>
          <w:color w:val="333333"/>
          <w:spacing w:val="2"/>
          <w:szCs w:val="21"/>
          <w:shd w:val="clear" w:color="auto" w:fill="FCFCFC"/>
        </w:rPr>
        <w:t>much</w:t>
      </w:r>
      <w:r w:rsidR="00276B3E">
        <w:rPr>
          <w:rFonts w:ascii="Arial" w:eastAsiaTheme="minorHAnsi" w:hAnsi="Arial" w:cs="Arial"/>
          <w:color w:val="333333"/>
          <w:spacing w:val="2"/>
          <w:szCs w:val="21"/>
          <w:shd w:val="clear" w:color="auto" w:fill="FCFCFC"/>
        </w:rPr>
        <w:t xml:space="preserve"> </w:t>
      </w:r>
      <w:r w:rsidR="00413495">
        <w:rPr>
          <w:rFonts w:ascii="Arial" w:eastAsiaTheme="minorHAnsi" w:hAnsi="Arial" w:cs="Arial"/>
          <w:color w:val="333333"/>
          <w:spacing w:val="2"/>
          <w:szCs w:val="21"/>
          <w:shd w:val="clear" w:color="auto" w:fill="FCFCFC"/>
        </w:rPr>
        <w:t>research</w:t>
      </w:r>
      <w:r w:rsidR="00276B3E">
        <w:rPr>
          <w:rFonts w:ascii="Arial" w:eastAsiaTheme="minorHAnsi" w:hAnsi="Arial" w:cs="Arial"/>
          <w:color w:val="333333"/>
          <w:spacing w:val="2"/>
          <w:szCs w:val="21"/>
          <w:shd w:val="clear" w:color="auto" w:fill="FCFCFC"/>
        </w:rPr>
        <w:t>.</w:t>
      </w:r>
      <w:r w:rsidR="00413495">
        <w:rPr>
          <w:rFonts w:ascii="Arial" w:eastAsiaTheme="minorHAnsi" w:hAnsi="Arial" w:cs="Arial"/>
          <w:color w:val="333333"/>
          <w:spacing w:val="2"/>
          <w:szCs w:val="21"/>
          <w:shd w:val="clear" w:color="auto" w:fill="FCFCFC"/>
        </w:rPr>
        <w:t xml:space="preserve"> For example, </w:t>
      </w:r>
      <w:r w:rsidR="00413495" w:rsidRPr="00413495">
        <w:rPr>
          <w:rFonts w:ascii="Arial" w:hAnsi="Arial" w:cs="Arial"/>
        </w:rPr>
        <w:t>Feng et al.</w:t>
      </w:r>
      <w:r w:rsidR="00413495">
        <w:rPr>
          <w:rFonts w:ascii="Arial" w:eastAsiaTheme="minorHAnsi" w:hAnsi="Arial" w:cs="Arial"/>
          <w:color w:val="333333"/>
          <w:spacing w:val="2"/>
          <w:szCs w:val="21"/>
          <w:shd w:val="clear" w:color="auto" w:fill="FCFCFC"/>
        </w:rPr>
        <w:fldChar w:fldCharType="begin"/>
      </w:r>
      <w:r w:rsidR="00413495">
        <w:rPr>
          <w:rFonts w:ascii="Arial" w:eastAsiaTheme="minorHAnsi" w:hAnsi="Arial" w:cs="Arial"/>
          <w:color w:val="333333"/>
          <w:spacing w:val="2"/>
          <w:szCs w:val="21"/>
          <w:shd w:val="clear" w:color="auto" w:fill="FCFCFC"/>
        </w:rPr>
        <w:instrText xml:space="preserve"> ADDIN ZOTERO_ITEM CSL_CITATION {"citationID":"jcziGs8A","properties":{"formattedCitation":"(Feng et al., 2020)","plainCitation":"(Feng et al., 2020)","noteIndex":0},"citationItems":[{"id":4662,"uris":["http://zotero.org/users/8273101/items/5QXTRNPE"],"itemData":{"id":4662,"type":"article-journal","abstract":"Urban–rural fringe, which form a link between urban construction areas and rural hinterland, is the most sensitive area to urbanization. Its accurate identification is of great significance for the further study of urbanization related socio–economic and eco-environmental changes in the perspective of urban–rural contrast. Previous studies of urban–rural fringe identification had problems with narrow scope of application, low efficiency of identification, and the results were greatly influenced by subjective factors. Nighttime light, as an important product of human activities, can reflect the gradient changes of urban–rural landscapes, and can be used to identify urban–rural fringes. Therefore, a K–means–based approach was developed using Defense Meteorological Satellite Program/Operational Linescan System (DMSP/OLS) nighttime light data. Taking Beijing City as an example, in this study we delineated its urban–rural fringes. Our results indicate that a ring–shaped urban–rural fringe surrounds urban central areas, with an area of 3712 km2, which is mainly located in new urban development zones. Inside the urban–rural fringe, lights fluctuated obviously, and the fluctuation index was up to 76.75. Meanwhile, the combination of nighttime light intensity and light fluctuation had better performance than that when they were considered separately in the identification of urban–rural fringes. Furthermore, the K–means algorithm based on nighttime light found more details related to urban–rural fringes when compared with the traditional mutation detection method. This study provided an approach to identifying urban–rural fringes accurately and objectively, which is conducive to the study of eco–environmental effects in the process of urbanization.","container-title":"Habitat International","DOI":"10.1016/j.habitatint.2020.102227","ISSN":"0197-3975","journalAbbreviation":"Habitat International","language":"en","page":"102227","source":"ScienceDirect","title":"Using DMSP/OLS nighttime light data and K–means method to identify urban–rural fringe of megacities","volume":"103","author":[{"family":"Feng","given":"Zhao"},{"family":"Peng","given":"Jian"},{"family":"Wu","given":"Jiansheng"}],"issued":{"date-parts":[["2020",9,1]]}}}],"schema":"https://github.com/citation-style-language/schema/raw/master/csl-citation.json"} </w:instrText>
      </w:r>
      <w:r w:rsidR="00413495">
        <w:rPr>
          <w:rFonts w:ascii="Arial" w:eastAsiaTheme="minorHAnsi" w:hAnsi="Arial" w:cs="Arial"/>
          <w:color w:val="333333"/>
          <w:spacing w:val="2"/>
          <w:szCs w:val="21"/>
          <w:shd w:val="clear" w:color="auto" w:fill="FCFCFC"/>
        </w:rPr>
        <w:fldChar w:fldCharType="separate"/>
      </w:r>
      <w:r w:rsidR="00413495" w:rsidRPr="00413495">
        <w:rPr>
          <w:rFonts w:ascii="Arial" w:hAnsi="Arial" w:cs="Arial"/>
        </w:rPr>
        <w:t>( 2020)</w:t>
      </w:r>
      <w:r w:rsidR="00413495">
        <w:rPr>
          <w:rFonts w:ascii="Arial" w:eastAsiaTheme="minorHAnsi" w:hAnsi="Arial" w:cs="Arial"/>
          <w:color w:val="333333"/>
          <w:spacing w:val="2"/>
          <w:szCs w:val="21"/>
          <w:shd w:val="clear" w:color="auto" w:fill="FCFCFC"/>
        </w:rPr>
        <w:fldChar w:fldCharType="end"/>
      </w:r>
      <w:r w:rsidR="00413495">
        <w:rPr>
          <w:rFonts w:ascii="Arial" w:eastAsiaTheme="minorHAnsi" w:hAnsi="Arial" w:cs="Arial"/>
          <w:color w:val="333333"/>
          <w:spacing w:val="2"/>
          <w:szCs w:val="21"/>
          <w:shd w:val="clear" w:color="auto" w:fill="FCFCFC"/>
        </w:rPr>
        <w:t xml:space="preserve"> has used DMSP/OLS nighttime light data to identify fringe area</w:t>
      </w:r>
      <w:r w:rsidR="00636276">
        <w:rPr>
          <w:rFonts w:ascii="Arial" w:eastAsiaTheme="minorHAnsi" w:hAnsi="Arial" w:cs="Arial"/>
          <w:color w:val="333333"/>
          <w:spacing w:val="2"/>
          <w:szCs w:val="21"/>
          <w:shd w:val="clear" w:color="auto" w:fill="FCFCFC"/>
        </w:rPr>
        <w:t>.</w:t>
      </w:r>
      <w:r w:rsidR="00636276" w:rsidRPr="00636276">
        <w:rPr>
          <w:rFonts w:ascii="Georgia" w:hAnsi="Georgia"/>
          <w:color w:val="2E2E2E"/>
          <w:sz w:val="27"/>
          <w:szCs w:val="27"/>
        </w:rPr>
        <w:t xml:space="preserve"> </w:t>
      </w:r>
      <w:r w:rsidR="00636276" w:rsidRPr="00636276">
        <w:rPr>
          <w:rFonts w:ascii="Noto Sans" w:hAnsi="Noto Sans" w:cs="Noto Sans"/>
          <w:szCs w:val="21"/>
          <w:shd w:val="clear" w:color="auto" w:fill="FFFFFF"/>
        </w:rPr>
        <w:t xml:space="preserve">By </w:t>
      </w:r>
      <w:r w:rsidR="00636276" w:rsidRPr="00636276">
        <w:rPr>
          <w:rFonts w:ascii="Noto Sans" w:hAnsi="Noto Sans" w:cs="Noto Sans"/>
          <w:szCs w:val="21"/>
          <w:shd w:val="clear" w:color="auto" w:fill="FFFFFF"/>
        </w:rPr>
        <w:t>detect</w:t>
      </w:r>
      <w:r w:rsidR="00636276" w:rsidRPr="00636276">
        <w:rPr>
          <w:rFonts w:ascii="Noto Sans" w:hAnsi="Noto Sans" w:cs="Noto Sans"/>
          <w:szCs w:val="21"/>
          <w:shd w:val="clear" w:color="auto" w:fill="FFFFFF"/>
        </w:rPr>
        <w:t>ing</w:t>
      </w:r>
      <w:r w:rsidR="00636276" w:rsidRPr="00636276">
        <w:rPr>
          <w:rFonts w:ascii="Noto Sans" w:hAnsi="Noto Sans" w:cs="Noto Sans"/>
          <w:szCs w:val="21"/>
          <w:shd w:val="clear" w:color="auto" w:fill="FFFFFF"/>
        </w:rPr>
        <w:t xml:space="preserve"> weak near–infrared radiation</w:t>
      </w:r>
      <w:r w:rsidR="00636276">
        <w:rPr>
          <w:rFonts w:ascii="Noto Sans" w:hAnsi="Noto Sans" w:cs="Noto Sans"/>
          <w:szCs w:val="21"/>
          <w:shd w:val="clear" w:color="auto" w:fill="FFFFFF"/>
        </w:rPr>
        <w:t>,</w:t>
      </w:r>
      <w:r w:rsidR="00636276">
        <w:rPr>
          <w:rFonts w:ascii="Arial" w:eastAsiaTheme="minorHAnsi" w:hAnsi="Arial" w:cs="Arial"/>
          <w:color w:val="333333"/>
          <w:spacing w:val="2"/>
          <w:szCs w:val="21"/>
          <w:shd w:val="clear" w:color="auto" w:fill="FCFCFC"/>
        </w:rPr>
        <w:t xml:space="preserve"> It could be a good way to </w:t>
      </w:r>
      <w:r w:rsidR="00636276">
        <w:rPr>
          <w:rFonts w:ascii="Noto Sans" w:hAnsi="Noto Sans" w:cs="Noto Sans"/>
          <w:szCs w:val="21"/>
          <w:shd w:val="clear" w:color="auto" w:fill="FFFFFF"/>
        </w:rPr>
        <w:t>search</w:t>
      </w:r>
      <w:r w:rsidR="00636276" w:rsidRPr="00636276">
        <w:rPr>
          <w:rFonts w:ascii="Noto Sans" w:hAnsi="Noto Sans" w:cs="Noto Sans"/>
          <w:szCs w:val="21"/>
          <w:shd w:val="clear" w:color="auto" w:fill="FFFFFF"/>
        </w:rPr>
        <w:t xml:space="preserve"> urban spatial patterns,</w:t>
      </w:r>
      <w:r w:rsidR="00636276">
        <w:rPr>
          <w:rFonts w:ascii="Noto Sans" w:hAnsi="Noto Sans" w:cs="Noto Sans"/>
          <w:szCs w:val="21"/>
          <w:shd w:val="clear" w:color="auto" w:fill="FFFFFF"/>
        </w:rPr>
        <w:t xml:space="preserve"> </w:t>
      </w:r>
      <w:r w:rsidR="00636276" w:rsidRPr="00636276">
        <w:rPr>
          <w:rFonts w:ascii="Noto Sans" w:hAnsi="Noto Sans" w:cs="Noto Sans"/>
          <w:szCs w:val="21"/>
          <w:shd w:val="clear" w:color="auto" w:fill="FFFFFF"/>
        </w:rPr>
        <w:t>human activities and</w:t>
      </w:r>
      <w:r w:rsidR="00636276">
        <w:rPr>
          <w:rFonts w:ascii="Noto Sans" w:hAnsi="Noto Sans" w:cs="Noto Sans"/>
          <w:szCs w:val="21"/>
          <w:shd w:val="clear" w:color="auto" w:fill="FFFFFF"/>
        </w:rPr>
        <w:t xml:space="preserve"> also recognize</w:t>
      </w:r>
      <w:r w:rsidR="00636276" w:rsidRPr="00636276">
        <w:rPr>
          <w:rFonts w:ascii="Noto Sans" w:hAnsi="Noto Sans" w:cs="Noto Sans"/>
          <w:szCs w:val="21"/>
          <w:shd w:val="clear" w:color="auto" w:fill="FFFFFF"/>
        </w:rPr>
        <w:t xml:space="preserve"> the ecological environment </w:t>
      </w:r>
      <w:r w:rsidR="00636276">
        <w:rPr>
          <w:rFonts w:ascii="Noto Sans" w:hAnsi="Noto Sans" w:cs="Noto Sans"/>
          <w:szCs w:val="21"/>
          <w:shd w:val="clear" w:color="auto" w:fill="FFFFFF"/>
        </w:rPr>
        <w:t>and other fields</w:t>
      </w:r>
      <w:r w:rsidR="00636276">
        <w:rPr>
          <w:rFonts w:ascii="Noto Sans" w:hAnsi="Noto Sans" w:cs="Noto Sans"/>
          <w:szCs w:val="21"/>
          <w:shd w:val="clear" w:color="auto" w:fill="FFFFFF"/>
        </w:rPr>
        <w:fldChar w:fldCharType="begin"/>
      </w:r>
      <w:r w:rsidR="00636276">
        <w:rPr>
          <w:rFonts w:ascii="Noto Sans" w:hAnsi="Noto Sans" w:cs="Noto Sans"/>
          <w:szCs w:val="21"/>
          <w:shd w:val="clear" w:color="auto" w:fill="FFFFFF"/>
        </w:rPr>
        <w:instrText xml:space="preserve"> ADDIN ZOTERO_ITEM CSL_CITATION {"citationID":"ZuuOl2ti","properties":{"formattedCitation":"(Bennett and Smith, 2017)","plainCitation":"(Bennett and Smith, 2017)","noteIndex":0},"citationItems":[{"id":4664,"uris":["http://zotero.org/users/8273101/items/BDTSAAUI"],"itemData":{"id":4664,"type":"article-journal","abstract":"Since the late 1990s, remotely sensed night-time lights (NTL) satellite imagery has been shown to correlate with socioeconomic parameters including urbanization, economic activity, and population. More recent research demonstrates that multitemporal NTL data can serve as a reliable proxy for change over time in these variables whether they are increasing or decreasing. Time series analysis of NTL data is especially valuable for detecting, estimating, and monitoring socioeconomic dynamics in countries and subnational regions where reliable official statistics may be lacking. Until 2012, multitemporal NTL imagery came primarily from the Defense Meteorological Satellite Program - Operational Linescan System (DMSP-OLS), for which digital imagery is available from 1992 to 2013. In October 2011, the launch of NASA/NOAA's Suomi National Polar-orbiting Partnership satellite, whose Visible Infrared Imaging Radiometer Suite (VIIRS) sensor has a Day/Night Band (DNB) specifically designed for capturing radiance from the Earth at night, marked the start of a new era in NTL data collection and applications. In light of these advances, this paper reviews progress in using multitemporal DMSP-OLS and VIIRS imagery to analyze urbanization, economic, and population dynamics across a range of geographic scales. An overview of data corrections and processing for comparison of multitemporal NTL imagery is provided, followed by a meta-analysis and integrative synthesis of these studies. Figures are included that visualize the capabilities of DMSP-OLS and VIIRS to capture socioeconomic change in the post-Soviet Russian Far East and war-torn Syria, respectively. Finally, future directions for NTL research are suggested, particularly in the areas of determining the fundamental causes of observed light and in leveraging VIIRS' superior sensitivity and spatial and radiometric resolution.","container-title":"Remote Sensing of Environment","DOI":"10.1016/j.rse.2017.01.005","ISSN":"0034-4257","journalAbbreviation":"Remote Sensing of Environment","language":"en","page":"176-197","source":"ScienceDirect","title":"Advances in using multitemporal night-time lights satellite imagery to detect, estimate, and monitor socioeconomic dynamics","volume":"192","author":[{"family":"Bennett","given":"Mia M."},{"family":"Smith","given":"Laurence C."}],"issued":{"date-parts":[["2017",4,1]]}}}],"schema":"https://github.com/citation-style-language/schema/raw/master/csl-citation.json"} </w:instrText>
      </w:r>
      <w:r w:rsidR="00636276">
        <w:rPr>
          <w:rFonts w:ascii="Noto Sans" w:hAnsi="Noto Sans" w:cs="Noto Sans"/>
          <w:szCs w:val="21"/>
          <w:shd w:val="clear" w:color="auto" w:fill="FFFFFF"/>
        </w:rPr>
        <w:fldChar w:fldCharType="separate"/>
      </w:r>
      <w:r w:rsidR="00636276" w:rsidRPr="00636276">
        <w:rPr>
          <w:rFonts w:ascii="Noto Sans" w:hAnsi="Noto Sans" w:cs="Noto Sans"/>
        </w:rPr>
        <w:t>(Bennett and Smith, 2017)</w:t>
      </w:r>
      <w:r w:rsidR="00636276">
        <w:rPr>
          <w:rFonts w:ascii="Noto Sans" w:hAnsi="Noto Sans" w:cs="Noto Sans"/>
          <w:szCs w:val="21"/>
          <w:shd w:val="clear" w:color="auto" w:fill="FFFFFF"/>
        </w:rPr>
        <w:fldChar w:fldCharType="end"/>
      </w:r>
      <w:r w:rsidR="00636276">
        <w:rPr>
          <w:rFonts w:ascii="Noto Sans" w:hAnsi="Noto Sans" w:cs="Noto Sans"/>
          <w:szCs w:val="21"/>
          <w:shd w:val="clear" w:color="auto" w:fill="FFFFFF"/>
        </w:rPr>
        <w:t xml:space="preserve">. However, </w:t>
      </w:r>
      <w:r w:rsidR="00636276" w:rsidRPr="00636276">
        <w:rPr>
          <w:rFonts w:ascii="Noto Sans" w:hAnsi="Noto Sans" w:cs="Noto Sans"/>
          <w:szCs w:val="21"/>
          <w:shd w:val="clear" w:color="auto" w:fill="FFFFFF"/>
        </w:rPr>
        <w:t xml:space="preserve">Zhang and </w:t>
      </w:r>
      <w:proofErr w:type="spellStart"/>
      <w:r w:rsidR="00636276" w:rsidRPr="00636276">
        <w:rPr>
          <w:rFonts w:ascii="Noto Sans" w:hAnsi="Noto Sans" w:cs="Noto Sans"/>
          <w:szCs w:val="21"/>
          <w:shd w:val="clear" w:color="auto" w:fill="FFFFFF"/>
        </w:rPr>
        <w:t>S</w:t>
      </w:r>
      <w:r w:rsidR="00636276" w:rsidRPr="00636276">
        <w:rPr>
          <w:rFonts w:ascii="Noto Sans" w:hAnsi="Noto Sans" w:cs="Noto Sans"/>
          <w:szCs w:val="21"/>
          <w:shd w:val="clear" w:color="auto" w:fill="FFFFFF"/>
        </w:rPr>
        <w:t>e</w:t>
      </w:r>
      <w:r w:rsidR="00636276" w:rsidRPr="00636276">
        <w:rPr>
          <w:rFonts w:ascii="Noto Sans" w:hAnsi="Noto Sans" w:cs="Noto Sans"/>
          <w:szCs w:val="21"/>
          <w:shd w:val="clear" w:color="auto" w:fill="FFFFFF"/>
        </w:rPr>
        <w:t>to</w:t>
      </w:r>
      <w:proofErr w:type="spellEnd"/>
      <w:r w:rsidR="00636276">
        <w:rPr>
          <w:rFonts w:ascii="Noto Sans" w:hAnsi="Noto Sans" w:cs="Noto Sans"/>
          <w:szCs w:val="21"/>
          <w:shd w:val="clear" w:color="auto" w:fill="FFFFFF"/>
        </w:rPr>
        <w:fldChar w:fldCharType="begin"/>
      </w:r>
      <w:r w:rsidR="00636276">
        <w:rPr>
          <w:rFonts w:ascii="Noto Sans" w:hAnsi="Noto Sans" w:cs="Noto Sans"/>
          <w:szCs w:val="21"/>
          <w:shd w:val="clear" w:color="auto" w:fill="FFFFFF"/>
        </w:rPr>
        <w:instrText xml:space="preserve"> ADDIN ZOTERO_ITEM CSL_CITATION {"citationID":"NaHur2cp","properties":{"formattedCitation":"(2013)","plainCitation":"(2013)","noteIndex":0},"citationItems":[{"id":4666,"uris":["http://zotero.org/users/8273101/items/ST4IYLSM"],"itemData":{"id":4666,"type":"article-journal","abstract":"The world is rapidly urbanizing, but there is no single urbanization process. Rather, urban areas in different regions of the world are undergoing myriad types of transformation processes. The purpose of this paper is to examine how well data from DMSP/OLS nighttime lights (NTL) can identify different types of urbanization processes. Although data from DMSP/OLS NTL are increasingly used for the study of urban areas, to date there is no systematic assessment of how well these data identify different types of urban change. Here, we randomly select 240 sample locations distributed across all world regions to generate urbanization typologies with the DMSP/OLS NTL data and use Google Earth imagery to assess the validity of the NTL results. Our results indicate that where urbanization occurred, NTL have a high accuracy (93%) of characterizing these changes. There is also a relatively high error of commission (42%), where NTL identified urban change when no change occurred. This leads to an overestimation of urbanization by NTL. Our analysis shows that time series NTL data more accurately identifies urbanization in developed countries, but is less accurate in developing countries, suggesting the need to exert caution when using or interpreting NTL in developing countries.","container-title":"Remote Sensing","DOI":"10.3390/rs5073476","ISSN":"2072-4292","issue":"7","language":"en","note":"number: 7\npublisher: Multidisciplinary Digital Publishing Institute","page":"3476-3494","source":"www.mdpi.com","title":"Can Night-Time Light Data Identify Typologies of Urbanization? A Global Assessment of Successes and Failures","title-short":"Can Night-Time Light Data Identify Typologies of Urbanization?","volume":"5","author":[{"family":"Zhang","given":"Qian"},{"family":"Seto","given":"Karen C."}],"issued":{"date-parts":[["2013",7]]}},"suppress-author":true}],"schema":"https://github.com/citation-style-language/schema/raw/master/csl-citation.json"} </w:instrText>
      </w:r>
      <w:r w:rsidR="00636276">
        <w:rPr>
          <w:rFonts w:ascii="Noto Sans" w:hAnsi="Noto Sans" w:cs="Noto Sans"/>
          <w:szCs w:val="21"/>
          <w:shd w:val="clear" w:color="auto" w:fill="FFFFFF"/>
        </w:rPr>
        <w:fldChar w:fldCharType="separate"/>
      </w:r>
      <w:r w:rsidR="00636276" w:rsidRPr="00636276">
        <w:rPr>
          <w:rFonts w:ascii="Noto Sans" w:hAnsi="Noto Sans" w:cs="Noto Sans"/>
        </w:rPr>
        <w:t>(2013)</w:t>
      </w:r>
      <w:r w:rsidR="00636276">
        <w:rPr>
          <w:rFonts w:ascii="Noto Sans" w:hAnsi="Noto Sans" w:cs="Noto Sans"/>
          <w:szCs w:val="21"/>
          <w:shd w:val="clear" w:color="auto" w:fill="FFFFFF"/>
        </w:rPr>
        <w:fldChar w:fldCharType="end"/>
      </w:r>
      <w:r w:rsidR="00636276">
        <w:rPr>
          <w:rFonts w:ascii="Noto Sans" w:hAnsi="Noto Sans" w:cs="Noto Sans"/>
          <w:szCs w:val="21"/>
          <w:shd w:val="clear" w:color="auto" w:fill="FFFFFF"/>
        </w:rPr>
        <w:t xml:space="preserve"> think only using nighttime data might accurately estimate spatial pattern in advanced countries but perform less accurate in developing economies. </w:t>
      </w:r>
      <w:r w:rsidR="007479B8">
        <w:rPr>
          <w:rFonts w:ascii="Noto Sans" w:hAnsi="Noto Sans" w:cs="Noto Sans"/>
          <w:szCs w:val="21"/>
          <w:shd w:val="clear" w:color="auto" w:fill="FFFFFF"/>
        </w:rPr>
        <w:t>Considering</w:t>
      </w:r>
      <w:r w:rsidR="00636276">
        <w:rPr>
          <w:rFonts w:ascii="Noto Sans" w:hAnsi="Noto Sans" w:cs="Noto Sans"/>
          <w:szCs w:val="21"/>
          <w:shd w:val="clear" w:color="auto" w:fill="FFFFFF"/>
        </w:rPr>
        <w:t xml:space="preserve"> this, </w:t>
      </w:r>
      <w:r w:rsidR="007479B8">
        <w:rPr>
          <w:rFonts w:ascii="Noto Sans" w:hAnsi="Noto Sans" w:cs="Noto Sans"/>
          <w:szCs w:val="21"/>
          <w:shd w:val="clear" w:color="auto" w:fill="FFFFFF"/>
        </w:rPr>
        <w:t>spatial cluster analysis could be an improved method to the identification. Comminating t</w:t>
      </w:r>
      <w:r w:rsidR="007479B8" w:rsidRPr="007479B8">
        <w:rPr>
          <w:rFonts w:ascii="Noto Sans" w:hAnsi="Noto Sans" w:cs="Noto Sans"/>
          <w:szCs w:val="21"/>
          <w:shd w:val="clear" w:color="auto" w:fill="FFFFFF"/>
        </w:rPr>
        <w:t xml:space="preserve">he K–means algorithm </w:t>
      </w:r>
      <w:r w:rsidR="007479B8">
        <w:rPr>
          <w:rFonts w:ascii="Noto Sans" w:hAnsi="Noto Sans" w:cs="Noto Sans"/>
          <w:szCs w:val="21"/>
          <w:shd w:val="clear" w:color="auto" w:fill="FFFFFF"/>
        </w:rPr>
        <w:t xml:space="preserve">and </w:t>
      </w:r>
      <w:r w:rsidR="007479B8" w:rsidRPr="007479B8">
        <w:rPr>
          <w:rFonts w:ascii="Noto Sans" w:hAnsi="Noto Sans" w:cs="Noto Sans"/>
          <w:szCs w:val="21"/>
          <w:shd w:val="clear" w:color="auto" w:fill="FFFFFF"/>
        </w:rPr>
        <w:t xml:space="preserve">nighttime light </w:t>
      </w:r>
      <w:r w:rsidR="007479B8">
        <w:rPr>
          <w:rFonts w:ascii="Noto Sans" w:hAnsi="Noto Sans" w:cs="Noto Sans"/>
          <w:szCs w:val="21"/>
          <w:shd w:val="clear" w:color="auto" w:fill="FFFFFF"/>
        </w:rPr>
        <w:t xml:space="preserve">data, it would be more likely to </w:t>
      </w:r>
      <w:r w:rsidR="007479B8" w:rsidRPr="007479B8">
        <w:rPr>
          <w:rFonts w:ascii="Noto Sans" w:hAnsi="Noto Sans" w:cs="Noto Sans"/>
          <w:szCs w:val="21"/>
          <w:shd w:val="clear" w:color="auto" w:fill="FFFFFF"/>
        </w:rPr>
        <w:t>f</w:t>
      </w:r>
      <w:r w:rsidR="007479B8">
        <w:rPr>
          <w:rFonts w:ascii="Noto Sans" w:hAnsi="Noto Sans" w:cs="Noto Sans"/>
          <w:szCs w:val="21"/>
          <w:shd w:val="clear" w:color="auto" w:fill="FFFFFF"/>
        </w:rPr>
        <w:t>ind</w:t>
      </w:r>
      <w:r w:rsidR="007479B8" w:rsidRPr="007479B8">
        <w:rPr>
          <w:rFonts w:ascii="Noto Sans" w:hAnsi="Noto Sans" w:cs="Noto Sans"/>
          <w:szCs w:val="21"/>
          <w:shd w:val="clear" w:color="auto" w:fill="FFFFFF"/>
        </w:rPr>
        <w:t xml:space="preserve"> more details related to urban–rural fringes when compared </w:t>
      </w:r>
      <w:r w:rsidR="007479B8">
        <w:rPr>
          <w:rFonts w:ascii="Noto Sans" w:hAnsi="Noto Sans" w:cs="Noto Sans"/>
          <w:szCs w:val="21"/>
          <w:shd w:val="clear" w:color="auto" w:fill="FFFFFF"/>
        </w:rPr>
        <w:t>with the only indicator of nighttime data identification</w:t>
      </w:r>
      <w:r w:rsidR="007479B8" w:rsidRPr="007479B8">
        <w:rPr>
          <w:rFonts w:ascii="Noto Sans" w:hAnsi="Noto Sans" w:cs="Noto Sans"/>
          <w:szCs w:val="21"/>
          <w:shd w:val="clear" w:color="auto" w:fill="FFFFFF"/>
        </w:rPr>
        <w:t>.</w:t>
      </w:r>
      <w:r w:rsidR="007479B8">
        <w:rPr>
          <w:rFonts w:ascii="Noto Sans" w:hAnsi="Noto Sans" w:cs="Noto Sans"/>
          <w:szCs w:val="21"/>
          <w:shd w:val="clear" w:color="auto" w:fill="FFFFFF"/>
        </w:rPr>
        <w:t xml:space="preserve"> </w:t>
      </w:r>
      <w:r w:rsidR="00715542">
        <w:rPr>
          <w:rFonts w:ascii="Noto Sans" w:hAnsi="Noto Sans" w:cs="Noto Sans"/>
          <w:szCs w:val="21"/>
          <w:shd w:val="clear" w:color="auto" w:fill="FFFFFF"/>
        </w:rPr>
        <w:t>Moreover,</w:t>
      </w:r>
      <w:r w:rsidR="00715542" w:rsidRPr="00715542">
        <w:rPr>
          <w:rFonts w:ascii="Noto Sans" w:hAnsi="Noto Sans" w:cs="Noto Sans"/>
        </w:rPr>
        <w:t xml:space="preserve"> </w:t>
      </w:r>
      <w:r w:rsidR="00715542" w:rsidRPr="00715542">
        <w:rPr>
          <w:rFonts w:ascii="Noto Sans" w:hAnsi="Noto Sans" w:cs="Noto Sans"/>
        </w:rPr>
        <w:t>Peng et al.</w:t>
      </w:r>
      <w:r w:rsidR="00715542" w:rsidRPr="00715542">
        <w:rPr>
          <w:rFonts w:ascii="Noto Sans" w:hAnsi="Noto Sans" w:cs="Noto Sans"/>
        </w:rPr>
        <w:t xml:space="preserve"> </w:t>
      </w:r>
      <w:r w:rsidR="00715542" w:rsidRPr="00715542">
        <w:rPr>
          <w:rFonts w:ascii="Noto Sans" w:hAnsi="Noto Sans" w:cs="Noto Sans"/>
        </w:rPr>
        <w:t>(</w:t>
      </w:r>
      <w:r w:rsidR="00715542">
        <w:rPr>
          <w:rFonts w:ascii="Noto Sans" w:hAnsi="Noto Sans" w:cs="Noto Sans"/>
          <w:szCs w:val="21"/>
          <w:shd w:val="clear" w:color="auto" w:fill="FFFFFF"/>
        </w:rPr>
        <w:fldChar w:fldCharType="begin"/>
      </w:r>
      <w:r w:rsidR="00715542">
        <w:rPr>
          <w:rFonts w:ascii="Noto Sans" w:hAnsi="Noto Sans" w:cs="Noto Sans"/>
          <w:szCs w:val="21"/>
          <w:shd w:val="clear" w:color="auto" w:fill="FFFFFF"/>
        </w:rPr>
        <w:instrText xml:space="preserve"> ADDIN ZOTERO_ITEM CSL_CITATION {"citationID":"edg4k30q","properties":{"formattedCitation":"(Peng et al., 2020a)","plainCitation":"(Peng et al., 2020a)","noteIndex":0},"citationItems":[{"id":4669,"uris":["http://zotero.org/users/8273101/items/YELRX648"],"itemData":{"id":4669,"type":"article-journal","abstract":"Located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results.","container-title":"Landscape Ecology","DOI":"10.1007/s10980-020-01082-w","ISSN":"1572-9761","issue":"9","journalAbbreviation":"Landscape Ecol","language":"en","page":"2045-2059","source":"Springer Link","title":"Integrating land development size, pattern, and density to identify urban–rural fringe in a metropolitan region","volume":"35","author":[{"family":"Peng","given":"Jian"},{"family":"Liu","given":"Qinghua"},{"family":"Blaschke","given":"Thomas"},{"family":"Zhang","given":"Zimo"},{"family":"Liu","given":"Yanxu"},{"family":"Hu","given":"Yi’na"},{"family":"Wang","given":"Man"},{"family":"Xu","given":"Zihan"},{"family":"Wu","given":"Jiansheng"}],"issued":{"date-parts":[["2020",9,1]]}}}],"schema":"https://github.com/citation-style-language/schema/raw/master/csl-citation.json"} </w:instrText>
      </w:r>
      <w:r w:rsidR="00715542">
        <w:rPr>
          <w:rFonts w:ascii="Noto Sans" w:hAnsi="Noto Sans" w:cs="Noto Sans"/>
          <w:szCs w:val="21"/>
          <w:shd w:val="clear" w:color="auto" w:fill="FFFFFF"/>
        </w:rPr>
        <w:fldChar w:fldCharType="separate"/>
      </w:r>
      <w:r w:rsidR="00715542" w:rsidRPr="00715542">
        <w:rPr>
          <w:rFonts w:ascii="Noto Sans" w:hAnsi="Noto Sans" w:cs="Noto Sans"/>
        </w:rPr>
        <w:t>2020a)</w:t>
      </w:r>
      <w:r w:rsidR="00715542">
        <w:rPr>
          <w:rFonts w:ascii="Noto Sans" w:hAnsi="Noto Sans" w:cs="Noto Sans"/>
          <w:szCs w:val="21"/>
          <w:shd w:val="clear" w:color="auto" w:fill="FFFFFF"/>
        </w:rPr>
        <w:fldChar w:fldCharType="end"/>
      </w:r>
      <w:r w:rsidR="00715542">
        <w:rPr>
          <w:rFonts w:ascii="Noto Sans" w:hAnsi="Noto Sans" w:cs="Noto Sans"/>
          <w:szCs w:val="21"/>
          <w:shd w:val="clear" w:color="auto" w:fill="FFFFFF"/>
        </w:rPr>
        <w:t xml:space="preserve"> also proposed a </w:t>
      </w:r>
      <w:r w:rsidR="00715542" w:rsidRPr="00715542">
        <w:rPr>
          <w:rFonts w:ascii="Noto Sans" w:hAnsi="Noto Sans" w:cs="Noto Sans"/>
          <w:szCs w:val="21"/>
          <w:shd w:val="clear" w:color="auto" w:fill="FFFFFF"/>
        </w:rPr>
        <w:t>three-dimensional approach to integrating</w:t>
      </w:r>
      <w:r w:rsidR="00715542">
        <w:rPr>
          <w:rFonts w:ascii="Noto Sans" w:hAnsi="Noto Sans" w:cs="Noto Sans"/>
          <w:szCs w:val="21"/>
          <w:shd w:val="clear" w:color="auto" w:fill="FFFFFF"/>
        </w:rPr>
        <w:t xml:space="preserve"> different analysis method including nighttime data and land use data. </w:t>
      </w:r>
      <w:r w:rsidR="006D1CCB">
        <w:rPr>
          <w:rFonts w:ascii="Noto Sans" w:hAnsi="Noto Sans" w:cs="Noto Sans"/>
          <w:szCs w:val="21"/>
          <w:shd w:val="clear" w:color="auto" w:fill="FFFFFF"/>
        </w:rPr>
        <w:t>By applying</w:t>
      </w:r>
      <w:r w:rsidR="00715542">
        <w:rPr>
          <w:rFonts w:ascii="Noto Sans" w:hAnsi="Noto Sans" w:cs="Noto Sans"/>
          <w:szCs w:val="21"/>
          <w:shd w:val="clear" w:color="auto" w:fill="FFFFFF"/>
        </w:rPr>
        <w:t xml:space="preserve"> </w:t>
      </w:r>
      <w:r w:rsidR="006D1CCB">
        <w:rPr>
          <w:rFonts w:ascii="Noto Sans" w:hAnsi="Noto Sans" w:cs="Noto Sans"/>
          <w:szCs w:val="21"/>
          <w:shd w:val="clear" w:color="auto" w:fill="FFFFFF"/>
        </w:rPr>
        <w:t xml:space="preserve">cluster </w:t>
      </w:r>
      <w:r w:rsidR="006D1CCB">
        <w:rPr>
          <w:rFonts w:ascii="Noto Sans" w:hAnsi="Noto Sans" w:cs="Noto Sans"/>
          <w:szCs w:val="21"/>
          <w:shd w:val="clear" w:color="auto" w:fill="FFFFFF"/>
        </w:rPr>
        <w:lastRenderedPageBreak/>
        <w:t xml:space="preserve">model of </w:t>
      </w:r>
      <w:r w:rsidR="006D1CCB" w:rsidRPr="006D1CCB">
        <w:rPr>
          <w:rFonts w:ascii="Noto Sans" w:hAnsi="Noto Sans" w:cs="Noto Sans"/>
          <w:szCs w:val="21"/>
          <w:shd w:val="clear" w:color="auto" w:fill="FFFFFF"/>
        </w:rPr>
        <w:t>Self-Organizing Feature Map (SOFM)</w:t>
      </w:r>
      <w:r w:rsidR="006D1CCB" w:rsidRPr="006D1CCB">
        <w:rPr>
          <w:rFonts w:ascii="Cambria" w:hAnsi="Cambria" w:cs="Cambria"/>
          <w:szCs w:val="21"/>
          <w:shd w:val="clear" w:color="auto" w:fill="FFFFFF"/>
        </w:rPr>
        <w:t> </w:t>
      </w:r>
      <w:r w:rsidR="006D1CCB">
        <w:rPr>
          <w:rFonts w:ascii="Cambria" w:hAnsi="Cambria" w:cs="Cambria"/>
          <w:szCs w:val="21"/>
          <w:shd w:val="clear" w:color="auto" w:fill="FFFFFF"/>
        </w:rPr>
        <w:t xml:space="preserve">urban fringe area of Beijing were </w:t>
      </w:r>
      <w:r w:rsidR="006D1CCB" w:rsidRPr="006D1CCB">
        <w:rPr>
          <w:rFonts w:ascii="Noto Sans" w:hAnsi="Noto Sans" w:cs="Noto Sans"/>
          <w:szCs w:val="21"/>
          <w:shd w:val="clear" w:color="auto" w:fill="FFFFFF"/>
        </w:rPr>
        <w:t>accurately identif</w:t>
      </w:r>
      <w:r w:rsidR="006D1CCB" w:rsidRPr="006D1CCB">
        <w:rPr>
          <w:rFonts w:ascii="Noto Sans" w:hAnsi="Noto Sans" w:cs="Noto Sans"/>
          <w:szCs w:val="21"/>
          <w:shd w:val="clear" w:color="auto" w:fill="FFFFFF"/>
        </w:rPr>
        <w:t>ied</w:t>
      </w:r>
      <w:r w:rsidR="006D1CCB">
        <w:rPr>
          <w:rFonts w:ascii="Noto Sans" w:hAnsi="Noto Sans" w:cs="Noto Sans"/>
          <w:szCs w:val="21"/>
          <w:shd w:val="clear" w:color="auto" w:fill="FFFFFF"/>
        </w:rPr>
        <w:t xml:space="preserve">. Apart from this, many interesting identification methods including </w:t>
      </w:r>
      <w:r w:rsidR="006D1CCB">
        <w:rPr>
          <w:rFonts w:ascii="Arial" w:hAnsi="Arial" w:cs="Arial"/>
          <w:color w:val="333333"/>
          <w:shd w:val="clear" w:color="auto" w:fill="FFFFFF"/>
        </w:rPr>
        <w:t>wavelet transform method</w:t>
      </w:r>
      <w:r w:rsidR="006D1CCB">
        <w:rPr>
          <w:rFonts w:ascii="Arial" w:hAnsi="Arial" w:cs="Arial"/>
          <w:color w:val="333333"/>
          <w:shd w:val="clear" w:color="auto" w:fill="FFFFFF"/>
        </w:rPr>
        <w:fldChar w:fldCharType="begin"/>
      </w:r>
      <w:r w:rsidR="006D1CCB">
        <w:rPr>
          <w:rFonts w:ascii="Arial" w:hAnsi="Arial" w:cs="Arial"/>
          <w:color w:val="333333"/>
          <w:shd w:val="clear" w:color="auto" w:fill="FFFFFF"/>
        </w:rPr>
        <w:instrText xml:space="preserve"> ADDIN ZOTERO_ITEM CSL_CITATION {"citationID":"sUTylg24","properties":{"formattedCitation":"(Jing et al., 2016)","plainCitation":"(Jing et al., 2016)","noteIndex":0},"citationItems":[{"id":4659,"uris":["http://zotero.org/users/8273101/items/MT8NU3C2"],"itemData":{"id":4659,"type":"article-journal","abstract":"The identification of the rural-urban fringe is a hotspot in the rural-urban fringe research field. However, fussy indictors,threshold value methods, and identifying fringe respectively are usually used according to existing research approaches. We however, introduced the wavelet transform method to identify rural-urban fringe through detect mutation point group of LUDCI values based on modulus maxima of wavelet transform, after an analysis of the relationship between land use degree comprehensive index(LUDCI)and rural-urban fringe. Along each profile from central city to suburb,the inner boundary of a rural-urban fringe is where a mutation point group appears, while the external boundary is where mutation point group disappears. Wuhan is experiencing rapid urbanization, and therefore were chosen to implement a case study. The db3 Daubechies wavelet function was selected as the mother wavelet, and wavelet transform was scale 3. The visualization of mutation point detection results were performed using ARCGIS.These case study results suggest that the two rural-urban fringe boundaries could be identified together. Our results show that this method is a stricter and more efficient approach for identifyi</w:instrText>
      </w:r>
      <w:r w:rsidR="006D1CCB">
        <w:rPr>
          <w:rFonts w:ascii="Arial" w:hAnsi="Arial" w:cs="Arial" w:hint="eastAsia"/>
          <w:color w:val="333333"/>
          <w:shd w:val="clear" w:color="auto" w:fill="FFFFFF"/>
        </w:rPr>
        <w:instrText>ng rural-urban fringes than other methods.","container-title":"</w:instrText>
      </w:r>
      <w:r w:rsidR="006D1CCB">
        <w:rPr>
          <w:rFonts w:ascii="Arial" w:hAnsi="Arial" w:cs="Arial" w:hint="eastAsia"/>
          <w:color w:val="333333"/>
          <w:shd w:val="clear" w:color="auto" w:fill="FFFFFF"/>
        </w:rPr>
        <w:instrText>武汉大学学报</w:instrText>
      </w:r>
      <w:r w:rsidR="006D1CCB">
        <w:rPr>
          <w:rFonts w:ascii="Arial" w:hAnsi="Arial" w:cs="Arial" w:hint="eastAsia"/>
          <w:color w:val="333333"/>
          <w:shd w:val="clear" w:color="auto" w:fill="FFFFFF"/>
        </w:rPr>
        <w:instrText xml:space="preserve"> </w:instrText>
      </w:r>
      <w:r w:rsidR="006D1CCB">
        <w:rPr>
          <w:rFonts w:ascii="Arial" w:hAnsi="Arial" w:cs="Arial" w:hint="eastAsia"/>
          <w:color w:val="333333"/>
          <w:shd w:val="clear" w:color="auto" w:fill="FFFFFF"/>
        </w:rPr>
        <w:instrText>●</w:instrText>
      </w:r>
      <w:r w:rsidR="006D1CCB">
        <w:rPr>
          <w:rFonts w:ascii="Arial" w:hAnsi="Arial" w:cs="Arial" w:hint="eastAsia"/>
          <w:color w:val="333333"/>
          <w:shd w:val="clear" w:color="auto" w:fill="FFFFFF"/>
        </w:rPr>
        <w:instrText xml:space="preserve"> </w:instrText>
      </w:r>
      <w:r w:rsidR="006D1CCB">
        <w:rPr>
          <w:rFonts w:ascii="Arial" w:hAnsi="Arial" w:cs="Arial" w:hint="eastAsia"/>
          <w:color w:val="333333"/>
          <w:shd w:val="clear" w:color="auto" w:fill="FFFFFF"/>
        </w:rPr>
        <w:instrText>信息科学版</w:instrText>
      </w:r>
      <w:r w:rsidR="006D1CCB">
        <w:rPr>
          <w:rFonts w:ascii="Arial" w:hAnsi="Arial" w:cs="Arial" w:hint="eastAsia"/>
          <w:color w:val="333333"/>
          <w:shd w:val="clear" w:color="auto" w:fill="FFFFFF"/>
        </w:rPr>
        <w:instrText xml:space="preserve">","DOI":"10.13203/j.whugis20140053","ISSN":"1671-8860","issue":"2","journalAbbreviation":"WHDXXBXXKXB","language":"zh","note":"publisher: </w:instrText>
      </w:r>
      <w:r w:rsidR="006D1CCB">
        <w:rPr>
          <w:rFonts w:ascii="Arial" w:hAnsi="Arial" w:cs="Arial" w:hint="eastAsia"/>
          <w:color w:val="333333"/>
          <w:shd w:val="clear" w:color="auto" w:fill="FFFFFF"/>
        </w:rPr>
        <w:instrText>武汉大学学报</w:instrText>
      </w:r>
      <w:r w:rsidR="006D1CCB">
        <w:rPr>
          <w:rFonts w:ascii="Arial" w:hAnsi="Arial" w:cs="Arial" w:hint="eastAsia"/>
          <w:color w:val="333333"/>
          <w:shd w:val="clear" w:color="auto" w:fill="FFFFFF"/>
        </w:rPr>
        <w:instrText xml:space="preserve"> </w:instrText>
      </w:r>
      <w:r w:rsidR="006D1CCB">
        <w:rPr>
          <w:rFonts w:ascii="Arial" w:hAnsi="Arial" w:cs="Arial" w:hint="eastAsia"/>
          <w:color w:val="333333"/>
          <w:shd w:val="clear" w:color="auto" w:fill="FFFFFF"/>
        </w:rPr>
        <w:instrText>●</w:instrText>
      </w:r>
      <w:r w:rsidR="006D1CCB">
        <w:rPr>
          <w:rFonts w:ascii="Arial" w:hAnsi="Arial" w:cs="Arial" w:hint="eastAsia"/>
          <w:color w:val="333333"/>
          <w:shd w:val="clear" w:color="auto" w:fill="FFFFFF"/>
        </w:rPr>
        <w:instrText xml:space="preserve"> </w:instrText>
      </w:r>
      <w:r w:rsidR="006D1CCB">
        <w:rPr>
          <w:rFonts w:ascii="Arial" w:hAnsi="Arial" w:cs="Arial" w:hint="eastAsia"/>
          <w:color w:val="333333"/>
          <w:shd w:val="clear" w:color="auto" w:fill="FFFFFF"/>
        </w:rPr>
        <w:instrText>信息科学版</w:instrText>
      </w:r>
      <w:r w:rsidR="006D1CCB">
        <w:rPr>
          <w:rFonts w:ascii="Arial" w:hAnsi="Arial" w:cs="Arial" w:hint="eastAsia"/>
          <w:color w:val="333333"/>
          <w:shd w:val="clear" w:color="auto" w:fill="FFFFFF"/>
        </w:rPr>
        <w:instrText>","page":"235-241","source</w:instrText>
      </w:r>
      <w:r w:rsidR="006D1CCB">
        <w:rPr>
          <w:rFonts w:ascii="Arial" w:hAnsi="Arial" w:cs="Arial"/>
          <w:color w:val="333333"/>
          <w:shd w:val="clear" w:color="auto" w:fill="FFFFFF"/>
        </w:rPr>
        <w:instrText xml:space="preserve">":"ch.whu.edu.cn","title":"Identification of a Rural-urban Fringe Based on Wavelet Transform-A Case Study of Wuhan","volume":"41","author":[{"family":"Jing","given":"M. A."},{"family":"Quan","given":"L. I."},{"family":"Wei","given":"Ying"}],"issued":{"date-parts":[["2016",2,5]]}}}],"schema":"https://github.com/citation-style-language/schema/raw/master/csl-citation.json"} </w:instrText>
      </w:r>
      <w:r w:rsidR="006D1CCB">
        <w:rPr>
          <w:rFonts w:ascii="Arial" w:hAnsi="Arial" w:cs="Arial"/>
          <w:color w:val="333333"/>
          <w:shd w:val="clear" w:color="auto" w:fill="FFFFFF"/>
        </w:rPr>
        <w:fldChar w:fldCharType="separate"/>
      </w:r>
      <w:r w:rsidR="006D1CCB" w:rsidRPr="00114708">
        <w:rPr>
          <w:rFonts w:ascii="Arial" w:hAnsi="Arial" w:cs="Arial"/>
        </w:rPr>
        <w:t>(Jing et al., 2016)</w:t>
      </w:r>
      <w:r w:rsidR="006D1CCB">
        <w:rPr>
          <w:rFonts w:ascii="Arial" w:hAnsi="Arial" w:cs="Arial"/>
          <w:color w:val="333333"/>
          <w:shd w:val="clear" w:color="auto" w:fill="FFFFFF"/>
        </w:rPr>
        <w:fldChar w:fldCharType="end"/>
      </w:r>
      <w:r w:rsidR="006D1CCB">
        <w:rPr>
          <w:rFonts w:ascii="Arial" w:hAnsi="Arial" w:cs="Arial"/>
          <w:color w:val="333333"/>
          <w:shd w:val="clear" w:color="auto" w:fill="FFFFFF"/>
        </w:rPr>
        <w:t xml:space="preserve"> and deep learning method </w:t>
      </w:r>
      <w:r w:rsidR="006D1CCB">
        <w:rPr>
          <w:rFonts w:ascii="Arial" w:hAnsi="Arial" w:cs="Arial"/>
          <w:color w:val="333333"/>
          <w:shd w:val="clear" w:color="auto" w:fill="FFFFFF"/>
        </w:rPr>
        <w:fldChar w:fldCharType="begin"/>
      </w:r>
      <w:r w:rsidR="006D1CCB">
        <w:rPr>
          <w:rFonts w:ascii="Arial" w:hAnsi="Arial" w:cs="Arial"/>
          <w:color w:val="333333"/>
          <w:shd w:val="clear" w:color="auto" w:fill="FFFFFF"/>
        </w:rPr>
        <w:instrText xml:space="preserve"> ADDIN ZOTERO_ITEM CSL_CITATION {"citationID":"CqwFT0Av","properties":{"formattedCitation":"(Guo et al., 2019)","plainCitation":"(Guo et al., 2019)","noteIndex":0},"citationItems":[{"id":4671,"uris":["http://zotero.org/users/8273101/items/X83WNC78"],"itemData":{"id":4671,"type":"paper-conference","abstract":"Urban area is the main and important space of human activities with a large number of population. Compared with rural and other natural areas, the dense buildings and high-intensity land use are the most different features of urban areas. Therefore, the urban area has obvious texture in remote sensing images. Effective and accurate identification of urban area can play an important role in urban study, urban planning and other urban-related fields. In this paper, a new method based on urban and non-urban scene classification using Convolutional Neural Network (CNN) technique is developed to identify the boundary of urban areas and is applied in Beijing as an example. An acceptable result of the urban area identification was obtained, indicating a great potential of deep learning method in urban related studies.","container-title":"IGARSS 2019 - 2019 IEEE International Geoscience and Remote Sensing Symposium","DOI":"10.1109/IGARSS.2019.8898874","event":"IGARSS 2019 - 2019 IEEE International Geoscience and Remote Sensing Symposium","note":"ISSN: 2153-7003","page":"7407-7410","source":"IEEE Xplore","title":"Identify Urban Area From Remote Sensing Image Using Deep Learning Method","author":[{"family":"Guo","given":"Jinxin"},{"family":"Ren","given":"Huazhong"},{"family":"Zheng","given":"Yitong"},{"family":"Nie","given":"Jing"},{"family":"Chen","given":"Shanshan"},{"family":"Sun","given":"Yuanheng"},{"family":"Qin","given":"Qiming"}],"issued":{"date-parts":[["2019",7]]}}}],"schema":"https://github.com/citation-style-language/schema/raw/master/csl-citation.json"} </w:instrText>
      </w:r>
      <w:r w:rsidR="006D1CCB">
        <w:rPr>
          <w:rFonts w:ascii="Arial" w:hAnsi="Arial" w:cs="Arial"/>
          <w:color w:val="333333"/>
          <w:shd w:val="clear" w:color="auto" w:fill="FFFFFF"/>
        </w:rPr>
        <w:fldChar w:fldCharType="separate"/>
      </w:r>
      <w:r w:rsidR="006D1CCB" w:rsidRPr="006D1CCB">
        <w:rPr>
          <w:rFonts w:ascii="Arial" w:hAnsi="Arial" w:cs="Arial"/>
        </w:rPr>
        <w:t>(Guo et al., 2019)</w:t>
      </w:r>
      <w:r w:rsidR="006D1CCB">
        <w:rPr>
          <w:rFonts w:ascii="Arial" w:hAnsi="Arial" w:cs="Arial"/>
          <w:color w:val="333333"/>
          <w:shd w:val="clear" w:color="auto" w:fill="FFFFFF"/>
        </w:rPr>
        <w:fldChar w:fldCharType="end"/>
      </w:r>
      <w:r w:rsidR="006D1CCB">
        <w:rPr>
          <w:rFonts w:ascii="Arial" w:hAnsi="Arial" w:cs="Arial"/>
          <w:color w:val="333333"/>
          <w:shd w:val="clear" w:color="auto" w:fill="FFFFFF"/>
        </w:rPr>
        <w:t xml:space="preserve"> were tested by scholars </w:t>
      </w:r>
      <w:r w:rsidR="007A6A16">
        <w:rPr>
          <w:rFonts w:ascii="Arial" w:hAnsi="Arial" w:cs="Arial"/>
          <w:color w:val="333333"/>
          <w:shd w:val="clear" w:color="auto" w:fill="FFFFFF"/>
        </w:rPr>
        <w:t>worldwide</w:t>
      </w:r>
      <w:r w:rsidR="006D1CCB">
        <w:rPr>
          <w:rFonts w:ascii="Arial" w:hAnsi="Arial" w:cs="Arial"/>
          <w:color w:val="333333"/>
          <w:shd w:val="clear" w:color="auto" w:fill="FFFFFF"/>
        </w:rPr>
        <w:t>.</w:t>
      </w:r>
    </w:p>
    <w:p w14:paraId="0C4D908F" w14:textId="77777777" w:rsidR="00D65082" w:rsidRPr="006D1CCB" w:rsidRDefault="00D65082" w:rsidP="00BD6D49">
      <w:pPr>
        <w:rPr>
          <w:rFonts w:hint="eastAsia"/>
        </w:rPr>
      </w:pPr>
    </w:p>
    <w:p w14:paraId="5FBC0157" w14:textId="77777777" w:rsidR="00E81BCC" w:rsidRPr="00A15B1F" w:rsidRDefault="00E81BCC" w:rsidP="00E81BCC">
      <w:pPr>
        <w:rPr>
          <w:rFonts w:ascii="Arial" w:hAnsi="Arial" w:cs="Arial"/>
          <w:color w:val="2E2E2E"/>
          <w:szCs w:val="21"/>
          <w:u w:val="single"/>
        </w:rPr>
      </w:pPr>
      <w:r w:rsidRPr="00A15B1F">
        <w:rPr>
          <w:rFonts w:ascii="Arial" w:hAnsi="Arial" w:cs="Arial"/>
          <w:color w:val="2E2E2E"/>
          <w:szCs w:val="21"/>
          <w:u w:val="single"/>
        </w:rPr>
        <w:t>The universal adoption of the 2030 agenda for </w:t>
      </w:r>
      <w:hyperlink r:id="rId11" w:tooltip="Learn more about Sustainable Development from ScienceDirect's AI-generated Topic Pages" w:history="1">
        <w:r w:rsidRPr="00A15B1F">
          <w:rPr>
            <w:rFonts w:ascii="Arial" w:hAnsi="Arial" w:cs="Arial"/>
            <w:szCs w:val="21"/>
            <w:u w:val="single"/>
          </w:rPr>
          <w:t>Sustainable Development</w:t>
        </w:r>
      </w:hyperlink>
      <w:r w:rsidRPr="00A15B1F">
        <w:rPr>
          <w:rFonts w:ascii="Arial" w:hAnsi="Arial" w:cs="Arial"/>
          <w:color w:val="2E2E2E"/>
          <w:szCs w:val="21"/>
          <w:u w:val="single"/>
        </w:rPr>
        <w:t> which set out 17 </w:t>
      </w:r>
      <w:hyperlink r:id="rId12" w:tooltip="Learn more about Sustainable Development Goals from ScienceDirect's AI-generated Topic Pages" w:history="1">
        <w:r w:rsidRPr="00A15B1F">
          <w:rPr>
            <w:rFonts w:ascii="Arial" w:hAnsi="Arial" w:cs="Arial"/>
            <w:szCs w:val="21"/>
            <w:u w:val="single"/>
          </w:rPr>
          <w:t>Sustainable Development Goals</w:t>
        </w:r>
      </w:hyperlink>
      <w:r w:rsidRPr="00A15B1F">
        <w:rPr>
          <w:rFonts w:ascii="Arial" w:hAnsi="Arial" w:cs="Arial"/>
          <w:color w:val="2E2E2E"/>
          <w:szCs w:val="21"/>
          <w:u w:val="single"/>
        </w:rPr>
        <w:t> and 169 targets, underpinned by 232 indicators is one major initiative towards the protection of the planet for current and future generations</w:t>
      </w:r>
    </w:p>
    <w:p w14:paraId="1E0C6C9A" w14:textId="77777777" w:rsidR="00BD6D49" w:rsidRPr="00A15B1F" w:rsidRDefault="00BD6D49" w:rsidP="00BD6D49">
      <w:pPr>
        <w:rPr>
          <w:u w:val="single"/>
        </w:rPr>
      </w:pPr>
    </w:p>
    <w:p w14:paraId="74BC7FA6" w14:textId="6E309FA6" w:rsidR="00E81BCC" w:rsidRPr="00A15B1F" w:rsidRDefault="00E81BCC" w:rsidP="00E81BCC">
      <w:pPr>
        <w:rPr>
          <w:u w:val="single"/>
        </w:rPr>
      </w:pPr>
      <w:r w:rsidRPr="00A15B1F">
        <w:rPr>
          <w:rFonts w:ascii="Arial" w:hAnsi="Arial" w:cs="Arial"/>
          <w:color w:val="2E2E2E"/>
          <w:szCs w:val="21"/>
          <w:u w:val="single"/>
        </w:rPr>
        <w:t>Sustainable Development Goal 15 (SDG15) aims at “protecting, restoring and promoting sustainable use of </w:t>
      </w:r>
      <w:hyperlink r:id="rId13" w:tooltip="Learn more about terrestrial ecosystems from ScienceDirect's AI-generated Topic Pages" w:history="1">
        <w:r w:rsidRPr="00A15B1F">
          <w:rPr>
            <w:rFonts w:ascii="Arial" w:hAnsi="Arial" w:cs="Arial"/>
            <w:szCs w:val="21"/>
            <w:u w:val="single"/>
          </w:rPr>
          <w:t>terrestrial ecosystems</w:t>
        </w:r>
      </w:hyperlink>
      <w:r w:rsidRPr="00A15B1F">
        <w:rPr>
          <w:rFonts w:ascii="Arial" w:hAnsi="Arial" w:cs="Arial"/>
          <w:color w:val="2E2E2E"/>
          <w:szCs w:val="21"/>
          <w:u w:val="single"/>
        </w:rPr>
        <w:t>, sustainably manage forests, combat </w:t>
      </w:r>
      <w:hyperlink r:id="rId14" w:tooltip="Learn more about desertification from ScienceDirect's AI-generated Topic Pages" w:history="1">
        <w:r w:rsidRPr="00A15B1F">
          <w:rPr>
            <w:rFonts w:ascii="Arial" w:hAnsi="Arial" w:cs="Arial"/>
            <w:szCs w:val="21"/>
            <w:u w:val="single"/>
          </w:rPr>
          <w:t>desertification</w:t>
        </w:r>
      </w:hyperlink>
      <w:r w:rsidRPr="00A15B1F">
        <w:rPr>
          <w:rFonts w:ascii="Arial" w:hAnsi="Arial" w:cs="Arial"/>
          <w:color w:val="2E2E2E"/>
          <w:szCs w:val="21"/>
          <w:u w:val="single"/>
        </w:rPr>
        <w:t>, and halt and reverse </w:t>
      </w:r>
      <w:hyperlink r:id="rId15" w:tooltip="Learn more about land degradation from ScienceDirect's AI-generated Topic Pages" w:history="1">
        <w:r w:rsidRPr="00A15B1F">
          <w:rPr>
            <w:rFonts w:ascii="Arial" w:hAnsi="Arial" w:cs="Arial"/>
            <w:szCs w:val="21"/>
            <w:u w:val="single"/>
          </w:rPr>
          <w:t>land degradation</w:t>
        </w:r>
      </w:hyperlink>
      <w:r w:rsidRPr="00A15B1F">
        <w:rPr>
          <w:rFonts w:ascii="Arial" w:hAnsi="Arial" w:cs="Arial"/>
          <w:color w:val="2E2E2E"/>
          <w:szCs w:val="21"/>
          <w:u w:val="single"/>
        </w:rPr>
        <w:t> and biodiversity loss”</w:t>
      </w:r>
      <w:r w:rsidRPr="00A15B1F">
        <w:rPr>
          <w:u w:val="single"/>
        </w:rPr>
        <w:t xml:space="preserve"> </w:t>
      </w:r>
      <w:r w:rsidRPr="00A15B1F">
        <w:rPr>
          <w:u w:val="single"/>
        </w:rPr>
        <w:fldChar w:fldCharType="begin"/>
      </w:r>
      <w:r w:rsidR="00A15B1F" w:rsidRPr="00A15B1F">
        <w:rPr>
          <w:u w:val="single"/>
        </w:rPr>
        <w:instrText xml:space="preserve"> ADDIN ZOTERO_ITEM CSL_CITATION {"citationID":"FDtBAOr8","properties":{"formattedCitation":"(UN,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Pr="00A15B1F">
        <w:rPr>
          <w:u w:val="single"/>
        </w:rPr>
        <w:fldChar w:fldCharType="separate"/>
      </w:r>
      <w:r w:rsidRPr="00A15B1F">
        <w:rPr>
          <w:rFonts w:ascii="等线" w:eastAsia="等线" w:hAnsi="等线"/>
          <w:u w:val="single"/>
        </w:rPr>
        <w:t>(UN, 2015)</w:t>
      </w:r>
      <w:r w:rsidRPr="00A15B1F">
        <w:rPr>
          <w:u w:val="single"/>
        </w:rPr>
        <w:fldChar w:fldCharType="end"/>
      </w:r>
    </w:p>
    <w:p w14:paraId="212E14DC" w14:textId="61C64599" w:rsidR="00BD6D49" w:rsidRPr="00A15B1F" w:rsidRDefault="00BD6D49" w:rsidP="00BD6D49">
      <w:pPr>
        <w:rPr>
          <w:u w:val="single"/>
        </w:rPr>
      </w:pPr>
    </w:p>
    <w:p w14:paraId="0E68DF78" w14:textId="383E617E" w:rsidR="005C68F7" w:rsidRPr="00A15B1F" w:rsidRDefault="005C68F7" w:rsidP="00BD6D49">
      <w:pPr>
        <w:rPr>
          <w:u w:val="single"/>
        </w:rPr>
      </w:pPr>
      <w:r w:rsidRPr="00A15B1F">
        <w:rPr>
          <w:rFonts w:ascii="Arial" w:hAnsi="Arial" w:cs="Arial"/>
          <w:color w:val="000000"/>
          <w:sz w:val="19"/>
          <w:szCs w:val="19"/>
          <w:u w:val="single"/>
          <w:shd w:val="clear" w:color="auto" w:fill="FFFFFF"/>
        </w:rPr>
        <w:t xml:space="preserve">In 2015 the UNDP has formed certain global goals known as “Sustainable Development Goals”. The motto of the SDGs is “To provide a better future for </w:t>
      </w:r>
      <w:proofErr w:type="spellStart"/>
      <w:r w:rsidRPr="00A15B1F">
        <w:rPr>
          <w:rFonts w:ascii="Arial" w:hAnsi="Arial" w:cs="Arial"/>
          <w:color w:val="000000"/>
          <w:sz w:val="19"/>
          <w:szCs w:val="19"/>
          <w:u w:val="single"/>
          <w:shd w:val="clear" w:color="auto" w:fill="FFFFFF"/>
        </w:rPr>
        <w:t>everyone</w:t>
      </w:r>
      <w:proofErr w:type="spellEnd"/>
      <w:r w:rsidRPr="00A15B1F">
        <w:rPr>
          <w:rFonts w:ascii="Arial" w:hAnsi="Arial" w:cs="Arial"/>
          <w:color w:val="000000"/>
          <w:sz w:val="19"/>
          <w:szCs w:val="19"/>
          <w:u w:val="single"/>
          <w:shd w:val="clear" w:color="auto" w:fill="FFFFFF"/>
        </w:rPr>
        <w:t xml:space="preserve"> of the society”</w:t>
      </w:r>
    </w:p>
    <w:p w14:paraId="451193A9" w14:textId="77777777" w:rsidR="00BD6D49" w:rsidRDefault="00BD6D49" w:rsidP="00BD6D49"/>
    <w:p w14:paraId="02912382" w14:textId="77777777" w:rsidR="00BD6D49" w:rsidRDefault="00BD6D49" w:rsidP="00BD6D49"/>
    <w:p w14:paraId="0FB46EAF" w14:textId="4E5A8AF1" w:rsidR="00BD6D49" w:rsidRDefault="00BD6D49" w:rsidP="00BD6D49">
      <w:r>
        <w:rPr>
          <w:rFonts w:hint="eastAsia"/>
        </w:rPr>
        <w:t>生态保护存量发展会议文件解析</w:t>
      </w:r>
    </w:p>
    <w:p w14:paraId="1806DC16" w14:textId="77777777" w:rsidR="00BD6D49" w:rsidRDefault="00BD6D49" w:rsidP="00BD6D49">
      <w:r>
        <w:rPr>
          <w:rFonts w:hint="eastAsia"/>
        </w:rPr>
        <w:t>边缘区保护案例</w:t>
      </w:r>
      <w:r>
        <w:t xml:space="preserve"> 英国 荷兰</w:t>
      </w:r>
    </w:p>
    <w:p w14:paraId="5A35E76C" w14:textId="77777777" w:rsidR="00BD6D49" w:rsidRDefault="00BD6D49" w:rsidP="00BD6D49">
      <w:r>
        <w:rPr>
          <w:rFonts w:hint="eastAsia"/>
        </w:rPr>
        <w:t>国内边缘区</w:t>
      </w:r>
      <w:r>
        <w:t xml:space="preserve"> 或者城市蔓延相关探索  广州 北京 杭州 上海或者规划文件</w:t>
      </w:r>
    </w:p>
    <w:p w14:paraId="60FBF33F" w14:textId="77777777" w:rsidR="00BD6D49" w:rsidRDefault="00BD6D49" w:rsidP="00BD6D49"/>
    <w:p w14:paraId="3CAFAFFF" w14:textId="77777777" w:rsidR="00BD6D49" w:rsidRDefault="00BD6D49" w:rsidP="00BD6D49">
      <w:r>
        <w:rPr>
          <w:rFonts w:hint="eastAsia"/>
        </w:rPr>
        <w:t>方法论</w:t>
      </w:r>
    </w:p>
    <w:p w14:paraId="3AFFA9FF" w14:textId="77777777" w:rsidR="00BD6D49" w:rsidRDefault="00BD6D49" w:rsidP="00BD6D49">
      <w:r>
        <w:rPr>
          <w:rFonts w:hint="eastAsia"/>
        </w:rPr>
        <w:t>边缘区识别和应用</w:t>
      </w:r>
      <w:r>
        <w:t xml:space="preserve"> 灯光 </w:t>
      </w:r>
      <w:proofErr w:type="spellStart"/>
      <w:r>
        <w:t>kmeans</w:t>
      </w:r>
      <w:proofErr w:type="spellEnd"/>
      <w:r>
        <w:t xml:space="preserve"> 城乡交错带</w:t>
      </w:r>
    </w:p>
    <w:p w14:paraId="7D2965BD" w14:textId="77777777" w:rsidR="00BD6D49" w:rsidRDefault="00BD6D49" w:rsidP="00BD6D49">
      <w:r>
        <w:rPr>
          <w:rFonts w:hint="eastAsia"/>
        </w:rPr>
        <w:t>城市区域的识别因子</w:t>
      </w:r>
      <w:r>
        <w:t xml:space="preserve">  重组模式 组团模式之类</w:t>
      </w:r>
    </w:p>
    <w:p w14:paraId="01BCAAD7" w14:textId="3830F627" w:rsidR="00C066BD" w:rsidRPr="0086524B" w:rsidRDefault="00BD6D49" w:rsidP="00BD6D49">
      <w:r>
        <w:rPr>
          <w:rFonts w:hint="eastAsia"/>
        </w:rPr>
        <w:t>生态空间评价的因子</w:t>
      </w:r>
      <w:r>
        <w:t xml:space="preserve">  景观等等</w:t>
      </w:r>
    </w:p>
    <w:sectPr w:rsidR="00C066BD" w:rsidRPr="00865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CB93" w14:textId="77777777" w:rsidR="00E31410" w:rsidRDefault="00E31410" w:rsidP="0086524B">
      <w:r>
        <w:separator/>
      </w:r>
    </w:p>
  </w:endnote>
  <w:endnote w:type="continuationSeparator" w:id="0">
    <w:p w14:paraId="509925CE" w14:textId="77777777" w:rsidR="00E31410" w:rsidRDefault="00E31410" w:rsidP="008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Roman">
    <w:altName w:val="Times New Roman"/>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DB32" w14:textId="77777777" w:rsidR="00E31410" w:rsidRDefault="00E31410" w:rsidP="0086524B">
      <w:r>
        <w:separator/>
      </w:r>
    </w:p>
  </w:footnote>
  <w:footnote w:type="continuationSeparator" w:id="0">
    <w:p w14:paraId="1F044CDA" w14:textId="77777777" w:rsidR="00E31410" w:rsidRDefault="00E31410" w:rsidP="0086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743BC"/>
    <w:multiLevelType w:val="hybridMultilevel"/>
    <w:tmpl w:val="00203798"/>
    <w:lvl w:ilvl="0" w:tplc="BC463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321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LE0NzcwtTCwsDRQ0lEKTi0uzszPAykwqgUA7oJMiywAAAA="/>
  </w:docVars>
  <w:rsids>
    <w:rsidRoot w:val="00F22441"/>
    <w:rsid w:val="000164D3"/>
    <w:rsid w:val="00036596"/>
    <w:rsid w:val="0004320A"/>
    <w:rsid w:val="00054164"/>
    <w:rsid w:val="00073D6F"/>
    <w:rsid w:val="000B3567"/>
    <w:rsid w:val="000E4285"/>
    <w:rsid w:val="00162E14"/>
    <w:rsid w:val="00255C9B"/>
    <w:rsid w:val="00276B3E"/>
    <w:rsid w:val="00297DD3"/>
    <w:rsid w:val="002C63AC"/>
    <w:rsid w:val="002D2E73"/>
    <w:rsid w:val="002F243D"/>
    <w:rsid w:val="00301F76"/>
    <w:rsid w:val="003402A1"/>
    <w:rsid w:val="00342362"/>
    <w:rsid w:val="00372CB6"/>
    <w:rsid w:val="0038333D"/>
    <w:rsid w:val="003B7944"/>
    <w:rsid w:val="00413495"/>
    <w:rsid w:val="00450E62"/>
    <w:rsid w:val="00462157"/>
    <w:rsid w:val="00482299"/>
    <w:rsid w:val="004B3074"/>
    <w:rsid w:val="004B53A5"/>
    <w:rsid w:val="004B5ED6"/>
    <w:rsid w:val="004C7D81"/>
    <w:rsid w:val="004D7D17"/>
    <w:rsid w:val="0050526D"/>
    <w:rsid w:val="00506C4D"/>
    <w:rsid w:val="0052118E"/>
    <w:rsid w:val="005417A0"/>
    <w:rsid w:val="00546883"/>
    <w:rsid w:val="00556C15"/>
    <w:rsid w:val="00564318"/>
    <w:rsid w:val="005647DC"/>
    <w:rsid w:val="005A3465"/>
    <w:rsid w:val="005C68F7"/>
    <w:rsid w:val="005D061A"/>
    <w:rsid w:val="0060192C"/>
    <w:rsid w:val="00636276"/>
    <w:rsid w:val="00656A4C"/>
    <w:rsid w:val="00697016"/>
    <w:rsid w:val="006D1CCB"/>
    <w:rsid w:val="00715542"/>
    <w:rsid w:val="00732A78"/>
    <w:rsid w:val="007479B8"/>
    <w:rsid w:val="00756B7E"/>
    <w:rsid w:val="007918BC"/>
    <w:rsid w:val="007A6A16"/>
    <w:rsid w:val="007C24A5"/>
    <w:rsid w:val="007F00C8"/>
    <w:rsid w:val="00803D2E"/>
    <w:rsid w:val="0083249E"/>
    <w:rsid w:val="00856000"/>
    <w:rsid w:val="0086524B"/>
    <w:rsid w:val="008757E8"/>
    <w:rsid w:val="00890403"/>
    <w:rsid w:val="008B587C"/>
    <w:rsid w:val="008D413A"/>
    <w:rsid w:val="009758B9"/>
    <w:rsid w:val="00A15B1F"/>
    <w:rsid w:val="00A32F2B"/>
    <w:rsid w:val="00A366FA"/>
    <w:rsid w:val="00A46060"/>
    <w:rsid w:val="00A82767"/>
    <w:rsid w:val="00A97AE8"/>
    <w:rsid w:val="00AA3686"/>
    <w:rsid w:val="00AA40AF"/>
    <w:rsid w:val="00B105BF"/>
    <w:rsid w:val="00BC4383"/>
    <w:rsid w:val="00BD4560"/>
    <w:rsid w:val="00BD6D49"/>
    <w:rsid w:val="00C025C2"/>
    <w:rsid w:val="00CB3BC6"/>
    <w:rsid w:val="00CC6798"/>
    <w:rsid w:val="00CD581C"/>
    <w:rsid w:val="00D04EC9"/>
    <w:rsid w:val="00D2410D"/>
    <w:rsid w:val="00D65082"/>
    <w:rsid w:val="00D74525"/>
    <w:rsid w:val="00D96811"/>
    <w:rsid w:val="00D97C1B"/>
    <w:rsid w:val="00DD0951"/>
    <w:rsid w:val="00DD193F"/>
    <w:rsid w:val="00DD4ABB"/>
    <w:rsid w:val="00DF173C"/>
    <w:rsid w:val="00E10A78"/>
    <w:rsid w:val="00E26285"/>
    <w:rsid w:val="00E31410"/>
    <w:rsid w:val="00E33CC1"/>
    <w:rsid w:val="00E706F0"/>
    <w:rsid w:val="00E81BCC"/>
    <w:rsid w:val="00F22441"/>
    <w:rsid w:val="00F3138A"/>
    <w:rsid w:val="00F31995"/>
    <w:rsid w:val="00F429C6"/>
    <w:rsid w:val="00F8392D"/>
    <w:rsid w:val="00F84181"/>
    <w:rsid w:val="00F94ACE"/>
    <w:rsid w:val="00F96BF6"/>
    <w:rsid w:val="00FF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B61E0"/>
  <w15:chartTrackingRefBased/>
  <w15:docId w15:val="{F1754D08-CD23-4953-BA89-10E908C2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24B"/>
    <w:pPr>
      <w:widowControl w:val="0"/>
      <w:jc w:val="both"/>
    </w:pPr>
  </w:style>
  <w:style w:type="paragraph" w:styleId="1">
    <w:name w:val="heading 1"/>
    <w:basedOn w:val="a"/>
    <w:link w:val="10"/>
    <w:uiPriority w:val="9"/>
    <w:qFormat/>
    <w:rsid w:val="00F3199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417A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2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24B"/>
    <w:rPr>
      <w:sz w:val="18"/>
      <w:szCs w:val="18"/>
    </w:rPr>
  </w:style>
  <w:style w:type="paragraph" w:styleId="a5">
    <w:name w:val="footer"/>
    <w:basedOn w:val="a"/>
    <w:link w:val="a6"/>
    <w:uiPriority w:val="99"/>
    <w:unhideWhenUsed/>
    <w:rsid w:val="0086524B"/>
    <w:pPr>
      <w:tabs>
        <w:tab w:val="center" w:pos="4153"/>
        <w:tab w:val="right" w:pos="8306"/>
      </w:tabs>
      <w:snapToGrid w:val="0"/>
      <w:jc w:val="left"/>
    </w:pPr>
    <w:rPr>
      <w:sz w:val="18"/>
      <w:szCs w:val="18"/>
    </w:rPr>
  </w:style>
  <w:style w:type="character" w:customStyle="1" w:styleId="a6">
    <w:name w:val="页脚 字符"/>
    <w:basedOn w:val="a0"/>
    <w:link w:val="a5"/>
    <w:uiPriority w:val="99"/>
    <w:rsid w:val="0086524B"/>
    <w:rPr>
      <w:sz w:val="18"/>
      <w:szCs w:val="18"/>
    </w:rPr>
  </w:style>
  <w:style w:type="character" w:customStyle="1" w:styleId="10">
    <w:name w:val="标题 1 字符"/>
    <w:basedOn w:val="a0"/>
    <w:link w:val="1"/>
    <w:uiPriority w:val="9"/>
    <w:rsid w:val="00F31995"/>
    <w:rPr>
      <w:rFonts w:ascii="宋体" w:eastAsia="宋体" w:hAnsi="宋体" w:cs="宋体"/>
      <w:b/>
      <w:bCs/>
      <w:kern w:val="36"/>
      <w:sz w:val="48"/>
      <w:szCs w:val="48"/>
    </w:rPr>
  </w:style>
  <w:style w:type="paragraph" w:styleId="a7">
    <w:name w:val="List Paragraph"/>
    <w:basedOn w:val="a"/>
    <w:uiPriority w:val="34"/>
    <w:qFormat/>
    <w:rsid w:val="00890403"/>
    <w:pPr>
      <w:ind w:firstLineChars="200" w:firstLine="420"/>
    </w:pPr>
  </w:style>
  <w:style w:type="character" w:customStyle="1" w:styleId="30">
    <w:name w:val="标题 3 字符"/>
    <w:basedOn w:val="a0"/>
    <w:link w:val="3"/>
    <w:uiPriority w:val="9"/>
    <w:semiHidden/>
    <w:rsid w:val="005417A0"/>
    <w:rPr>
      <w:b/>
      <w:bCs/>
      <w:sz w:val="32"/>
      <w:szCs w:val="32"/>
    </w:rPr>
  </w:style>
  <w:style w:type="character" w:styleId="a8">
    <w:name w:val="Hyperlink"/>
    <w:basedOn w:val="a0"/>
    <w:uiPriority w:val="99"/>
    <w:semiHidden/>
    <w:unhideWhenUsed/>
    <w:rsid w:val="005417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5810">
      <w:bodyDiv w:val="1"/>
      <w:marLeft w:val="0"/>
      <w:marRight w:val="0"/>
      <w:marTop w:val="0"/>
      <w:marBottom w:val="0"/>
      <w:divBdr>
        <w:top w:val="none" w:sz="0" w:space="0" w:color="auto"/>
        <w:left w:val="none" w:sz="0" w:space="0" w:color="auto"/>
        <w:bottom w:val="none" w:sz="0" w:space="0" w:color="auto"/>
        <w:right w:val="none" w:sz="0" w:space="0" w:color="auto"/>
      </w:divBdr>
      <w:divsChild>
        <w:div w:id="658003698">
          <w:marLeft w:val="0"/>
          <w:marRight w:val="0"/>
          <w:marTop w:val="0"/>
          <w:marBottom w:val="0"/>
          <w:divBdr>
            <w:top w:val="none" w:sz="0" w:space="0" w:color="auto"/>
            <w:left w:val="none" w:sz="0" w:space="0" w:color="auto"/>
            <w:bottom w:val="none" w:sz="0" w:space="0" w:color="auto"/>
            <w:right w:val="none" w:sz="0" w:space="0" w:color="auto"/>
          </w:divBdr>
        </w:div>
      </w:divsChild>
    </w:div>
    <w:div w:id="913392460">
      <w:bodyDiv w:val="1"/>
      <w:marLeft w:val="0"/>
      <w:marRight w:val="0"/>
      <w:marTop w:val="0"/>
      <w:marBottom w:val="0"/>
      <w:divBdr>
        <w:top w:val="none" w:sz="0" w:space="0" w:color="auto"/>
        <w:left w:val="none" w:sz="0" w:space="0" w:color="auto"/>
        <w:bottom w:val="none" w:sz="0" w:space="0" w:color="auto"/>
        <w:right w:val="none" w:sz="0" w:space="0" w:color="auto"/>
      </w:divBdr>
    </w:div>
    <w:div w:id="964392226">
      <w:bodyDiv w:val="1"/>
      <w:marLeft w:val="0"/>
      <w:marRight w:val="0"/>
      <w:marTop w:val="0"/>
      <w:marBottom w:val="0"/>
      <w:divBdr>
        <w:top w:val="none" w:sz="0" w:space="0" w:color="auto"/>
        <w:left w:val="none" w:sz="0" w:space="0" w:color="auto"/>
        <w:bottom w:val="none" w:sz="0" w:space="0" w:color="auto"/>
        <w:right w:val="none" w:sz="0" w:space="0" w:color="auto"/>
      </w:divBdr>
    </w:div>
    <w:div w:id="1054698431">
      <w:bodyDiv w:val="1"/>
      <w:marLeft w:val="0"/>
      <w:marRight w:val="0"/>
      <w:marTop w:val="0"/>
      <w:marBottom w:val="0"/>
      <w:divBdr>
        <w:top w:val="none" w:sz="0" w:space="0" w:color="auto"/>
        <w:left w:val="none" w:sz="0" w:space="0" w:color="auto"/>
        <w:bottom w:val="none" w:sz="0" w:space="0" w:color="auto"/>
        <w:right w:val="none" w:sz="0" w:space="0" w:color="auto"/>
      </w:divBdr>
    </w:div>
    <w:div w:id="1336230888">
      <w:bodyDiv w:val="1"/>
      <w:marLeft w:val="0"/>
      <w:marRight w:val="0"/>
      <w:marTop w:val="0"/>
      <w:marBottom w:val="0"/>
      <w:divBdr>
        <w:top w:val="none" w:sz="0" w:space="0" w:color="auto"/>
        <w:left w:val="none" w:sz="0" w:space="0" w:color="auto"/>
        <w:bottom w:val="none" w:sz="0" w:space="0" w:color="auto"/>
        <w:right w:val="none" w:sz="0" w:space="0" w:color="auto"/>
      </w:divBdr>
    </w:div>
    <w:div w:id="14983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sustainable-development-goals" TargetMode="External"/><Relationship Id="rId13" Type="http://schemas.openxmlformats.org/officeDocument/2006/relationships/hyperlink" Target="https://www.sciencedirect.com/topics/earth-and-planetary-sciences/terrestrial-ecosystem"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effect-on-the-environment" TargetMode="External"/><Relationship Id="rId12" Type="http://schemas.openxmlformats.org/officeDocument/2006/relationships/hyperlink" Target="https://www.sciencedirect.com/topics/earth-and-planetary-sciences/sustainable-development-go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arth-and-planetary-sciences/environmental-impact-assessment" TargetMode="External"/><Relationship Id="rId5" Type="http://schemas.openxmlformats.org/officeDocument/2006/relationships/footnotes" Target="footnotes.xml"/><Relationship Id="rId15" Type="http://schemas.openxmlformats.org/officeDocument/2006/relationships/hyperlink" Target="https://www.sciencedirect.com/topics/earth-and-planetary-sciences/land-degradation" TargetMode="External"/><Relationship Id="rId10" Type="http://schemas.openxmlformats.org/officeDocument/2006/relationships/hyperlink" Target="https://www.sciencedirect.com/topics/earth-and-planetary-sciences/remote-sensing"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terrestrial-ecosystem" TargetMode="External"/><Relationship Id="rId14" Type="http://schemas.openxmlformats.org/officeDocument/2006/relationships/hyperlink" Target="https://www.sciencedirect.com/topics/earth-and-planetary-sciences/desertifi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6</Pages>
  <Words>20038</Words>
  <Characters>114217</Characters>
  <Application>Microsoft Office Word</Application>
  <DocSecurity>0</DocSecurity>
  <Lines>951</Lines>
  <Paragraphs>267</Paragraphs>
  <ScaleCrop>false</ScaleCrop>
  <Company/>
  <LinksUpToDate>false</LinksUpToDate>
  <CharactersWithSpaces>133988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Jieqi</dc:creator>
  <cp:keywords/>
  <dc:description/>
  <cp:lastModifiedBy>Tan, Jieqi</cp:lastModifiedBy>
  <cp:revision>22</cp:revision>
  <dcterms:created xsi:type="dcterms:W3CDTF">2022-06-10T03:22:00Z</dcterms:created>
  <dcterms:modified xsi:type="dcterms:W3CDTF">2022-06-12T13:49:00Z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id="ztJQ0iLN"/&gt;&lt;style id="http://www.zotero.org/styles/elsevier-harvard" hasBibliography="1" bibliographyStyleHasBeenSet="0"/&gt;&lt;prefs&gt;&lt;pref name="fieldType" value="Field"/&gt;&lt;/prefs&gt;&lt;/data&gt;</vt:lpwstr>
  </property>
</Properties>
</file>