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eastAsia="仿宋_GB2312"/>
          <w:bCs/>
          <w:sz w:val="32"/>
          <w:szCs w:val="32"/>
        </w:rPr>
      </w:pPr>
    </w:p>
    <w:p>
      <w:pPr>
        <w:spacing w:line="400" w:lineRule="exact"/>
        <w:rPr>
          <w:rFonts w:eastAsia="黑体"/>
          <w:sz w:val="28"/>
          <w:szCs w:val="28"/>
        </w:rPr>
      </w:pPr>
    </w:p>
    <w:p>
      <w:pPr>
        <w:spacing w:line="400" w:lineRule="exact"/>
        <w:rPr>
          <w:rFonts w:hint="eastAsia" w:eastAsia="黑体"/>
          <w:sz w:val="28"/>
          <w:szCs w:val="28"/>
        </w:rPr>
      </w:pPr>
    </w:p>
    <w:p>
      <w:pPr>
        <w:spacing w:line="400" w:lineRule="exact"/>
        <w:rPr>
          <w:rFonts w:eastAsia="黑体"/>
          <w:sz w:val="28"/>
          <w:szCs w:val="28"/>
        </w:rPr>
      </w:pPr>
    </w:p>
    <w:p>
      <w:pPr>
        <w:spacing w:line="0" w:lineRule="atLeast"/>
        <w:rPr>
          <w:rFonts w:hint="eastAsia"/>
          <w:b/>
          <w:bCs/>
          <w:sz w:val="56"/>
        </w:rPr>
      </w:pPr>
    </w:p>
    <w:p>
      <w:pPr>
        <w:spacing w:line="0" w:lineRule="atLeast"/>
        <w:jc w:val="center"/>
        <w:rPr>
          <w:b/>
          <w:bCs/>
          <w:sz w:val="56"/>
        </w:rPr>
      </w:pPr>
      <w:r>
        <w:rPr>
          <w:rFonts w:hint="eastAsia"/>
          <w:b/>
          <w:bCs/>
          <w:sz w:val="56"/>
        </w:rPr>
        <w:t>《</w:t>
      </w:r>
      <w:r>
        <w:rPr>
          <w:rFonts w:hint="eastAsia"/>
          <w:b/>
          <w:bCs/>
          <w:sz w:val="56"/>
          <w:lang w:val="en-US" w:eastAsia="zh-CN"/>
        </w:rPr>
        <w:t>VLSI</w:t>
      </w:r>
      <w:r>
        <w:rPr>
          <w:rFonts w:hint="eastAsia"/>
          <w:b/>
          <w:bCs/>
          <w:sz w:val="56"/>
        </w:rPr>
        <w:t>集成电路设计》</w:t>
      </w:r>
    </w:p>
    <w:p>
      <w:pPr>
        <w:spacing w:line="400" w:lineRule="exact"/>
        <w:rPr>
          <w:rFonts w:eastAsia="黑体"/>
          <w:sz w:val="28"/>
          <w:szCs w:val="28"/>
        </w:rPr>
      </w:pPr>
    </w:p>
    <w:p>
      <w:pPr>
        <w:wordWrap w:val="0"/>
        <w:spacing w:line="0" w:lineRule="atLeast"/>
        <w:jc w:val="center"/>
        <w:rPr>
          <w:b/>
          <w:bCs/>
          <w:sz w:val="60"/>
          <w:szCs w:val="60"/>
        </w:rPr>
      </w:pPr>
      <w:r>
        <w:rPr>
          <w:b/>
          <w:bCs/>
          <w:sz w:val="60"/>
          <w:szCs w:val="60"/>
        </w:rPr>
        <w:t>实 验 报 告</w:t>
      </w:r>
    </w:p>
    <w:p>
      <w:pPr>
        <w:spacing w:line="360" w:lineRule="auto"/>
        <w:ind w:firstLine="280" w:firstLineChars="100"/>
        <w:jc w:val="center"/>
        <w:rPr>
          <w:rFonts w:hint="eastAsia" w:eastAsia="黑体"/>
          <w:sz w:val="28"/>
          <w:szCs w:val="28"/>
        </w:rPr>
      </w:pPr>
    </w:p>
    <w:p>
      <w:pPr>
        <w:spacing w:line="360" w:lineRule="auto"/>
        <w:rPr>
          <w:rFonts w:eastAsia="黑体"/>
          <w:sz w:val="28"/>
          <w:szCs w:val="28"/>
        </w:rPr>
      </w:pPr>
    </w:p>
    <w:p>
      <w:pPr>
        <w:spacing w:line="360" w:lineRule="auto"/>
        <w:ind w:firstLine="280" w:firstLineChars="100"/>
        <w:rPr>
          <w:rFonts w:eastAsia="黑体"/>
          <w:sz w:val="28"/>
          <w:szCs w:val="28"/>
        </w:rPr>
      </w:pPr>
    </w:p>
    <w:p>
      <w:pPr>
        <w:spacing w:line="360" w:lineRule="auto"/>
        <w:ind w:firstLine="1075" w:firstLineChars="336"/>
        <w:jc w:val="both"/>
        <w:rPr>
          <w:rFonts w:hint="default" w:eastAsia="宋体"/>
          <w:sz w:val="28"/>
          <w:szCs w:val="28"/>
          <w:lang w:val="en-US" w:eastAsia="zh-CN"/>
        </w:rPr>
      </w:pPr>
      <w:r>
        <w:rPr>
          <w:sz w:val="32"/>
          <w:szCs w:val="32"/>
        </w:rPr>
        <w:t>实验名称：</w:t>
      </w:r>
      <w:r>
        <w:rPr>
          <w:sz w:val="32"/>
          <w:szCs w:val="32"/>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加法器设计             </w:t>
      </w:r>
    </w:p>
    <w:p>
      <w:pPr>
        <w:spacing w:line="360" w:lineRule="auto"/>
        <w:ind w:firstLine="280" w:firstLineChars="100"/>
        <w:rPr>
          <w:rFonts w:eastAsia="黑体"/>
          <w:sz w:val="28"/>
          <w:szCs w:val="28"/>
        </w:rPr>
      </w:pPr>
    </w:p>
    <w:p>
      <w:pPr>
        <w:spacing w:line="360" w:lineRule="auto"/>
        <w:ind w:firstLine="280" w:firstLineChars="100"/>
        <w:rPr>
          <w:rFonts w:eastAsia="黑体"/>
          <w:sz w:val="28"/>
          <w:szCs w:val="28"/>
        </w:rPr>
      </w:pPr>
    </w:p>
    <w:p>
      <w:pPr>
        <w:spacing w:line="600" w:lineRule="exact"/>
        <w:ind w:firstLine="596" w:firstLineChars="213"/>
        <w:jc w:val="left"/>
        <w:rPr>
          <w:rFonts w:ascii="宋体" w:hAnsi="宋体"/>
          <w:sz w:val="28"/>
          <w:szCs w:val="28"/>
          <w:u w:val="single"/>
        </w:rPr>
      </w:pPr>
      <w:r>
        <w:rPr>
          <w:rFonts w:ascii="宋体" w:hAnsi="宋体"/>
          <w:sz w:val="28"/>
          <w:szCs w:val="28"/>
        </w:rPr>
        <w:t>学    员：</w:t>
      </w:r>
      <w:r>
        <w:rPr>
          <w:rFonts w:ascii="宋体" w:hAnsi="宋体"/>
          <w:sz w:val="28"/>
          <w:szCs w:val="28"/>
          <w:u w:val="single"/>
        </w:rPr>
        <w:t xml:space="preserve">    </w:t>
      </w:r>
      <w:r>
        <w:rPr>
          <w:rFonts w:hint="eastAsia" w:ascii="宋体" w:hAnsi="宋体"/>
          <w:sz w:val="28"/>
          <w:szCs w:val="28"/>
          <w:u w:val="single"/>
          <w:lang w:val="en-US" w:eastAsia="zh-CN"/>
        </w:rPr>
        <w:t>黄钰杰</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学    号：</w:t>
      </w:r>
      <w:r>
        <w:rPr>
          <w:rFonts w:ascii="宋体" w:hAnsi="宋体"/>
          <w:sz w:val="28"/>
          <w:szCs w:val="28"/>
          <w:u w:val="single"/>
        </w:rPr>
        <w:t xml:space="preserve">    </w:t>
      </w:r>
      <w:r>
        <w:rPr>
          <w:rFonts w:hint="eastAsia" w:ascii="宋体" w:hAnsi="宋体"/>
          <w:sz w:val="28"/>
          <w:szCs w:val="28"/>
          <w:u w:val="single"/>
          <w:lang w:val="en-US" w:eastAsia="zh-CN"/>
        </w:rPr>
        <w:t>201804522005</w:t>
      </w:r>
      <w:r>
        <w:rPr>
          <w:rFonts w:ascii="宋体" w:hAnsi="宋体"/>
          <w:sz w:val="28"/>
          <w:szCs w:val="28"/>
          <w:u w:val="single"/>
        </w:rPr>
        <w:t xml:space="preserve">     </w:t>
      </w:r>
    </w:p>
    <w:p>
      <w:pPr>
        <w:spacing w:line="600" w:lineRule="exact"/>
        <w:ind w:firstLine="596" w:firstLineChars="213"/>
        <w:jc w:val="left"/>
        <w:rPr>
          <w:rFonts w:ascii="宋体" w:hAnsi="宋体"/>
          <w:sz w:val="28"/>
          <w:szCs w:val="28"/>
        </w:rPr>
      </w:pPr>
      <w:r>
        <w:rPr>
          <w:rFonts w:hint="eastAsia" w:ascii="宋体" w:hAnsi="宋体"/>
          <w:sz w:val="28"/>
          <w:szCs w:val="28"/>
        </w:rPr>
        <w:t>指导老师</w:t>
      </w:r>
      <w:r>
        <w:rPr>
          <w:rFonts w:ascii="宋体" w:hAnsi="宋体"/>
          <w:sz w:val="28"/>
          <w:szCs w:val="28"/>
        </w:rPr>
        <w:t>：</w:t>
      </w:r>
      <w:r>
        <w:rPr>
          <w:rFonts w:ascii="宋体" w:hAnsi="宋体"/>
          <w:sz w:val="28"/>
          <w:szCs w:val="28"/>
          <w:u w:val="single"/>
        </w:rPr>
        <w:t xml:space="preserve">    </w:t>
      </w:r>
      <w:r>
        <w:rPr>
          <w:rFonts w:hint="eastAsia" w:ascii="宋体" w:hAnsi="宋体"/>
          <w:sz w:val="28"/>
          <w:szCs w:val="28"/>
          <w:u w:val="single"/>
        </w:rPr>
        <w:t xml:space="preserve"> 马</w:t>
      </w:r>
      <w:r>
        <w:rPr>
          <w:rFonts w:ascii="宋体" w:hAnsi="宋体"/>
          <w:sz w:val="28"/>
          <w:szCs w:val="28"/>
          <w:u w:val="single"/>
        </w:rPr>
        <w:t xml:space="preserve">  </w:t>
      </w:r>
      <w:r>
        <w:rPr>
          <w:rFonts w:hint="eastAsia" w:ascii="宋体" w:hAnsi="宋体"/>
          <w:sz w:val="28"/>
          <w:szCs w:val="28"/>
          <w:u w:val="single"/>
        </w:rPr>
        <w:t xml:space="preserve">胜 </w:t>
      </w:r>
      <w:r>
        <w:rPr>
          <w:rFonts w:ascii="宋体" w:hAnsi="宋体"/>
          <w:sz w:val="28"/>
          <w:szCs w:val="28"/>
          <w:u w:val="single"/>
        </w:rPr>
        <w:t xml:space="preserve">    </w:t>
      </w:r>
      <w:r>
        <w:rPr>
          <w:rFonts w:ascii="宋体" w:hAnsi="宋体"/>
          <w:sz w:val="28"/>
          <w:szCs w:val="28"/>
        </w:rPr>
        <w:t xml:space="preserve"> </w:t>
      </w:r>
      <w:r>
        <w:rPr>
          <w:rFonts w:hint="eastAsia" w:ascii="宋体" w:hAnsi="宋体"/>
          <w:sz w:val="28"/>
          <w:szCs w:val="28"/>
        </w:rPr>
        <w:t>班</w:t>
      </w:r>
      <w:r>
        <w:rPr>
          <w:rFonts w:ascii="宋体" w:hAnsi="宋体"/>
          <w:sz w:val="28"/>
          <w:szCs w:val="28"/>
        </w:rPr>
        <w:t xml:space="preserve">    级：</w:t>
      </w:r>
      <w:r>
        <w:rPr>
          <w:rFonts w:ascii="宋体" w:hAnsi="宋体"/>
          <w:sz w:val="28"/>
          <w:szCs w:val="28"/>
          <w:u w:val="single"/>
        </w:rPr>
        <w:t xml:space="preserve">     </w:t>
      </w:r>
      <w:r>
        <w:rPr>
          <w:rFonts w:hint="eastAsia" w:ascii="宋体" w:hAnsi="宋体"/>
          <w:sz w:val="28"/>
          <w:szCs w:val="28"/>
          <w:u w:val="single"/>
          <w:lang w:val="en-US" w:eastAsia="zh-CN"/>
        </w:rPr>
        <w:t>3班</w:t>
      </w:r>
      <w:r>
        <w:rPr>
          <w:rFonts w:ascii="宋体" w:hAnsi="宋体"/>
          <w:sz w:val="28"/>
          <w:szCs w:val="28"/>
          <w:u w:val="single"/>
        </w:rPr>
        <w:t xml:space="preserve">      </w:t>
      </w:r>
      <w:r>
        <w:rPr>
          <w:rFonts w:ascii="宋体" w:hAnsi="宋体"/>
          <w:sz w:val="28"/>
          <w:szCs w:val="28"/>
        </w:rPr>
        <w:t xml:space="preserve"> </w:t>
      </w:r>
    </w:p>
    <w:p>
      <w:pPr>
        <w:spacing w:line="600" w:lineRule="exact"/>
        <w:ind w:firstLine="596" w:firstLineChars="213"/>
        <w:jc w:val="left"/>
        <w:rPr>
          <w:rFonts w:ascii="宋体" w:hAnsi="宋体"/>
          <w:sz w:val="28"/>
          <w:szCs w:val="28"/>
        </w:rPr>
      </w:pPr>
      <w:r>
        <w:rPr>
          <w:rFonts w:ascii="宋体" w:hAnsi="宋体"/>
          <w:sz w:val="28"/>
          <w:szCs w:val="28"/>
        </w:rPr>
        <w:t>专    业：</w:t>
      </w:r>
      <w:r>
        <w:rPr>
          <w:rFonts w:ascii="宋体" w:hAnsi="宋体"/>
          <w:sz w:val="28"/>
          <w:szCs w:val="28"/>
          <w:u w:val="single"/>
        </w:rPr>
        <w:t xml:space="preserve">    </w:t>
      </w:r>
      <w:r>
        <w:rPr>
          <w:rFonts w:hint="eastAsia" w:ascii="宋体" w:hAnsi="宋体"/>
          <w:sz w:val="28"/>
          <w:szCs w:val="28"/>
          <w:u w:val="single"/>
          <w:lang w:val="en-US" w:eastAsia="zh-CN"/>
        </w:rPr>
        <w:t>集成电路</w:t>
      </w:r>
      <w:r>
        <w:rPr>
          <w:rFonts w:ascii="宋体" w:hAnsi="宋体"/>
          <w:sz w:val="28"/>
          <w:szCs w:val="28"/>
          <w:u w:val="single"/>
        </w:rPr>
        <w:t xml:space="preserve">   </w:t>
      </w:r>
      <w:r>
        <w:rPr>
          <w:rFonts w:ascii="宋体" w:hAnsi="宋体"/>
          <w:sz w:val="28"/>
          <w:szCs w:val="28"/>
        </w:rPr>
        <w:t xml:space="preserve"> 实验日期：</w:t>
      </w:r>
      <w:r>
        <w:rPr>
          <w:rFonts w:ascii="宋体" w:hAnsi="宋体"/>
          <w:sz w:val="28"/>
          <w:szCs w:val="28"/>
          <w:u w:val="single"/>
        </w:rPr>
        <w:t xml:space="preserve"> </w:t>
      </w:r>
      <w:r>
        <w:rPr>
          <w:rFonts w:hint="eastAsia" w:ascii="宋体" w:hAnsi="宋体"/>
          <w:sz w:val="10"/>
          <w:szCs w:val="28"/>
          <w:u w:val="single"/>
        </w:rPr>
        <w:t xml:space="preserve"> </w:t>
      </w:r>
      <w:r>
        <w:rPr>
          <w:rFonts w:hint="eastAsia" w:ascii="宋体" w:hAnsi="宋体"/>
          <w:sz w:val="28"/>
          <w:szCs w:val="28"/>
          <w:u w:val="single"/>
        </w:rPr>
        <w:t xml:space="preserve">   </w:t>
      </w:r>
      <w:r>
        <w:rPr>
          <w:rFonts w:ascii="宋体" w:hAnsi="宋体"/>
          <w:sz w:val="28"/>
          <w:szCs w:val="28"/>
          <w:u w:val="single"/>
        </w:rPr>
        <w:t>20</w:t>
      </w:r>
      <w:r>
        <w:rPr>
          <w:rFonts w:hint="eastAsia" w:ascii="宋体" w:hAnsi="宋体"/>
          <w:sz w:val="28"/>
          <w:szCs w:val="28"/>
          <w:u w:val="single"/>
          <w:lang w:val="en-US" w:eastAsia="zh-CN"/>
        </w:rPr>
        <w:t>20</w:t>
      </w:r>
      <w:r>
        <w:rPr>
          <w:rFonts w:ascii="宋体" w:hAnsi="宋体"/>
          <w:sz w:val="28"/>
          <w:szCs w:val="28"/>
          <w:u w:val="single"/>
        </w:rPr>
        <w:t>.</w:t>
      </w:r>
      <w:r>
        <w:rPr>
          <w:rFonts w:hint="eastAsia" w:ascii="宋体" w:hAnsi="宋体"/>
          <w:sz w:val="28"/>
          <w:szCs w:val="28"/>
          <w:u w:val="single"/>
          <w:lang w:val="en-US" w:eastAsia="zh-CN"/>
        </w:rPr>
        <w:t>10.12</w:t>
      </w:r>
      <w:r>
        <w:rPr>
          <w:rFonts w:hint="eastAsia" w:ascii="宋体" w:hAnsi="宋体"/>
          <w:sz w:val="28"/>
          <w:szCs w:val="28"/>
          <w:u w:val="single"/>
        </w:rPr>
        <w:t xml:space="preserve">  </w:t>
      </w:r>
      <w:r>
        <w:rPr>
          <w:rFonts w:ascii="宋体" w:hAnsi="宋体"/>
          <w:sz w:val="28"/>
          <w:szCs w:val="28"/>
          <w:u w:val="single"/>
        </w:rPr>
        <w:t xml:space="preserve">  </w:t>
      </w:r>
      <w:bookmarkStart w:id="0" w:name="_GoBack"/>
      <w:bookmarkEnd w:id="0"/>
    </w:p>
    <w:p>
      <w:pPr>
        <w:spacing w:line="360" w:lineRule="auto"/>
        <w:rPr>
          <w:rFonts w:eastAsia="仿宋_GB2312"/>
          <w:sz w:val="32"/>
          <w:szCs w:val="32"/>
        </w:rPr>
      </w:pPr>
    </w:p>
    <w:p>
      <w:pPr>
        <w:spacing w:line="360" w:lineRule="auto"/>
        <w:rPr>
          <w:rFonts w:eastAsia="仿宋_GB2312"/>
          <w:sz w:val="32"/>
          <w:szCs w:val="32"/>
        </w:rPr>
      </w:pPr>
    </w:p>
    <w:p>
      <w:pPr>
        <w:spacing w:line="360" w:lineRule="auto"/>
        <w:rPr>
          <w:rFonts w:hint="eastAsia" w:eastAsia="仿宋_GB2312"/>
          <w:sz w:val="32"/>
          <w:szCs w:val="32"/>
        </w:rPr>
      </w:pPr>
    </w:p>
    <w:p>
      <w:pPr>
        <w:spacing w:line="360" w:lineRule="auto"/>
        <w:rPr>
          <w:rFonts w:eastAsia="仿宋_GB2312"/>
          <w:sz w:val="32"/>
          <w:szCs w:val="32"/>
        </w:rPr>
      </w:pPr>
    </w:p>
    <w:p>
      <w:pPr>
        <w:jc w:val="center"/>
        <w:rPr>
          <w:rFonts w:hint="eastAsia" w:eastAsia="黑体"/>
          <w:sz w:val="30"/>
          <w:szCs w:val="30"/>
        </w:rPr>
      </w:pPr>
      <w:r>
        <w:rPr>
          <w:rFonts w:eastAsia="黑体"/>
          <w:sz w:val="30"/>
          <w:szCs w:val="30"/>
        </w:rPr>
        <w:t>国防</w:t>
      </w:r>
      <w:r>
        <w:rPr>
          <w:rFonts w:hint="eastAsia" w:eastAsia="黑体"/>
          <w:sz w:val="30"/>
          <w:szCs w:val="30"/>
        </w:rPr>
        <w:t>科技大学计算机学院</w:t>
      </w:r>
    </w:p>
    <w:p>
      <w:pPr>
        <w:pStyle w:val="4"/>
        <w:numPr>
          <w:numId w:val="0"/>
        </w:numPr>
        <w:ind w:leftChars="0"/>
      </w:pPr>
    </w:p>
    <w:p>
      <w:pPr>
        <w:pStyle w:val="4"/>
        <w:numPr>
          <w:numId w:val="0"/>
        </w:numPr>
        <w:ind w:leftChars="0"/>
      </w:pPr>
    </w:p>
    <w:p>
      <w:pPr>
        <w:pStyle w:val="4"/>
        <w:numPr>
          <w:numId w:val="0"/>
        </w:numPr>
        <w:ind w:leftChars="0"/>
      </w:pPr>
    </w:p>
    <w:p>
      <w:pPr>
        <w:pStyle w:val="4"/>
        <w:numPr>
          <w:numId w:val="0"/>
        </w:numPr>
        <w:ind w:leftChars="0"/>
      </w:pPr>
    </w:p>
    <w:p>
      <w:pPr>
        <w:pStyle w:val="4"/>
        <w:numPr>
          <w:numId w:val="0"/>
        </w:numPr>
        <w:ind w:leftChars="0"/>
      </w:pPr>
    </w:p>
    <w:p>
      <w:pPr>
        <w:pStyle w:val="4"/>
        <w:numPr>
          <w:ilvl w:val="0"/>
          <w:numId w:val="1"/>
        </w:numPr>
        <w:ind w:firstLineChars="0"/>
      </w:pPr>
      <w:r>
        <w:rPr>
          <w:rFonts w:hint="eastAsia"/>
        </w:rPr>
        <w:t>行波进位加法器</w:t>
      </w:r>
    </w:p>
    <w:p>
      <w:pPr>
        <w:pStyle w:val="4"/>
        <w:numPr>
          <w:ilvl w:val="0"/>
          <w:numId w:val="2"/>
        </w:numPr>
        <w:ind w:firstLineChars="0"/>
      </w:pPr>
      <w:r>
        <w:rPr>
          <w:rFonts w:hint="eastAsia"/>
        </w:rPr>
        <w:t>原理</w:t>
      </w:r>
    </w:p>
    <w:p>
      <w:pPr>
        <w:pStyle w:val="4"/>
        <w:ind w:left="840" w:firstLine="0" w:firstLineChars="0"/>
        <w:jc w:val="left"/>
      </w:pPr>
      <w:r>
        <w:rPr>
          <w:rFonts w:hint="eastAsia"/>
        </w:rPr>
        <w:t>利用1位全加器串联形成32位全加器，每一级cout连接下一级cin</w:t>
      </w:r>
      <w:r>
        <w:t xml:space="preserve"> </w:t>
      </w:r>
      <w:r>
        <w:drawing>
          <wp:inline distT="0" distB="0" distL="0" distR="0">
            <wp:extent cx="5274310" cy="37877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4310" cy="3787775"/>
                    </a:xfrm>
                    <a:prstGeom prst="rect">
                      <a:avLst/>
                    </a:prstGeom>
                  </pic:spPr>
                </pic:pic>
              </a:graphicData>
            </a:graphic>
          </wp:inline>
        </w:drawing>
      </w:r>
    </w:p>
    <w:p>
      <w:pPr>
        <w:pStyle w:val="4"/>
        <w:ind w:left="840" w:firstLine="0" w:firstLineChars="0"/>
        <w:jc w:val="left"/>
      </w:pPr>
      <w:r>
        <w:rPr>
          <w:rFonts w:hint="eastAsia"/>
        </w:rPr>
        <w:t>核心代码为generate语句生成32个全加器，再将各个全加器的cout级联即可组成32位行波进位加法器。</w:t>
      </w:r>
    </w:p>
    <w:p>
      <w:pPr>
        <w:pStyle w:val="4"/>
        <w:numPr>
          <w:ilvl w:val="0"/>
          <w:numId w:val="2"/>
        </w:numPr>
        <w:ind w:firstLineChars="0"/>
      </w:pPr>
      <w:r>
        <w:rPr>
          <w:rFonts w:hint="eastAsia"/>
        </w:rPr>
        <w:t>R</w:t>
      </w:r>
      <w:r>
        <w:t>TL</w:t>
      </w:r>
      <w:r>
        <w:rPr>
          <w:rFonts w:hint="eastAsia"/>
        </w:rPr>
        <w:t>及仿真波形</w:t>
      </w:r>
    </w:p>
    <w:p>
      <w:pPr>
        <w:pStyle w:val="4"/>
        <w:ind w:left="840" w:firstLine="0" w:firstLineChars="0"/>
      </w:pPr>
      <w:r>
        <w:drawing>
          <wp:inline distT="0" distB="0" distL="0" distR="0">
            <wp:extent cx="2241550" cy="570547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53382" cy="5735222"/>
                    </a:xfrm>
                    <a:prstGeom prst="rect">
                      <a:avLst/>
                    </a:prstGeom>
                  </pic:spPr>
                </pic:pic>
              </a:graphicData>
            </a:graphic>
          </wp:inline>
        </w:drawing>
      </w:r>
    </w:p>
    <w:p>
      <w:pPr>
        <w:pStyle w:val="4"/>
        <w:ind w:left="840" w:firstLine="0" w:firstLineChars="0"/>
      </w:pPr>
      <w:r>
        <w:drawing>
          <wp:inline distT="0" distB="0" distL="0" distR="0">
            <wp:extent cx="5274310" cy="2705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05100"/>
                    </a:xfrm>
                    <a:prstGeom prst="rect">
                      <a:avLst/>
                    </a:prstGeom>
                  </pic:spPr>
                </pic:pic>
              </a:graphicData>
            </a:graphic>
          </wp:inline>
        </w:drawing>
      </w:r>
    </w:p>
    <w:p>
      <w:pPr>
        <w:pStyle w:val="4"/>
        <w:numPr>
          <w:ilvl w:val="0"/>
          <w:numId w:val="2"/>
        </w:numPr>
        <w:ind w:firstLineChars="0"/>
      </w:pPr>
      <w:r>
        <w:rPr>
          <w:rFonts w:hint="eastAsia"/>
        </w:rPr>
        <w:t>资源消耗</w:t>
      </w:r>
    </w:p>
    <w:p>
      <w:pPr>
        <w:pStyle w:val="4"/>
        <w:ind w:left="840" w:firstLine="0" w:firstLineChars="0"/>
      </w:pPr>
      <w:r>
        <w:drawing>
          <wp:inline distT="0" distB="0" distL="0" distR="0">
            <wp:extent cx="5219700" cy="3514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19700" cy="3514725"/>
                    </a:xfrm>
                    <a:prstGeom prst="rect">
                      <a:avLst/>
                    </a:prstGeom>
                  </pic:spPr>
                </pic:pic>
              </a:graphicData>
            </a:graphic>
          </wp:inline>
        </w:drawing>
      </w:r>
    </w:p>
    <w:p>
      <w:pPr>
        <w:pStyle w:val="4"/>
        <w:numPr>
          <w:ilvl w:val="0"/>
          <w:numId w:val="2"/>
        </w:numPr>
        <w:ind w:firstLineChars="0"/>
      </w:pPr>
      <w:r>
        <w:rPr>
          <w:rFonts w:hint="eastAsia"/>
        </w:rPr>
        <w:t>优缺点</w:t>
      </w:r>
    </w:p>
    <w:p>
      <w:pPr>
        <w:pStyle w:val="4"/>
        <w:ind w:left="840" w:firstLine="0" w:firstLineChars="0"/>
      </w:pPr>
      <w:r>
        <w:rPr>
          <w:rFonts w:hint="eastAsia"/>
        </w:rPr>
        <w:t>由</w:t>
      </w:r>
      <w:r>
        <w:t>RTL</w:t>
      </w:r>
      <w:r>
        <w:rPr>
          <w:rFonts w:hint="eastAsia"/>
        </w:rPr>
        <w:t>分析可知行波进位加法器消耗资源较少，但由于进位链过长其延时较差</w:t>
      </w:r>
    </w:p>
    <w:p>
      <w:pPr>
        <w:pStyle w:val="4"/>
        <w:ind w:left="840" w:firstLine="0" w:firstLineChars="0"/>
      </w:pPr>
    </w:p>
    <w:p>
      <w:pPr>
        <w:pStyle w:val="4"/>
        <w:numPr>
          <w:ilvl w:val="0"/>
          <w:numId w:val="1"/>
        </w:numPr>
        <w:ind w:firstLineChars="0"/>
      </w:pPr>
      <w:r>
        <w:rPr>
          <w:rFonts w:hint="eastAsia"/>
        </w:rPr>
        <w:t>进位选择加法器</w:t>
      </w:r>
    </w:p>
    <w:p>
      <w:pPr>
        <w:pStyle w:val="4"/>
        <w:numPr>
          <w:ilvl w:val="0"/>
          <w:numId w:val="3"/>
        </w:numPr>
        <w:ind w:firstLineChars="0"/>
      </w:pPr>
      <w:r>
        <w:rPr>
          <w:rFonts w:hint="eastAsia"/>
        </w:rPr>
        <w:t>原理</w:t>
      </w:r>
    </w:p>
    <w:p>
      <w:pPr>
        <w:pStyle w:val="4"/>
        <w:ind w:left="840" w:firstLine="0" w:firstLineChars="0"/>
      </w:pPr>
      <w:r>
        <w:rPr>
          <w:rFonts w:hint="eastAsia"/>
        </w:rPr>
        <w:t>4位进位选择加法器由</w:t>
      </w:r>
      <w:r>
        <w:t>2个</w:t>
      </w:r>
      <w:r>
        <w:rPr>
          <w:rFonts w:hint="eastAsia"/>
        </w:rPr>
        <w:t>4位</w:t>
      </w:r>
      <w:r>
        <w:t>行波进位加法器和1个选择器构成，其中一个行波进位加法器假定</w:t>
      </w:r>
      <w:r>
        <w:rPr>
          <w:rFonts w:hint="eastAsia"/>
        </w:rPr>
        <w:t>上级</w:t>
      </w:r>
      <w:r>
        <w:t>进位为0，另外一个行波进位加法器假定</w:t>
      </w:r>
      <w:r>
        <w:rPr>
          <w:rFonts w:hint="eastAsia"/>
        </w:rPr>
        <w:t>上级</w:t>
      </w:r>
      <w:r>
        <w:t>进位为1</w:t>
      </w:r>
      <w:r>
        <w:rPr>
          <w:rFonts w:hint="eastAsia"/>
        </w:rPr>
        <w:t>，然后利用上级进位做选择，得到4位进位选择加法器的结果和进位。32位的进位选择加法器用8个四位进位选择加法器级联而成。</w:t>
      </w:r>
    </w:p>
    <w:p>
      <w:pPr>
        <w:pStyle w:val="4"/>
        <w:ind w:left="840" w:firstLine="0" w:firstLineChars="0"/>
      </w:pPr>
      <w:r>
        <w:drawing>
          <wp:inline distT="0" distB="0" distL="0" distR="0">
            <wp:extent cx="5274310" cy="14897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1489710"/>
                    </a:xfrm>
                    <a:prstGeom prst="rect">
                      <a:avLst/>
                    </a:prstGeom>
                  </pic:spPr>
                </pic:pic>
              </a:graphicData>
            </a:graphic>
          </wp:inline>
        </w:drawing>
      </w:r>
    </w:p>
    <w:p>
      <w:pPr>
        <w:pStyle w:val="4"/>
        <w:ind w:left="840" w:firstLine="0" w:firstLineChars="0"/>
      </w:pPr>
      <w:r>
        <w:rPr>
          <w:rFonts w:hint="eastAsia"/>
        </w:rPr>
        <w:t>核心代码位生成8组4位行波进位加法器，每组由两个4位行波进位加法器组成，利用上一级进位形成选择信号，进而形成本位和、进位。</w:t>
      </w:r>
    </w:p>
    <w:p>
      <w:pPr>
        <w:pStyle w:val="4"/>
        <w:numPr>
          <w:ilvl w:val="0"/>
          <w:numId w:val="3"/>
        </w:numPr>
        <w:ind w:firstLineChars="0"/>
      </w:pPr>
      <w:r>
        <w:t>RTL</w:t>
      </w:r>
      <w:r>
        <w:rPr>
          <w:rFonts w:hint="eastAsia"/>
        </w:rPr>
        <w:t>及仿真波形</w:t>
      </w:r>
    </w:p>
    <w:p>
      <w:pPr>
        <w:pStyle w:val="4"/>
        <w:numPr>
          <w:numId w:val="0"/>
        </w:numPr>
        <w:ind w:left="420" w:leftChars="0" w:firstLine="420" w:firstLineChars="0"/>
      </w:pPr>
      <w:r>
        <w:drawing>
          <wp:inline distT="0" distB="0" distL="114300" distR="114300">
            <wp:extent cx="5259705" cy="2574290"/>
            <wp:effectExtent l="0" t="0" r="17145" b="1651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9"/>
                    <a:stretch>
                      <a:fillRect/>
                    </a:stretch>
                  </pic:blipFill>
                  <pic:spPr>
                    <a:xfrm>
                      <a:off x="0" y="0"/>
                      <a:ext cx="5259705" cy="2574290"/>
                    </a:xfrm>
                    <a:prstGeom prst="rect">
                      <a:avLst/>
                    </a:prstGeom>
                    <a:noFill/>
                    <a:ln>
                      <a:noFill/>
                    </a:ln>
                  </pic:spPr>
                </pic:pic>
              </a:graphicData>
            </a:graphic>
          </wp:inline>
        </w:drawing>
      </w:r>
    </w:p>
    <w:p>
      <w:pPr>
        <w:pStyle w:val="4"/>
        <w:numPr>
          <w:numId w:val="0"/>
        </w:numPr>
        <w:ind w:left="420" w:leftChars="0" w:firstLine="420" w:firstLineChars="0"/>
      </w:pPr>
      <w:r>
        <w:drawing>
          <wp:inline distT="0" distB="0" distL="114300" distR="114300">
            <wp:extent cx="4831080" cy="3061335"/>
            <wp:effectExtent l="0" t="0" r="7620" b="571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0"/>
                    <a:stretch>
                      <a:fillRect/>
                    </a:stretch>
                  </pic:blipFill>
                  <pic:spPr>
                    <a:xfrm>
                      <a:off x="0" y="0"/>
                      <a:ext cx="4831080" cy="3061335"/>
                    </a:xfrm>
                    <a:prstGeom prst="rect">
                      <a:avLst/>
                    </a:prstGeom>
                    <a:noFill/>
                    <a:ln>
                      <a:noFill/>
                    </a:ln>
                  </pic:spPr>
                </pic:pic>
              </a:graphicData>
            </a:graphic>
          </wp:inline>
        </w:drawing>
      </w:r>
    </w:p>
    <w:p>
      <w:pPr>
        <w:pStyle w:val="4"/>
        <w:numPr>
          <w:ilvl w:val="0"/>
          <w:numId w:val="3"/>
        </w:numPr>
        <w:ind w:firstLineChars="0"/>
      </w:pPr>
      <w:r>
        <w:rPr>
          <w:rFonts w:hint="eastAsia"/>
        </w:rPr>
        <w:t>资源消耗</w:t>
      </w:r>
    </w:p>
    <w:p>
      <w:pPr>
        <w:pStyle w:val="4"/>
        <w:numPr>
          <w:numId w:val="0"/>
        </w:numPr>
        <w:ind w:left="420" w:leftChars="0" w:firstLine="420" w:firstLineChars="0"/>
      </w:pPr>
      <w:r>
        <w:drawing>
          <wp:inline distT="0" distB="0" distL="114300" distR="114300">
            <wp:extent cx="3562350" cy="2538730"/>
            <wp:effectExtent l="0" t="0" r="0" b="1397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1"/>
                    <a:stretch>
                      <a:fillRect/>
                    </a:stretch>
                  </pic:blipFill>
                  <pic:spPr>
                    <a:xfrm>
                      <a:off x="0" y="0"/>
                      <a:ext cx="3562350" cy="2538730"/>
                    </a:xfrm>
                    <a:prstGeom prst="rect">
                      <a:avLst/>
                    </a:prstGeom>
                    <a:noFill/>
                    <a:ln>
                      <a:noFill/>
                    </a:ln>
                  </pic:spPr>
                </pic:pic>
              </a:graphicData>
            </a:graphic>
          </wp:inline>
        </w:drawing>
      </w:r>
    </w:p>
    <w:p>
      <w:pPr>
        <w:pStyle w:val="4"/>
        <w:ind w:left="840" w:firstLine="0" w:firstLineChars="0"/>
      </w:pPr>
      <w:r>
        <w:rPr>
          <w:rFonts w:hint="eastAsia"/>
        </w:rPr>
        <w:t>可见同位数的进位选择加法器使用资源</w:t>
      </w:r>
      <w:r>
        <w:rPr>
          <w:rFonts w:hint="eastAsia"/>
          <w:lang w:val="en-US" w:eastAsia="zh-CN"/>
        </w:rPr>
        <w:t>比</w:t>
      </w:r>
      <w:r>
        <w:rPr>
          <w:rFonts w:hint="eastAsia"/>
        </w:rPr>
        <w:t>行波进位加法器多</w:t>
      </w:r>
      <w:r>
        <w:rPr>
          <w:rFonts w:hint="eastAsia"/>
          <w:lang w:val="en-US" w:eastAsia="zh-CN"/>
        </w:rPr>
        <w:t>出许多</w:t>
      </w:r>
      <w:r>
        <w:rPr>
          <w:rFonts w:hint="eastAsia"/>
        </w:rPr>
        <w:t>，原因在于进位选择加法器在相同位数的加法时采用了两组行波进位加法器同时进行运算，还要多一个选择器</w:t>
      </w:r>
    </w:p>
    <w:p>
      <w:pPr>
        <w:pStyle w:val="4"/>
        <w:numPr>
          <w:ilvl w:val="0"/>
          <w:numId w:val="3"/>
        </w:numPr>
        <w:ind w:firstLineChars="0"/>
      </w:pPr>
      <w:r>
        <w:rPr>
          <w:rFonts w:hint="eastAsia"/>
        </w:rPr>
        <w:t>优缺点</w:t>
      </w:r>
    </w:p>
    <w:p>
      <w:pPr>
        <w:pStyle w:val="4"/>
        <w:ind w:left="840" w:firstLine="0" w:firstLineChars="0"/>
      </w:pPr>
      <w:r>
        <w:rPr>
          <w:rFonts w:hint="eastAsia"/>
        </w:rPr>
        <w:t>对于更大位宽加法器高位进位不取决于进位传播，速度更快。但正确的输出必须等待正确的进位选择信号输出，且面积消耗巨大。</w:t>
      </w:r>
    </w:p>
    <w:p>
      <w:pPr>
        <w:pStyle w:val="4"/>
        <w:ind w:left="840" w:firstLine="0" w:firstLineChars="0"/>
      </w:pPr>
    </w:p>
    <w:p>
      <w:pPr>
        <w:pStyle w:val="4"/>
        <w:numPr>
          <w:ilvl w:val="0"/>
          <w:numId w:val="1"/>
        </w:numPr>
        <w:ind w:firstLineChars="0"/>
      </w:pPr>
      <w:r>
        <w:rPr>
          <w:rFonts w:hint="eastAsia"/>
        </w:rPr>
        <w:t>进位旁路加法器</w:t>
      </w:r>
    </w:p>
    <w:p>
      <w:pPr>
        <w:pStyle w:val="4"/>
        <w:numPr>
          <w:ilvl w:val="0"/>
          <w:numId w:val="4"/>
        </w:numPr>
        <w:ind w:firstLineChars="0"/>
      </w:pPr>
      <w:r>
        <w:rPr>
          <w:rFonts w:hint="eastAsia"/>
        </w:rPr>
        <w:t>原理</w:t>
      </w:r>
    </w:p>
    <w:p>
      <w:pPr>
        <w:pStyle w:val="4"/>
        <w:ind w:left="780" w:firstLine="0" w:firstLineChars="0"/>
        <w:jc w:val="left"/>
      </w:pPr>
      <w:r>
        <w:t>进位旁边加法器通过加入旁路逻辑来缩短</w:t>
      </w:r>
      <w:r>
        <w:rPr>
          <w:rFonts w:hint="eastAsia"/>
        </w:rPr>
        <w:t>进位链</w:t>
      </w:r>
      <w:r>
        <w:t>最长路径</w:t>
      </w:r>
      <w:r>
        <w:rPr>
          <w:rFonts w:hint="eastAsia"/>
        </w:rPr>
        <w:t>。由理论分析可知，最长路径延时为每一位全加器都有进位时cout的延时，而当</w:t>
      </w:r>
      <w:r>
        <w:t>P3&amp;P2&amp;P1&amp;P0=1时，</w:t>
      </w:r>
      <w:r>
        <w:rPr>
          <w:rFonts w:hint="eastAsia"/>
        </w:rPr>
        <w:t>cout</w:t>
      </w:r>
      <w:r>
        <w:t>的生成逻辑最终变成c</w:t>
      </w:r>
      <w:r>
        <w:rPr>
          <w:rFonts w:hint="eastAsia"/>
        </w:rPr>
        <w:t>out</w:t>
      </w:r>
      <w:r>
        <w:t>=c</w:t>
      </w:r>
      <w:r>
        <w:rPr>
          <w:rFonts w:hint="eastAsia"/>
        </w:rPr>
        <w:t>in，则最长路径得到了优化，延时显著改善。将8个4为进位旁路加法器级联可得到32位进位旁路加法器，此外为进一步提高性能，可在0-7位、0-15位等多处再增加旁路，优化多位级联的性能。</w:t>
      </w:r>
    </w:p>
    <w:p>
      <w:pPr>
        <w:pStyle w:val="4"/>
        <w:ind w:left="780" w:firstLine="0" w:firstLineChars="0"/>
        <w:jc w:val="left"/>
      </w:pPr>
      <w:r>
        <w:drawing>
          <wp:inline distT="0" distB="0" distL="0" distR="0">
            <wp:extent cx="5274310" cy="12045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1204595"/>
                    </a:xfrm>
                    <a:prstGeom prst="rect">
                      <a:avLst/>
                    </a:prstGeom>
                  </pic:spPr>
                </pic:pic>
              </a:graphicData>
            </a:graphic>
          </wp:inline>
        </w:drawing>
      </w:r>
    </w:p>
    <w:p>
      <w:pPr>
        <w:pStyle w:val="4"/>
        <w:ind w:left="780" w:firstLine="0" w:firstLineChars="0"/>
        <w:jc w:val="left"/>
      </w:pPr>
      <w:r>
        <w:rPr>
          <w:rFonts w:hint="eastAsia"/>
        </w:rPr>
        <w:t>核心代码为生成8组4位行波进位加法器，利用每组进位旁路条件是否满足来选择进位输出，再将8组进位旁路加法器级联起来即可。</w:t>
      </w:r>
    </w:p>
    <w:p>
      <w:pPr>
        <w:pStyle w:val="4"/>
        <w:numPr>
          <w:ilvl w:val="0"/>
          <w:numId w:val="4"/>
        </w:numPr>
        <w:ind w:firstLineChars="0"/>
      </w:pPr>
      <w:r>
        <w:rPr>
          <w:rFonts w:hint="eastAsia"/>
        </w:rPr>
        <w:t>R</w:t>
      </w:r>
      <w:r>
        <w:t>TL</w:t>
      </w:r>
      <w:r>
        <w:rPr>
          <w:rFonts w:hint="eastAsia"/>
        </w:rPr>
        <w:t>及仿真波形</w:t>
      </w:r>
    </w:p>
    <w:p>
      <w:pPr>
        <w:pStyle w:val="4"/>
        <w:ind w:left="780" w:firstLine="0" w:firstLineChars="0"/>
      </w:pPr>
      <w:r>
        <w:rPr>
          <w:rFonts w:hint="eastAsia"/>
        </w:rPr>
        <w:drawing>
          <wp:inline distT="0" distB="0" distL="0" distR="0">
            <wp:extent cx="5274310" cy="2782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82570"/>
                    </a:xfrm>
                    <a:prstGeom prst="rect">
                      <a:avLst/>
                    </a:prstGeom>
                  </pic:spPr>
                </pic:pic>
              </a:graphicData>
            </a:graphic>
          </wp:inline>
        </w:drawing>
      </w:r>
      <w:r>
        <w:rPr>
          <w:rFonts w:hint="eastAsia"/>
        </w:rPr>
        <w:t xml:space="preserve"> </w:t>
      </w:r>
      <w:r>
        <w:rPr>
          <w:rFonts w:hint="eastAsia"/>
        </w:rPr>
        <w:drawing>
          <wp:inline distT="0" distB="0" distL="0" distR="0">
            <wp:extent cx="5274310" cy="27571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57170"/>
                    </a:xfrm>
                    <a:prstGeom prst="rect">
                      <a:avLst/>
                    </a:prstGeom>
                  </pic:spPr>
                </pic:pic>
              </a:graphicData>
            </a:graphic>
          </wp:inline>
        </w:drawing>
      </w:r>
    </w:p>
    <w:p>
      <w:pPr>
        <w:pStyle w:val="4"/>
        <w:numPr>
          <w:ilvl w:val="0"/>
          <w:numId w:val="4"/>
        </w:numPr>
        <w:ind w:firstLineChars="0"/>
      </w:pPr>
      <w:r>
        <w:rPr>
          <w:rFonts w:hint="eastAsia"/>
        </w:rPr>
        <w:t>资源消耗</w:t>
      </w:r>
    </w:p>
    <w:p>
      <w:pPr>
        <w:pStyle w:val="4"/>
        <w:ind w:left="780" w:firstLine="0" w:firstLineChars="0"/>
      </w:pPr>
      <w:r>
        <w:rPr>
          <w:rFonts w:hint="eastAsia"/>
        </w:rPr>
        <w:drawing>
          <wp:inline distT="0" distB="0" distL="0" distR="0">
            <wp:extent cx="5181600" cy="3705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81600" cy="3705225"/>
                    </a:xfrm>
                    <a:prstGeom prst="rect">
                      <a:avLst/>
                    </a:prstGeom>
                  </pic:spPr>
                </pic:pic>
              </a:graphicData>
            </a:graphic>
          </wp:inline>
        </w:drawing>
      </w:r>
    </w:p>
    <w:p>
      <w:pPr>
        <w:pStyle w:val="4"/>
        <w:ind w:left="780" w:firstLine="0" w:firstLineChars="0"/>
      </w:pPr>
      <w:r>
        <w:rPr>
          <w:rFonts w:hint="eastAsia"/>
        </w:rPr>
        <w:t>由</w:t>
      </w:r>
      <w:r>
        <w:t>RTL</w:t>
      </w:r>
      <w:r>
        <w:rPr>
          <w:rFonts w:hint="eastAsia"/>
        </w:rPr>
        <w:t>分析可知进位旁路加法器在使用</w:t>
      </w:r>
      <w:r>
        <w:rPr>
          <w:rFonts w:hint="eastAsia"/>
          <w:lang w:val="en-US" w:eastAsia="zh-CN"/>
        </w:rPr>
        <w:t>LUT</w:t>
      </w:r>
      <w:r>
        <w:rPr>
          <w:rFonts w:hint="eastAsia"/>
        </w:rPr>
        <w:t>并不比行波进位加法器多的情况下大大改善了最长延时。</w:t>
      </w:r>
    </w:p>
    <w:p>
      <w:pPr>
        <w:pStyle w:val="4"/>
        <w:numPr>
          <w:ilvl w:val="0"/>
          <w:numId w:val="4"/>
        </w:numPr>
        <w:ind w:firstLineChars="0"/>
      </w:pPr>
      <w:r>
        <w:rPr>
          <w:rFonts w:hint="eastAsia"/>
        </w:rPr>
        <w:t>优缺点</w:t>
      </w:r>
    </w:p>
    <w:p>
      <w:pPr>
        <w:pStyle w:val="4"/>
        <w:ind w:left="780" w:firstLine="0" w:firstLineChars="0"/>
      </w:pPr>
      <w:r>
        <w:rPr>
          <w:rFonts w:hint="eastAsia"/>
        </w:rPr>
        <w:t>在行波进位加法器的基础上优化了最差情况下的延迟，缺点是该加法器在一般情况下的的延时并未得到优化，实际性能并未显著的提高。</w:t>
      </w:r>
    </w:p>
    <w:p>
      <w:pPr>
        <w:pStyle w:val="4"/>
        <w:ind w:left="780" w:firstLine="0" w:firstLineChars="0"/>
      </w:pPr>
    </w:p>
    <w:p>
      <w:pPr>
        <w:pStyle w:val="4"/>
        <w:numPr>
          <w:ilvl w:val="0"/>
          <w:numId w:val="1"/>
        </w:numPr>
        <w:ind w:firstLineChars="0"/>
      </w:pPr>
      <w:r>
        <w:rPr>
          <w:rFonts w:hint="eastAsia"/>
        </w:rPr>
        <w:t>超前进位加法器</w:t>
      </w:r>
    </w:p>
    <w:p>
      <w:pPr>
        <w:pStyle w:val="4"/>
        <w:numPr>
          <w:ilvl w:val="0"/>
          <w:numId w:val="5"/>
        </w:numPr>
        <w:ind w:firstLineChars="0"/>
      </w:pPr>
      <w:r>
        <w:rPr>
          <w:rFonts w:hint="eastAsia"/>
        </w:rPr>
        <w:t>原理</w:t>
      </w:r>
    </w:p>
    <w:p>
      <w:pPr>
        <w:pStyle w:val="4"/>
        <w:ind w:left="780" w:firstLine="0" w:firstLineChars="0"/>
      </w:pPr>
      <w:r>
        <w:rPr>
          <w:rFonts w:hint="eastAsia"/>
        </w:rPr>
        <w:t>为了优化行波进位加法器性能，超前进位加法器采用进位链并行生成各位的进位，使得加法器性能大大提升。</w:t>
      </w:r>
    </w:p>
    <w:p>
      <w:pPr>
        <w:pStyle w:val="4"/>
        <w:ind w:left="780" w:firstLine="0" w:firstLineChars="0"/>
      </w:pPr>
      <w:r>
        <w:rPr>
          <w:rFonts w:hint="eastAsia"/>
        </w:rPr>
        <w:t>32位超前进位加法器采用了两级超前进位逻辑，首先生成4位超前进位加法器：</w:t>
      </w:r>
      <w:r>
        <w:drawing>
          <wp:inline distT="0" distB="0" distL="0" distR="0">
            <wp:extent cx="5274310" cy="23247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4310" cy="2324735"/>
                    </a:xfrm>
                    <a:prstGeom prst="rect">
                      <a:avLst/>
                    </a:prstGeom>
                  </pic:spPr>
                </pic:pic>
              </a:graphicData>
            </a:graphic>
          </wp:inline>
        </w:drawing>
      </w:r>
    </w:p>
    <w:p>
      <w:pPr>
        <w:pStyle w:val="4"/>
        <w:ind w:left="780" w:firstLine="0" w:firstLineChars="0"/>
        <w:jc w:val="left"/>
      </w:pPr>
      <w:r>
        <w:rPr>
          <w:rFonts w:hint="eastAsia"/>
        </w:rPr>
        <w:t>然后利用组间超前进位逻辑连接四个4位超前进位加法器：</w:t>
      </w:r>
      <w:r>
        <w:drawing>
          <wp:inline distT="0" distB="0" distL="0" distR="0">
            <wp:extent cx="5274310" cy="10934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4310" cy="1093470"/>
                    </a:xfrm>
                    <a:prstGeom prst="rect">
                      <a:avLst/>
                    </a:prstGeom>
                  </pic:spPr>
                </pic:pic>
              </a:graphicData>
            </a:graphic>
          </wp:inline>
        </w:drawing>
      </w:r>
      <w:r>
        <w:t xml:space="preserve"> </w:t>
      </w:r>
      <w:r>
        <w:drawing>
          <wp:inline distT="0" distB="0" distL="0" distR="0">
            <wp:extent cx="5274310" cy="9785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4310" cy="978535"/>
                    </a:xfrm>
                    <a:prstGeom prst="rect">
                      <a:avLst/>
                    </a:prstGeom>
                  </pic:spPr>
                </pic:pic>
              </a:graphicData>
            </a:graphic>
          </wp:inline>
        </w:drawing>
      </w:r>
    </w:p>
    <w:p>
      <w:pPr>
        <w:pStyle w:val="4"/>
        <w:ind w:left="780" w:firstLine="0" w:firstLineChars="0"/>
        <w:jc w:val="left"/>
        <w:rPr>
          <w:rFonts w:hint="eastAsia"/>
        </w:rPr>
      </w:pPr>
      <w:r>
        <w:rPr>
          <w:rFonts w:hint="eastAsia"/>
        </w:rPr>
        <w:t>最后将两个16位超前进位加法器串联形成32位加法器。</w:t>
      </w:r>
    </w:p>
    <w:p>
      <w:pPr>
        <w:pStyle w:val="4"/>
        <w:numPr>
          <w:ilvl w:val="0"/>
          <w:numId w:val="5"/>
        </w:numPr>
        <w:ind w:firstLineChars="0"/>
      </w:pPr>
      <w:r>
        <w:rPr>
          <w:rFonts w:hint="eastAsia"/>
        </w:rPr>
        <w:t>R</w:t>
      </w:r>
      <w:r>
        <w:t>TL</w:t>
      </w:r>
      <w:r>
        <w:rPr>
          <w:rFonts w:hint="eastAsia"/>
        </w:rPr>
        <w:t>及仿真波形</w:t>
      </w:r>
    </w:p>
    <w:p>
      <w:pPr>
        <w:pStyle w:val="4"/>
        <w:numPr>
          <w:numId w:val="0"/>
        </w:numPr>
        <w:ind w:left="420" w:leftChars="0" w:firstLine="420" w:firstLineChars="0"/>
      </w:pPr>
      <w:r>
        <w:drawing>
          <wp:inline distT="0" distB="0" distL="114300" distR="114300">
            <wp:extent cx="5266690" cy="2706370"/>
            <wp:effectExtent l="0" t="0" r="10160" b="1778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9"/>
                    <a:stretch>
                      <a:fillRect/>
                    </a:stretch>
                  </pic:blipFill>
                  <pic:spPr>
                    <a:xfrm>
                      <a:off x="0" y="0"/>
                      <a:ext cx="5266690" cy="2706370"/>
                    </a:xfrm>
                    <a:prstGeom prst="rect">
                      <a:avLst/>
                    </a:prstGeom>
                    <a:noFill/>
                    <a:ln>
                      <a:noFill/>
                    </a:ln>
                  </pic:spPr>
                </pic:pic>
              </a:graphicData>
            </a:graphic>
          </wp:inline>
        </w:drawing>
      </w:r>
      <w:r>
        <w:drawing>
          <wp:inline distT="0" distB="0" distL="114300" distR="114300">
            <wp:extent cx="5273040" cy="2719070"/>
            <wp:effectExtent l="0" t="0" r="3810"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5273040" cy="2719070"/>
                    </a:xfrm>
                    <a:prstGeom prst="rect">
                      <a:avLst/>
                    </a:prstGeom>
                    <a:noFill/>
                    <a:ln>
                      <a:noFill/>
                    </a:ln>
                  </pic:spPr>
                </pic:pic>
              </a:graphicData>
            </a:graphic>
          </wp:inline>
        </w:drawing>
      </w:r>
    </w:p>
    <w:p>
      <w:pPr>
        <w:pStyle w:val="4"/>
        <w:numPr>
          <w:ilvl w:val="0"/>
          <w:numId w:val="5"/>
        </w:numPr>
        <w:ind w:firstLineChars="0"/>
      </w:pPr>
      <w:r>
        <w:rPr>
          <w:rFonts w:hint="eastAsia"/>
        </w:rPr>
        <w:t>资源消耗</w:t>
      </w:r>
    </w:p>
    <w:p>
      <w:pPr>
        <w:pStyle w:val="4"/>
        <w:numPr>
          <w:numId w:val="0"/>
        </w:numPr>
        <w:ind w:left="420" w:leftChars="0" w:firstLine="420" w:firstLineChars="0"/>
        <w:rPr>
          <w:rFonts w:hint="eastAsia" w:eastAsiaTheme="minorEastAsia"/>
          <w:lang w:eastAsia="zh-CN"/>
        </w:rPr>
      </w:pPr>
      <w:r>
        <w:rPr>
          <w:rFonts w:hint="eastAsia" w:eastAsiaTheme="minorEastAsia"/>
          <w:lang w:eastAsia="zh-CN"/>
        </w:rPr>
        <w:drawing>
          <wp:inline distT="0" distB="0" distL="114300" distR="114300">
            <wp:extent cx="4012565" cy="2845435"/>
            <wp:effectExtent l="0" t="0" r="6985" b="12065"/>
            <wp:docPr id="18" name="图片 18" descr="H1S$`B%5MP9S7(LOQTWPP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1S$`B%5MP9S7(LOQTWPPJU"/>
                    <pic:cNvPicPr>
                      <a:picLocks noChangeAspect="1"/>
                    </pic:cNvPicPr>
                  </pic:nvPicPr>
                  <pic:blipFill>
                    <a:blip r:embed="rId21"/>
                    <a:stretch>
                      <a:fillRect/>
                    </a:stretch>
                  </pic:blipFill>
                  <pic:spPr>
                    <a:xfrm>
                      <a:off x="0" y="0"/>
                      <a:ext cx="4012565" cy="2845435"/>
                    </a:xfrm>
                    <a:prstGeom prst="rect">
                      <a:avLst/>
                    </a:prstGeom>
                  </pic:spPr>
                </pic:pic>
              </a:graphicData>
            </a:graphic>
          </wp:inline>
        </w:drawing>
      </w:r>
    </w:p>
    <w:p>
      <w:pPr>
        <w:pStyle w:val="4"/>
        <w:numPr>
          <w:numId w:val="0"/>
        </w:numPr>
        <w:ind w:left="420" w:leftChars="0" w:firstLine="420" w:firstLineChars="0"/>
        <w:rPr>
          <w:rFonts w:hint="default" w:eastAsiaTheme="minorEastAsia"/>
          <w:lang w:val="en-US" w:eastAsia="zh-CN"/>
        </w:rPr>
      </w:pPr>
      <w:r>
        <w:rPr>
          <w:rFonts w:hint="eastAsia"/>
          <w:lang w:val="en-US" w:eastAsia="zh-CN"/>
        </w:rPr>
        <w:t>超前进位加法器的进位链是并行产生的，所以其消耗的lut比行波进位加法器多许</w:t>
      </w:r>
      <w:r>
        <w:rPr>
          <w:rFonts w:hint="eastAsia"/>
          <w:lang w:val="en-US" w:eastAsia="zh-CN"/>
        </w:rPr>
        <w:tab/>
        <w:t>多。</w:t>
      </w:r>
    </w:p>
    <w:p>
      <w:pPr>
        <w:pStyle w:val="4"/>
        <w:numPr>
          <w:ilvl w:val="0"/>
          <w:numId w:val="5"/>
        </w:numPr>
        <w:ind w:firstLineChars="0"/>
      </w:pPr>
      <w:r>
        <w:rPr>
          <w:rFonts w:hint="eastAsia"/>
        </w:rPr>
        <w:t>优缺点</w:t>
      </w:r>
    </w:p>
    <w:p>
      <w:pPr>
        <w:pStyle w:val="4"/>
        <w:ind w:left="780" w:firstLine="0" w:firstLineChars="0"/>
        <w:rPr>
          <w:rFonts w:hint="eastAsia"/>
        </w:rPr>
      </w:pPr>
      <w:r>
        <w:rPr>
          <w:rFonts w:hint="eastAsia"/>
        </w:rPr>
        <w:t>超前进位加法器</w:t>
      </w:r>
      <w:r>
        <w:t>关键路径短，速度快，进位链计算依赖少，但对于位宽较大的加法器，PG和进位生成逻辑大，</w:t>
      </w:r>
      <w:r>
        <w:rPr>
          <w:rFonts w:hint="eastAsia"/>
        </w:rPr>
        <w:t>资源消耗较大</w:t>
      </w:r>
      <w:r>
        <w:t>。</w:t>
      </w:r>
    </w:p>
    <w:p>
      <w:pPr>
        <w:pStyle w:val="4"/>
        <w:numPr>
          <w:ilvl w:val="0"/>
          <w:numId w:val="1"/>
        </w:numPr>
        <w:ind w:firstLineChars="0"/>
      </w:pPr>
      <w:r>
        <w:rPr>
          <w:rFonts w:hint="eastAsia"/>
        </w:rPr>
        <w:t>并行前缀加法器（kogge-stone）</w:t>
      </w:r>
    </w:p>
    <w:p>
      <w:pPr>
        <w:pStyle w:val="4"/>
        <w:numPr>
          <w:ilvl w:val="0"/>
          <w:numId w:val="6"/>
        </w:numPr>
        <w:ind w:firstLineChars="0"/>
      </w:pPr>
      <w:r>
        <w:rPr>
          <w:rFonts w:hint="eastAsia"/>
        </w:rPr>
        <w:t>原理</w:t>
      </w:r>
    </w:p>
    <w:p>
      <w:pPr>
        <w:pStyle w:val="4"/>
        <w:ind w:left="780" w:firstLine="0" w:firstLineChars="0"/>
      </w:pPr>
      <w:r>
        <w:t>K</w:t>
      </w:r>
      <w:r>
        <w:rPr>
          <w:rFonts w:hint="eastAsia"/>
        </w:rPr>
        <w:t>ogg</w:t>
      </w:r>
      <w:r>
        <w:t>e_stone</w:t>
      </w:r>
      <w:r>
        <w:rPr>
          <w:rFonts w:hint="eastAsia"/>
        </w:rPr>
        <w:t>加法器利用进位链的递归特性，并行的生成各位进位。原理为</w:t>
      </w:r>
      <w:r>
        <w:drawing>
          <wp:inline distT="0" distB="0" distL="0" distR="0">
            <wp:extent cx="2981325" cy="19742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3013128" cy="1995573"/>
                    </a:xfrm>
                    <a:prstGeom prst="rect">
                      <a:avLst/>
                    </a:prstGeom>
                  </pic:spPr>
                </pic:pic>
              </a:graphicData>
            </a:graphic>
          </wp:inline>
        </w:drawing>
      </w:r>
    </w:p>
    <w:p>
      <w:pPr>
        <w:pStyle w:val="4"/>
        <w:ind w:left="780" w:firstLine="0" w:firstLineChars="0"/>
        <w:jc w:val="left"/>
        <w:rPr>
          <w:rFonts w:hint="eastAsia"/>
        </w:rPr>
      </w:pPr>
      <w:r>
        <w:rPr>
          <w:rFonts w:hint="eastAsia"/>
        </w:rPr>
        <w:t>然后利用树形结构生成各位进位。32位kogge</w:t>
      </w:r>
      <w:r>
        <w:t>_stone</w:t>
      </w:r>
      <w:r>
        <w:rPr>
          <w:rFonts w:hint="eastAsia"/>
        </w:rPr>
        <w:t>由五层树状结构生成：如第三层，由buffer、</w:t>
      </w:r>
      <w:r>
        <w:t>gray_cell</w:t>
      </w:r>
      <w:r>
        <w:rPr>
          <w:rFonts w:hint="eastAsia"/>
        </w:rPr>
        <w:t>、</w:t>
      </w:r>
      <w:r>
        <w:t>black_cel</w:t>
      </w:r>
      <w:r>
        <w:rPr>
          <w:rFonts w:hint="eastAsia"/>
        </w:rPr>
        <w:t>组成。</w:t>
      </w:r>
    </w:p>
    <w:p>
      <w:pPr>
        <w:pStyle w:val="4"/>
        <w:ind w:left="780" w:firstLine="0" w:firstLineChars="0"/>
        <w:jc w:val="left"/>
        <w:rPr>
          <w:rFonts w:hint="eastAsia" w:eastAsiaTheme="minorEastAsia"/>
          <w:lang w:eastAsia="zh-CN"/>
        </w:rPr>
      </w:pPr>
      <w:r>
        <w:rPr>
          <w:rFonts w:hint="eastAsia" w:eastAsiaTheme="minorEastAsia"/>
          <w:lang w:eastAsia="zh-CN"/>
        </w:rPr>
        <w:drawing>
          <wp:inline distT="0" distB="0" distL="114300" distR="114300">
            <wp:extent cx="5175250" cy="3425825"/>
            <wp:effectExtent l="0" t="0" r="6350" b="3175"/>
            <wp:docPr id="20" name="图片 20" descr="[6)7~KS%CW]_2G[44PHF6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7~KS%CW]_2G[44PHF6O0"/>
                    <pic:cNvPicPr>
                      <a:picLocks noChangeAspect="1"/>
                    </pic:cNvPicPr>
                  </pic:nvPicPr>
                  <pic:blipFill>
                    <a:blip r:embed="rId23"/>
                    <a:stretch>
                      <a:fillRect/>
                    </a:stretch>
                  </pic:blipFill>
                  <pic:spPr>
                    <a:xfrm>
                      <a:off x="0" y="0"/>
                      <a:ext cx="5175250" cy="3425825"/>
                    </a:xfrm>
                    <a:prstGeom prst="rect">
                      <a:avLst/>
                    </a:prstGeom>
                  </pic:spPr>
                </pic:pic>
              </a:graphicData>
            </a:graphic>
          </wp:inline>
        </w:drawing>
      </w:r>
    </w:p>
    <w:p>
      <w:pPr>
        <w:pStyle w:val="4"/>
        <w:numPr>
          <w:ilvl w:val="0"/>
          <w:numId w:val="6"/>
        </w:numPr>
        <w:ind w:firstLineChars="0"/>
      </w:pPr>
      <w:r>
        <w:rPr>
          <w:rFonts w:hint="eastAsia"/>
        </w:rPr>
        <w:t>R</w:t>
      </w:r>
      <w:r>
        <w:t>TL</w:t>
      </w:r>
      <w:r>
        <w:rPr>
          <w:rFonts w:hint="eastAsia"/>
        </w:rPr>
        <w:t>及仿真波形</w:t>
      </w:r>
    </w:p>
    <w:p>
      <w:pPr>
        <w:pStyle w:val="4"/>
        <w:numPr>
          <w:numId w:val="0"/>
        </w:numPr>
        <w:ind w:left="420" w:leftChars="0" w:firstLine="420" w:firstLineChars="0"/>
      </w:pPr>
      <w:r>
        <w:drawing>
          <wp:inline distT="0" distB="0" distL="114300" distR="114300">
            <wp:extent cx="4360545" cy="3453130"/>
            <wp:effectExtent l="0" t="0" r="1905" b="1397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4"/>
                    <a:stretch>
                      <a:fillRect/>
                    </a:stretch>
                  </pic:blipFill>
                  <pic:spPr>
                    <a:xfrm>
                      <a:off x="0" y="0"/>
                      <a:ext cx="4360545" cy="3453130"/>
                    </a:xfrm>
                    <a:prstGeom prst="rect">
                      <a:avLst/>
                    </a:prstGeom>
                    <a:noFill/>
                    <a:ln>
                      <a:noFill/>
                    </a:ln>
                  </pic:spPr>
                </pic:pic>
              </a:graphicData>
            </a:graphic>
          </wp:inline>
        </w:drawing>
      </w:r>
      <w:r>
        <w:drawing>
          <wp:inline distT="0" distB="0" distL="114300" distR="114300">
            <wp:extent cx="3971290" cy="2516505"/>
            <wp:effectExtent l="0" t="0" r="10160" b="1714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0"/>
                    <a:stretch>
                      <a:fillRect/>
                    </a:stretch>
                  </pic:blipFill>
                  <pic:spPr>
                    <a:xfrm>
                      <a:off x="0" y="0"/>
                      <a:ext cx="3971290" cy="2516505"/>
                    </a:xfrm>
                    <a:prstGeom prst="rect">
                      <a:avLst/>
                    </a:prstGeom>
                    <a:noFill/>
                    <a:ln>
                      <a:noFill/>
                    </a:ln>
                  </pic:spPr>
                </pic:pic>
              </a:graphicData>
            </a:graphic>
          </wp:inline>
        </w:drawing>
      </w:r>
    </w:p>
    <w:p>
      <w:pPr>
        <w:pStyle w:val="4"/>
        <w:numPr>
          <w:numId w:val="0"/>
        </w:numPr>
        <w:ind w:left="420" w:leftChars="0" w:firstLine="420" w:firstLineChars="0"/>
      </w:pPr>
    </w:p>
    <w:p>
      <w:pPr>
        <w:pStyle w:val="4"/>
        <w:numPr>
          <w:ilvl w:val="0"/>
          <w:numId w:val="6"/>
        </w:numPr>
        <w:ind w:firstLineChars="0"/>
      </w:pPr>
      <w:r>
        <w:rPr>
          <w:rFonts w:hint="eastAsia"/>
        </w:rPr>
        <w:t>资源消耗</w:t>
      </w:r>
    </w:p>
    <w:p>
      <w:pPr>
        <w:pStyle w:val="4"/>
        <w:numPr>
          <w:numId w:val="0"/>
        </w:numPr>
        <w:ind w:left="420" w:leftChars="0" w:firstLine="420" w:firstLineChars="0"/>
      </w:pPr>
      <w:r>
        <w:drawing>
          <wp:inline distT="0" distB="0" distL="114300" distR="114300">
            <wp:extent cx="3141345" cy="2258060"/>
            <wp:effectExtent l="0" t="0" r="1905" b="889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5"/>
                    <a:stretch>
                      <a:fillRect/>
                    </a:stretch>
                  </pic:blipFill>
                  <pic:spPr>
                    <a:xfrm>
                      <a:off x="0" y="0"/>
                      <a:ext cx="3141345" cy="2258060"/>
                    </a:xfrm>
                    <a:prstGeom prst="rect">
                      <a:avLst/>
                    </a:prstGeom>
                    <a:noFill/>
                    <a:ln>
                      <a:noFill/>
                    </a:ln>
                  </pic:spPr>
                </pic:pic>
              </a:graphicData>
            </a:graphic>
          </wp:inline>
        </w:drawing>
      </w:r>
    </w:p>
    <w:p>
      <w:pPr>
        <w:pStyle w:val="4"/>
        <w:numPr>
          <w:numId w:val="0"/>
        </w:numPr>
        <w:ind w:left="420" w:leftChars="0" w:firstLine="420" w:firstLineChars="0"/>
        <w:rPr>
          <w:rFonts w:hint="default" w:eastAsiaTheme="minorEastAsia"/>
          <w:lang w:val="en-US" w:eastAsia="zh-CN"/>
        </w:rPr>
      </w:pPr>
      <w:r>
        <w:rPr>
          <w:rFonts w:hint="eastAsia"/>
          <w:lang w:val="en-US" w:eastAsia="zh-CN"/>
        </w:rPr>
        <w:t>由于kogge-stone每一级都运用了大量的black_cell，且其进位均是并行的进位链</w:t>
      </w:r>
      <w:r>
        <w:rPr>
          <w:rFonts w:hint="eastAsia"/>
          <w:lang w:val="en-US" w:eastAsia="zh-CN"/>
        </w:rPr>
        <w:tab/>
        <w:t>产生的，所以其lut消耗非常巨大。</w:t>
      </w:r>
    </w:p>
    <w:p>
      <w:pPr>
        <w:pStyle w:val="4"/>
        <w:numPr>
          <w:ilvl w:val="0"/>
          <w:numId w:val="6"/>
        </w:numPr>
        <w:ind w:firstLineChars="0"/>
      </w:pPr>
      <w:r>
        <w:rPr>
          <w:rFonts w:hint="eastAsia"/>
        </w:rPr>
        <w:t>优缺点</w:t>
      </w:r>
    </w:p>
    <w:p>
      <w:pPr>
        <w:pStyle w:val="4"/>
        <w:ind w:left="780" w:firstLine="0" w:firstLineChars="0"/>
        <w:rPr>
          <w:rFonts w:hint="eastAsia"/>
        </w:rPr>
      </w:pPr>
      <w:r>
        <w:t>Kogge_stone</w:t>
      </w:r>
      <w:r>
        <w:rPr>
          <w:rFonts w:hint="eastAsia"/>
        </w:rPr>
        <w:t>是计算速度最快的加法器之一，拥有</w:t>
      </w:r>
      <w:r>
        <w:t>逻辑层数低和较低的扇入扇出的特点</w:t>
      </w:r>
      <w:r>
        <w:rPr>
          <w:rFonts w:hint="eastAsia"/>
        </w:rPr>
        <w:t>。但</w:t>
      </w:r>
      <w:r>
        <w:rPr>
          <w:rFonts w:hint="eastAsia"/>
          <w:lang w:val="en-US" w:eastAsia="zh-CN"/>
        </w:rPr>
        <w:t>从RTL分析中看到其使用的LUT远超其他加法器，可见</w:t>
      </w:r>
      <w:r>
        <w:rPr>
          <w:rFonts w:hint="eastAsia"/>
        </w:rPr>
        <w:t>其</w:t>
      </w:r>
      <w:r>
        <w:t>布线拥塞度高</w:t>
      </w:r>
      <w:r>
        <w:rPr>
          <w:rFonts w:hint="eastAsia"/>
        </w:rPr>
        <w:t>，资源消耗</w:t>
      </w:r>
      <w:r>
        <w:rPr>
          <w:rFonts w:hint="eastAsia"/>
          <w:lang w:val="en-US" w:eastAsia="zh-CN"/>
        </w:rPr>
        <w:t>非常</w:t>
      </w:r>
      <w:r>
        <w:rPr>
          <w:rFonts w:hint="eastAsia"/>
        </w:rPr>
        <w:t>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2731D"/>
    <w:multiLevelType w:val="multilevel"/>
    <w:tmpl w:val="1742731D"/>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3796F8B"/>
    <w:multiLevelType w:val="multilevel"/>
    <w:tmpl w:val="33796F8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5E4003"/>
    <w:multiLevelType w:val="multilevel"/>
    <w:tmpl w:val="425E4003"/>
    <w:lvl w:ilvl="0" w:tentative="0">
      <w:start w:val="1"/>
      <w:numFmt w:val="japaneseCounting"/>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7FD76AC"/>
    <w:multiLevelType w:val="multilevel"/>
    <w:tmpl w:val="47FD76AC"/>
    <w:lvl w:ilvl="0" w:tentative="0">
      <w:start w:val="1"/>
      <w:numFmt w:val="japaneseCounting"/>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06549A6"/>
    <w:multiLevelType w:val="multilevel"/>
    <w:tmpl w:val="606549A6"/>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0F95413"/>
    <w:multiLevelType w:val="multilevel"/>
    <w:tmpl w:val="70F95413"/>
    <w:lvl w:ilvl="0" w:tentative="0">
      <w:start w:val="1"/>
      <w:numFmt w:val="japaneseCounting"/>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C7"/>
    <w:rsid w:val="000404D1"/>
    <w:rsid w:val="00043EC7"/>
    <w:rsid w:val="00104208"/>
    <w:rsid w:val="001B662C"/>
    <w:rsid w:val="001D5561"/>
    <w:rsid w:val="00251A71"/>
    <w:rsid w:val="00331D97"/>
    <w:rsid w:val="003944F8"/>
    <w:rsid w:val="00481234"/>
    <w:rsid w:val="004E5585"/>
    <w:rsid w:val="005A20E4"/>
    <w:rsid w:val="005C174B"/>
    <w:rsid w:val="00605513"/>
    <w:rsid w:val="006452CA"/>
    <w:rsid w:val="00710E81"/>
    <w:rsid w:val="00771155"/>
    <w:rsid w:val="007A3515"/>
    <w:rsid w:val="007D6EA6"/>
    <w:rsid w:val="00885E24"/>
    <w:rsid w:val="00894DDC"/>
    <w:rsid w:val="008A009F"/>
    <w:rsid w:val="00937CC9"/>
    <w:rsid w:val="00976FB8"/>
    <w:rsid w:val="00A33059"/>
    <w:rsid w:val="00A47609"/>
    <w:rsid w:val="00AA071B"/>
    <w:rsid w:val="00AC5904"/>
    <w:rsid w:val="00AE7B07"/>
    <w:rsid w:val="00BE0C06"/>
    <w:rsid w:val="00C07020"/>
    <w:rsid w:val="00C1402B"/>
    <w:rsid w:val="00C341C6"/>
    <w:rsid w:val="00D04EC5"/>
    <w:rsid w:val="00DA4E4F"/>
    <w:rsid w:val="00DE3F67"/>
    <w:rsid w:val="00E57316"/>
    <w:rsid w:val="00E805C6"/>
    <w:rsid w:val="00EE4FCB"/>
    <w:rsid w:val="00F248EC"/>
    <w:rsid w:val="00F357FB"/>
    <w:rsid w:val="00FC02C4"/>
    <w:rsid w:val="00FD0539"/>
    <w:rsid w:val="028A18BD"/>
    <w:rsid w:val="1EA31A66"/>
    <w:rsid w:val="20E47BE0"/>
    <w:rsid w:val="2934531F"/>
    <w:rsid w:val="2EFE7C4C"/>
    <w:rsid w:val="3626045A"/>
    <w:rsid w:val="37643D40"/>
    <w:rsid w:val="3C7E5310"/>
    <w:rsid w:val="3DFB0AAA"/>
    <w:rsid w:val="3E46476B"/>
    <w:rsid w:val="3ED82F2E"/>
    <w:rsid w:val="403B15E9"/>
    <w:rsid w:val="44581216"/>
    <w:rsid w:val="453C78DE"/>
    <w:rsid w:val="464F1A92"/>
    <w:rsid w:val="5F3102C8"/>
    <w:rsid w:val="6B291BC7"/>
    <w:rsid w:val="6E137987"/>
    <w:rsid w:val="78F250AA"/>
    <w:rsid w:val="7B2D50BC"/>
    <w:rsid w:val="7B7F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203</Words>
  <Characters>1163</Characters>
  <Lines>9</Lines>
  <Paragraphs>2</Paragraphs>
  <TotalTime>1</TotalTime>
  <ScaleCrop>false</ScaleCrop>
  <LinksUpToDate>false</LinksUpToDate>
  <CharactersWithSpaces>1364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2020-10-10T15:30:00Z</dcterms:created>
  <dc:creator>1012631053@qq.com</dc:creator>
  <cp:lastModifiedBy>默路☇疏影</cp:lastModifiedBy>
  <dcterms:modified xsi:type="dcterms:W3CDTF">2020-10-12T15:34:33Z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