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B6" w:rsidRDefault="007920B6" w:rsidP="007920B6">
      <w:pPr>
        <w:rPr>
          <w:rFonts w:hint="eastAsia"/>
        </w:rPr>
      </w:pPr>
      <w:proofErr w:type="spellStart"/>
      <w:r w:rsidRPr="007920B6">
        <w:t>house_type</w:t>
      </w:r>
      <w:proofErr w:type="spellEnd"/>
      <w:r>
        <w:t xml:space="preserve"> </w:t>
      </w:r>
      <w:r>
        <w:rPr>
          <w:rFonts w:hint="eastAsia"/>
        </w:rPr>
        <w:t>这个字段的统计信息如下：</w:t>
      </w:r>
    </w:p>
    <w:p w:rsidR="007920B6" w:rsidRDefault="007920B6">
      <w:r>
        <w:rPr>
          <w:noProof/>
        </w:rPr>
        <w:drawing>
          <wp:inline distT="0" distB="0" distL="0" distR="0" wp14:anchorId="4684BAFC" wp14:editId="2E5D12EE">
            <wp:extent cx="5274310" cy="697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B6" w:rsidRDefault="007920B6">
      <w:pPr>
        <w:rPr>
          <w:rFonts w:hint="eastAsia"/>
        </w:rPr>
      </w:pPr>
    </w:p>
    <w:p w:rsidR="007920B6" w:rsidRDefault="007920B6">
      <w:r>
        <w:rPr>
          <w:noProof/>
        </w:rPr>
        <w:drawing>
          <wp:inline distT="0" distB="0" distL="0" distR="0" wp14:anchorId="392AD890" wp14:editId="03CBF662">
            <wp:extent cx="5274310" cy="760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B6" w:rsidRDefault="007920B6"/>
    <w:p w:rsidR="007920B6" w:rsidRDefault="007920B6">
      <w:pPr>
        <w:rPr>
          <w:rFonts w:hint="eastAsia"/>
        </w:rPr>
      </w:pPr>
      <w:r>
        <w:rPr>
          <w:rFonts w:hint="eastAsia"/>
        </w:rPr>
        <w:t>所以</w:t>
      </w:r>
      <w:r>
        <w:t>我只考虑：规划</w:t>
      </w:r>
      <w:r>
        <w:rPr>
          <w:rFonts w:hint="eastAsia"/>
        </w:rPr>
        <w:t>类型</w:t>
      </w:r>
      <w:r>
        <w:t>为住宅的</w:t>
      </w:r>
      <w:r>
        <w:rPr>
          <w:rFonts w:hint="eastAsia"/>
        </w:rPr>
        <w:t>房源</w:t>
      </w:r>
      <w:r>
        <w:t>。</w:t>
      </w:r>
    </w:p>
    <w:p w:rsidR="00EE1C20" w:rsidRDefault="004038A4">
      <w:r>
        <w:rPr>
          <w:noProof/>
        </w:rPr>
        <w:drawing>
          <wp:inline distT="0" distB="0" distL="0" distR="0" wp14:anchorId="216F33B1" wp14:editId="5C64EDDD">
            <wp:extent cx="5274310" cy="231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8A" w:rsidRDefault="00AB3A8A"/>
    <w:p w:rsidR="00AB3A8A" w:rsidRDefault="00AB3A8A">
      <w:r>
        <w:rPr>
          <w:rFonts w:hint="eastAsia"/>
        </w:rPr>
        <w:t>考虑</w:t>
      </w:r>
      <w:r>
        <w:t>在决策树模型中放入的特征：</w:t>
      </w:r>
    </w:p>
    <w:p w:rsidR="00AB3A8A" w:rsidRDefault="00AB3A8A">
      <w:pPr>
        <w:rPr>
          <w:rFonts w:hint="eastAsia"/>
        </w:rPr>
      </w:pPr>
      <w:r w:rsidRPr="00AB3A8A">
        <w:rPr>
          <w:rFonts w:hint="eastAsia"/>
        </w:rPr>
        <w:t>商圈编号</w:t>
      </w:r>
      <w:r w:rsidRPr="00AB3A8A">
        <w:t xml:space="preserve"> </w:t>
      </w:r>
      <w:proofErr w:type="spellStart"/>
      <w:r w:rsidRPr="00AB3A8A">
        <w:t>hdic_bizcircle_id</w:t>
      </w:r>
      <w:proofErr w:type="spellEnd"/>
      <w:r>
        <w:t xml:space="preserve">  </w:t>
      </w:r>
      <w:r>
        <w:rPr>
          <w:rFonts w:hint="eastAsia"/>
        </w:rPr>
        <w:t>共有223个</w:t>
      </w:r>
      <w:r>
        <w:t>商圈</w:t>
      </w:r>
    </w:p>
    <w:p w:rsidR="00AB3A8A" w:rsidRDefault="00AB3A8A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 xml:space="preserve">租赁类型 </w:t>
      </w:r>
      <w:proofErr w:type="spellStart"/>
      <w:r w:rsidRPr="00AB3A8A">
        <w:rPr>
          <w:rFonts w:ascii="等线" w:eastAsia="等线" w:hAnsi="等线" w:cs="宋体" w:hint="eastAsia"/>
          <w:color w:val="000000"/>
          <w:kern w:val="0"/>
          <w:sz w:val="22"/>
        </w:rPr>
        <w:t>rent_type</w:t>
      </w:r>
      <w:proofErr w:type="spellEnd"/>
      <w:r>
        <w:rPr>
          <w:rFonts w:ascii="等线" w:eastAsia="等线" w:hAnsi="等线" w:cs="宋体"/>
          <w:color w:val="000000"/>
          <w:kern w:val="0"/>
          <w:sz w:val="22"/>
        </w:rPr>
        <w:t xml:space="preserve"> 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1 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</w:rPr>
        <w:t>整租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2 合租</w:t>
      </w:r>
    </w:p>
    <w:p w:rsidR="00AB3A8A" w:rsidRDefault="00AB3A8A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房源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面积 </w:t>
      </w:r>
      <w:proofErr w:type="spellStart"/>
      <w:r w:rsidRPr="00AB3A8A">
        <w:rPr>
          <w:rFonts w:ascii="等线" w:eastAsia="等线" w:hAnsi="等线" w:cs="宋体"/>
          <w:color w:val="000000"/>
          <w:kern w:val="0"/>
          <w:sz w:val="22"/>
        </w:rPr>
        <w:t>house_area</w:t>
      </w:r>
      <w:proofErr w:type="spellEnd"/>
    </w:p>
    <w:p w:rsidR="00AB3A8A" w:rsidRDefault="00AB3A8A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出租</w:t>
      </w:r>
      <w:r>
        <w:rPr>
          <w:rFonts w:ascii="等线" w:eastAsia="等线" w:hAnsi="等线" w:cs="宋体"/>
          <w:color w:val="000000"/>
          <w:kern w:val="0"/>
          <w:sz w:val="22"/>
        </w:rPr>
        <w:t>面积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proofErr w:type="spellStart"/>
      <w:r w:rsidRPr="00AB3A8A">
        <w:rPr>
          <w:rFonts w:ascii="等线" w:eastAsia="等线" w:hAnsi="等线" w:cs="宋体"/>
          <w:color w:val="000000"/>
          <w:kern w:val="0"/>
          <w:sz w:val="22"/>
        </w:rPr>
        <w:t>rent_area</w:t>
      </w:r>
      <w:proofErr w:type="spellEnd"/>
    </w:p>
    <w:p w:rsidR="00AB3A8A" w:rsidRDefault="00AB3A8A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A0732B" w:rsidRDefault="00A0732B" w:rsidP="00AB3A8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:rsidR="004E0653" w:rsidRDefault="004E0653" w:rsidP="004E0653">
      <w:pPr>
        <w:pStyle w:val="2"/>
        <w:rPr>
          <w:rFonts w:hint="eastAsia"/>
        </w:rPr>
      </w:pPr>
      <w:r>
        <w:rPr>
          <w:rFonts w:hint="eastAsia"/>
        </w:rPr>
        <w:lastRenderedPageBreak/>
        <w:t>对商圈和租赁方式</w:t>
      </w:r>
      <w:r>
        <w:t>求</w:t>
      </w:r>
      <w:r>
        <w:rPr>
          <w:rFonts w:hint="eastAsia"/>
        </w:rPr>
        <w:t>租赁</w:t>
      </w:r>
      <w:r>
        <w:t>价格均值</w:t>
      </w:r>
      <w:r>
        <w:rPr>
          <w:rFonts w:hint="eastAsia"/>
        </w:rPr>
        <w:t>（标准差、</w:t>
      </w:r>
      <w:r>
        <w:t>变异系数</w:t>
      </w:r>
      <w:r>
        <w:rPr>
          <w:rFonts w:hint="eastAsia"/>
        </w:rPr>
        <w:t>）</w:t>
      </w:r>
    </w:p>
    <w:p w:rsidR="00A0732B" w:rsidRDefault="00A0732B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D9B42EF" wp14:editId="7C3FB6A9">
            <wp:extent cx="5274310" cy="2632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53" w:rsidRDefault="004E0653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能</w:t>
      </w:r>
      <w:r>
        <w:rPr>
          <w:rFonts w:ascii="等线" w:eastAsia="等线" w:hAnsi="等线" w:cs="宋体"/>
          <w:color w:val="000000"/>
          <w:kern w:val="0"/>
          <w:sz w:val="22"/>
        </w:rPr>
        <w:t>看出什么来吗？</w:t>
      </w:r>
    </w:p>
    <w:p w:rsidR="00C84010" w:rsidRDefault="00C84010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C84010" w:rsidRDefault="00C84010" w:rsidP="00AB3A8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之前</w:t>
      </w:r>
      <w:r>
        <w:rPr>
          <w:rFonts w:ascii="等线" w:eastAsia="等线" w:hAnsi="等线" w:cs="宋体"/>
          <w:color w:val="000000"/>
          <w:kern w:val="0"/>
          <w:sz w:val="22"/>
        </w:rPr>
        <w:t>的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均价</w:t>
      </w:r>
      <w:r>
        <w:rPr>
          <w:rFonts w:ascii="等线" w:eastAsia="等线" w:hAnsi="等线" w:cs="宋体"/>
          <w:color w:val="000000"/>
          <w:kern w:val="0"/>
          <w:sz w:val="22"/>
        </w:rPr>
        <w:t>模型的策略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;</w:t>
      </w:r>
    </w:p>
    <w:p w:rsidR="00E97A38" w:rsidRDefault="00E97A38" w:rsidP="00AB3A8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:rsidR="00C84010" w:rsidRDefault="00C84010" w:rsidP="00AB3A8A">
      <w:pPr>
        <w:widowControl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计算成交或者挂牌数据时，通过对地理粒度、房源来源、居室数量、出租类型、装修情况进行</w:t>
      </w:r>
      <w:r>
        <w:rPr>
          <w:rFonts w:ascii="Arial" w:hAnsi="Arial" w:cs="Arial"/>
          <w:color w:val="333333"/>
          <w:szCs w:val="21"/>
          <w:shd w:val="clear" w:color="auto" w:fill="FFFFFF"/>
        </w:rPr>
        <w:t>group by,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取价格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大于零和时间符合范围的数据进行统计</w:t>
      </w:r>
      <w:r w:rsidR="00E97A38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E97A38" w:rsidRDefault="00E97A38" w:rsidP="00AB3A8A">
      <w:pPr>
        <w:widowControl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已经在大数据平台上面显示为：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rentplat_dw_avg_price_di</w:t>
      </w:r>
      <w:proofErr w:type="spellEnd"/>
      <w:r w:rsidR="007436F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E97A38" w:rsidRDefault="00E97A38" w:rsidP="00AB3A8A">
      <w:pPr>
        <w:widowControl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97A38" w:rsidRPr="00AB3A8A" w:rsidRDefault="00E97A38" w:rsidP="00AB3A8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5CDE655" wp14:editId="6DEDA237">
            <wp:extent cx="5274310" cy="3514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8A" w:rsidRDefault="00AB3A8A">
      <w:r>
        <w:rPr>
          <w:rFonts w:hint="eastAsia"/>
        </w:rPr>
        <w:t xml:space="preserve"> </w:t>
      </w:r>
      <w:proofErr w:type="spellStart"/>
      <w:r w:rsidR="00E97A38">
        <w:t>App_</w:t>
      </w:r>
      <w:proofErr w:type="gramStart"/>
      <w:r w:rsidR="00E97A38">
        <w:t>crme</w:t>
      </w:r>
      <w:proofErr w:type="spellEnd"/>
      <w:r w:rsidR="00E97A38">
        <w:t xml:space="preserve"> :</w:t>
      </w:r>
      <w:proofErr w:type="gramEnd"/>
      <w:r w:rsidR="00E97A38">
        <w:t xml:space="preserve"> Pt-30</w:t>
      </w:r>
    </w:p>
    <w:p w:rsidR="00EE13BF" w:rsidRDefault="00EE13B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lastRenderedPageBreak/>
        <w:t>仔细</w:t>
      </w:r>
      <w:r>
        <w:t>体会</w:t>
      </w:r>
      <w:r>
        <w:rPr>
          <w:rFonts w:hint="eastAsia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rentplat_dw_avg_price_di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664D99" w:rsidRDefault="00664D9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>
        <w:rPr>
          <w:rFonts w:ascii="Arial" w:hAnsi="Arial" w:cs="Arial"/>
          <w:color w:val="333333"/>
          <w:szCs w:val="21"/>
          <w:shd w:val="clear" w:color="auto" w:fill="FFFFFF"/>
        </w:rPr>
        <w:t>继续探索的地方有：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  <w:shd w:val="clear" w:color="auto" w:fill="FFFFFF"/>
        </w:rPr>
        <w:t>均价得到一个均价区间（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点估计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区间估计该怎么做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664D99" w:rsidRDefault="00664D9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如何</w:t>
      </w:r>
      <w:r>
        <w:rPr>
          <w:rFonts w:ascii="Arial" w:hAnsi="Arial" w:cs="Arial"/>
          <w:color w:val="333333"/>
          <w:szCs w:val="21"/>
          <w:shd w:val="clear" w:color="auto" w:fill="FFFFFF"/>
        </w:rPr>
        <w:t>评估得到的这些均价的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效果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一种想法</w:t>
      </w:r>
      <w:r>
        <w:rPr>
          <w:rFonts w:ascii="Arial" w:hAnsi="Arial" w:cs="Arial"/>
          <w:color w:val="333333"/>
          <w:szCs w:val="21"/>
          <w:shd w:val="clear" w:color="auto" w:fill="FFFFFF"/>
        </w:rPr>
        <w:t>是：在均价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加减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%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区间，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看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有多少样本点能落入？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另一种想法</w:t>
      </w:r>
      <w:r>
        <w:rPr>
          <w:rFonts w:ascii="Arial" w:hAnsi="Arial" w:cs="Arial"/>
          <w:color w:val="333333"/>
          <w:szCs w:val="21"/>
          <w:shd w:val="clear" w:color="auto" w:fill="FFFFFF"/>
        </w:rPr>
        <w:t>是：求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组内方差（实际</w:t>
      </w:r>
      <w:r>
        <w:rPr>
          <w:rFonts w:ascii="Arial" w:hAnsi="Arial" w:cs="Arial"/>
          <w:color w:val="333333"/>
          <w:szCs w:val="21"/>
          <w:shd w:val="clear" w:color="auto" w:fill="FFFFFF"/>
        </w:rPr>
        <w:t>价格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均值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）之后</w:t>
      </w:r>
      <w:r>
        <w:rPr>
          <w:rFonts w:ascii="Arial" w:hAnsi="Arial" w:cs="Arial"/>
          <w:color w:val="333333"/>
          <w:szCs w:val="21"/>
          <w:shd w:val="clear" w:color="auto" w:fill="FFFFFF"/>
        </w:rPr>
        <w:t>？</w:t>
      </w:r>
    </w:p>
    <w:p w:rsidR="00664D99" w:rsidRDefault="00664D9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求均价用到的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分类</w:t>
      </w:r>
      <w:r>
        <w:rPr>
          <w:rFonts w:ascii="Arial" w:hAnsi="Arial" w:cs="Arial"/>
          <w:color w:val="333333"/>
          <w:szCs w:val="21"/>
          <w:shd w:val="clear" w:color="auto" w:fill="FFFFFF"/>
        </w:rPr>
        <w:t>字段之外，还有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哪些</w:t>
      </w:r>
      <w:r>
        <w:rPr>
          <w:rFonts w:ascii="Arial" w:hAnsi="Arial" w:cs="Arial"/>
          <w:color w:val="333333"/>
          <w:szCs w:val="21"/>
          <w:shd w:val="clear" w:color="auto" w:fill="FFFFFF"/>
        </w:rPr>
        <w:t>字段可以进一步对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同一组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内的房源价格做进一步的划分呢？</w:t>
      </w:r>
    </w:p>
    <w:p w:rsidR="00071BBC" w:rsidRDefault="00071B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我自己</w:t>
      </w:r>
      <w:r>
        <w:rPr>
          <w:rFonts w:ascii="Arial" w:hAnsi="Arial" w:cs="Arial"/>
          <w:color w:val="333333"/>
          <w:szCs w:val="21"/>
          <w:shd w:val="clear" w:color="auto" w:fill="FFFFFF"/>
        </w:rPr>
        <w:t>觉得可能会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>内部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区分力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的字段有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:rsidR="00992E8B" w:rsidRDefault="00992E8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71BBC" w:rsidRDefault="00992E8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楼栋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完成时间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；房屋</w:t>
      </w:r>
      <w:r>
        <w:rPr>
          <w:rFonts w:ascii="Arial" w:hAnsi="Arial" w:cs="Arial"/>
          <w:color w:val="333333"/>
          <w:szCs w:val="21"/>
          <w:shd w:val="clear" w:color="auto" w:fill="FFFFFF"/>
        </w:rPr>
        <w:t>面积；出租区域面积。</w:t>
      </w:r>
    </w:p>
    <w:p w:rsidR="00071BBC" w:rsidRDefault="00071BB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71BBC" w:rsidRDefault="00071B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931D15" wp14:editId="1C1CF1AC">
            <wp:extent cx="5172075" cy="3429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C" w:rsidRDefault="00992E8B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2366010</wp:posOffset>
                </wp:positionV>
                <wp:extent cx="5267325" cy="4953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E9A25" id="矩形 12" o:spid="_x0000_s1026" style="position:absolute;left:0;text-align:left;margin-left:5.25pt;margin-top:186.3pt;width:414.7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" filled="f" strokecolor="red" strokeweight="1pt"/>
            </w:pict>
          </mc:Fallback>
        </mc:AlternateContent>
      </w:r>
      <w:bookmarkEnd w:id="0"/>
      <w:r w:rsidR="00071BBC">
        <w:rPr>
          <w:noProof/>
        </w:rPr>
        <w:drawing>
          <wp:inline distT="0" distB="0" distL="0" distR="0" wp14:anchorId="2563FD70" wp14:editId="2AF1803B">
            <wp:extent cx="5162550" cy="2886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C" w:rsidRPr="00071BBC" w:rsidRDefault="00992E8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11408" wp14:editId="37DA4EDF">
                <wp:simplePos x="0" y="0"/>
                <wp:positionH relativeFrom="margin">
                  <wp:align>left</wp:align>
                </wp:positionH>
                <wp:positionV relativeFrom="paragraph">
                  <wp:posOffset>1095374</wp:posOffset>
                </wp:positionV>
                <wp:extent cx="5267325" cy="3143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0F31" id="矩形 13" o:spid="_x0000_s1026" style="position:absolute;left:0;text-align:left;margin-left:0;margin-top:86.25pt;width:414.75pt;height:24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="00071B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DE6D9" wp14:editId="2BBDFF8E">
                <wp:simplePos x="0" y="0"/>
                <wp:positionH relativeFrom="column">
                  <wp:posOffset>95250</wp:posOffset>
                </wp:positionH>
                <wp:positionV relativeFrom="paragraph">
                  <wp:posOffset>1924050</wp:posOffset>
                </wp:positionV>
                <wp:extent cx="4800600" cy="95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0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1466" id="直接连接符 1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51.5pt" to="385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" strokecolor="red" strokeweight="1.25pt">
                <v:stroke joinstyle="miter"/>
              </v:line>
            </w:pict>
          </mc:Fallback>
        </mc:AlternateContent>
      </w:r>
      <w:r w:rsidR="00071BBC">
        <w:rPr>
          <w:noProof/>
        </w:rPr>
        <w:drawing>
          <wp:inline distT="0" distB="0" distL="0" distR="0" wp14:anchorId="473690DC" wp14:editId="6C01703B">
            <wp:extent cx="5105400" cy="308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C" w:rsidRDefault="00992E8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FB249" wp14:editId="02476E4B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267325" cy="4572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3368A" id="矩形 14" o:spid="_x0000_s1026" style="position:absolute;left:0;text-align:left;margin-left:0;margin-top:3.9pt;width:414.75pt;height:36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071BBC">
        <w:rPr>
          <w:noProof/>
        </w:rPr>
        <w:drawing>
          <wp:inline distT="0" distB="0" distL="0" distR="0" wp14:anchorId="31DDDF95" wp14:editId="7D7F5E93">
            <wp:extent cx="5133975" cy="495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263"/>
                    <a:stretch/>
                  </pic:blipFill>
                  <pic:spPr bwMode="auto">
                    <a:xfrm>
                      <a:off x="0" y="0"/>
                      <a:ext cx="51339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D99" w:rsidRDefault="00664D9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64D99" w:rsidRDefault="00664D9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马上</w:t>
      </w:r>
      <w:r>
        <w:rPr>
          <w:rFonts w:ascii="Arial" w:hAnsi="Arial" w:cs="Arial"/>
          <w:color w:val="333333"/>
          <w:szCs w:val="21"/>
          <w:shd w:val="clear" w:color="auto" w:fill="FFFFFF"/>
        </w:rPr>
        <w:t>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实践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的事情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:rsidR="00664D99" w:rsidRPr="00071BBC" w:rsidRDefault="00664D99" w:rsidP="00664D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对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rentplat_dw_avg_price_di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select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* 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以此</w:t>
      </w:r>
      <w:r>
        <w:rPr>
          <w:rFonts w:ascii="Arial" w:hAnsi="Arial" w:cs="Arial"/>
          <w:color w:val="333333"/>
          <w:szCs w:val="21"/>
          <w:shd w:val="clear" w:color="auto" w:fill="FFFFFF"/>
        </w:rPr>
        <w:t>来看一下这个表是如何提炼均价结果的。</w:t>
      </w:r>
    </w:p>
    <w:p w:rsidR="00071BBC" w:rsidRDefault="00071BBC" w:rsidP="00664D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之前</w:t>
      </w:r>
      <w:r>
        <w:rPr>
          <w:rFonts w:hint="eastAsia"/>
        </w:rPr>
        <w:t>wiki</w:t>
      </w:r>
      <w:proofErr w:type="gramStart"/>
      <w:r>
        <w:t>上小区</w:t>
      </w:r>
      <w:proofErr w:type="gramEnd"/>
      <w:r>
        <w:t>均价</w:t>
      </w:r>
      <w:r>
        <w:rPr>
          <w:rFonts w:hint="eastAsia"/>
        </w:rPr>
        <w:t>策略</w:t>
      </w:r>
      <w:r>
        <w:t>留下的</w:t>
      </w:r>
      <w:r>
        <w:rPr>
          <w:rFonts w:hint="eastAsia"/>
        </w:rPr>
        <w:t>反思</w:t>
      </w:r>
      <w:r>
        <w:t>问题：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</w:t>
      </w:r>
      <w:r>
        <w:rPr>
          <w:rFonts w:ascii="Arial" w:hAnsi="Arial" w:cs="Arial"/>
          <w:color w:val="333333"/>
          <w:sz w:val="21"/>
          <w:szCs w:val="21"/>
        </w:rPr>
        <w:t>待改进的点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某些小区在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天内可能没有成交数据或挂牌数据，此时考虑用该小区上一个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的数据来填补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目前均价采用的是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房屋总价</w:t>
      </w:r>
      <w:r>
        <w:rPr>
          <w:rFonts w:ascii="Arial" w:hAnsi="Arial" w:cs="Arial"/>
          <w:color w:val="333333"/>
          <w:sz w:val="21"/>
          <w:szCs w:val="21"/>
        </w:rPr>
        <w:t>，日后考虑使用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房屋总价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/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出租面积</w:t>
      </w:r>
      <w:r>
        <w:rPr>
          <w:rFonts w:ascii="Arial" w:hAnsi="Arial" w:cs="Arial"/>
          <w:color w:val="333333"/>
          <w:sz w:val="21"/>
          <w:szCs w:val="21"/>
        </w:rPr>
        <w:t>，这样更为精确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目前房价未对离群价格进行过滤筛选，日后考虑可以结合第二点进行</w:t>
      </w:r>
      <w:r w:rsidRPr="00071BBC">
        <w:rPr>
          <w:rFonts w:ascii="Arial" w:hAnsi="Arial" w:cs="Arial"/>
          <w:color w:val="333333"/>
          <w:sz w:val="21"/>
          <w:szCs w:val="21"/>
          <w:highlight w:val="yellow"/>
        </w:rPr>
        <w:t>房屋单位面积价格</w:t>
      </w:r>
      <w:r>
        <w:rPr>
          <w:rFonts w:ascii="Arial" w:hAnsi="Arial" w:cs="Arial"/>
          <w:color w:val="333333"/>
          <w:sz w:val="21"/>
          <w:szCs w:val="21"/>
        </w:rPr>
        <w:t>进行范围限定</w:t>
      </w:r>
      <w:r w:rsidRPr="00071BBC">
        <w:rPr>
          <w:rFonts w:ascii="Arial" w:hAnsi="Arial" w:cs="Arial"/>
          <w:color w:val="FF0000"/>
          <w:sz w:val="21"/>
          <w:szCs w:val="21"/>
        </w:rPr>
        <w:t>筛选</w:t>
      </w:r>
    </w:p>
    <w:p w:rsidR="00071BBC" w:rsidRDefault="00071BBC" w:rsidP="00071BBC">
      <w:pPr>
        <w:pStyle w:val="a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采用</w:t>
      </w:r>
      <w:r>
        <w:rPr>
          <w:rFonts w:ascii="Arial" w:hAnsi="Arial" w:cs="Arial"/>
          <w:color w:val="333333"/>
          <w:sz w:val="21"/>
          <w:szCs w:val="21"/>
        </w:rPr>
        <w:t>join</w:t>
      </w:r>
      <w:r>
        <w:rPr>
          <w:rFonts w:ascii="Arial" w:hAnsi="Arial" w:cs="Arial"/>
          <w:color w:val="333333"/>
          <w:sz w:val="21"/>
          <w:szCs w:val="21"/>
        </w:rPr>
        <w:t>导致逻辑复杂计算一天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需要半小时左右，考虑将计算中途数据存为一个临时表以供调用来减少重复计算，来代替</w:t>
      </w:r>
      <w:r>
        <w:rPr>
          <w:rFonts w:ascii="Arial" w:hAnsi="Arial" w:cs="Arial"/>
          <w:color w:val="333333"/>
          <w:sz w:val="21"/>
          <w:szCs w:val="21"/>
        </w:rPr>
        <w:t>join</w:t>
      </w:r>
      <w:r>
        <w:rPr>
          <w:rFonts w:ascii="Arial" w:hAnsi="Arial" w:cs="Arial"/>
          <w:color w:val="333333"/>
          <w:sz w:val="21"/>
          <w:szCs w:val="21"/>
        </w:rPr>
        <w:t>逻辑</w:t>
      </w:r>
    </w:p>
    <w:p w:rsidR="00071BBC" w:rsidRPr="00071BBC" w:rsidRDefault="00071BBC" w:rsidP="00071BBC">
      <w:pPr>
        <w:pStyle w:val="a3"/>
        <w:ind w:left="360" w:firstLineChars="0" w:firstLine="0"/>
        <w:rPr>
          <w:rFonts w:hint="eastAsia"/>
        </w:rPr>
      </w:pPr>
    </w:p>
    <w:sectPr w:rsidR="00071BBC" w:rsidRPr="00071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0596"/>
    <w:multiLevelType w:val="hybridMultilevel"/>
    <w:tmpl w:val="E6A00FFA"/>
    <w:lvl w:ilvl="0" w:tplc="1E38902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37"/>
    <w:rsid w:val="00071BBC"/>
    <w:rsid w:val="004038A4"/>
    <w:rsid w:val="004E0653"/>
    <w:rsid w:val="00664D99"/>
    <w:rsid w:val="007436FC"/>
    <w:rsid w:val="007920B6"/>
    <w:rsid w:val="00992E8B"/>
    <w:rsid w:val="00A0732B"/>
    <w:rsid w:val="00AB3A8A"/>
    <w:rsid w:val="00C84010"/>
    <w:rsid w:val="00E97A38"/>
    <w:rsid w:val="00EE13BF"/>
    <w:rsid w:val="00EE1C20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A757"/>
  <w15:chartTrackingRefBased/>
  <w15:docId w15:val="{85B96F85-A2F1-45B7-B8A6-707956A0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0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06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4D9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71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lianjia</dc:creator>
  <cp:keywords/>
  <dc:description/>
  <cp:lastModifiedBy>lianjia</cp:lastModifiedBy>
  <cp:revision>4</cp:revision>
  <dcterms:created xsi:type="dcterms:W3CDTF">2018-03-19T04:22:00Z</dcterms:created>
  <dcterms:modified xsi:type="dcterms:W3CDTF">2018-03-19T13:00:00Z</dcterms:modified>
</cp:coreProperties>
</file>