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Jacqueline,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Thank you for agreeing to run a session for us at Bexley Grammar school on </w:t>
      </w:r>
      <w:r w:rsidDel="00000000" w:rsidR="00000000" w:rsidRPr="00000000">
        <w:rPr>
          <w:b w:val="1"/>
          <w:rtl w:val="0"/>
        </w:rPr>
        <w:t xml:space="preserve">Wednesday 24th November</w:t>
      </w:r>
      <w:r w:rsidDel="00000000" w:rsidR="00000000" w:rsidRPr="00000000">
        <w:rPr>
          <w:rtl w:val="0"/>
        </w:rPr>
        <w:t xml:space="preserve">. Please ensure all presentations and worksheets needed on the day have been sent through to me by </w:t>
      </w:r>
      <w:r w:rsidDel="00000000" w:rsidR="00000000" w:rsidRPr="00000000">
        <w:rPr>
          <w:b w:val="1"/>
          <w:rtl w:val="0"/>
        </w:rPr>
        <w:t xml:space="preserve">Monday 15th November</w:t>
      </w:r>
      <w:r w:rsidDel="00000000" w:rsidR="00000000" w:rsidRPr="00000000">
        <w:rPr>
          <w:rtl w:val="0"/>
        </w:rPr>
        <w:t xml:space="preserve"> so that they can be made available for you on the day.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Please find details of the day below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Group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students per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in one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to arrive 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Science Workshop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Timetable for the day:  </w:t>
      </w:r>
      <w:r w:rsidDel="00000000" w:rsidR="00000000" w:rsidRPr="00000000">
        <w:rPr>
          <w:rtl w:val="0"/>
        </w:rPr>
        <w:t xml:space="preserve">you will be based in the G1.  This room is half a classroom and half a computer suite.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05"/>
        <w:gridCol w:w="1290"/>
        <w:gridCol w:w="1305"/>
        <w:gridCol w:w="1200"/>
        <w:gridCol w:w="1500"/>
        <w:gridCol w:w="1200"/>
        <w:gridCol w:w="1185"/>
        <w:tblGridChange w:id="0">
          <w:tblGrid>
            <w:gridCol w:w="1155"/>
            <w:gridCol w:w="1305"/>
            <w:gridCol w:w="1290"/>
            <w:gridCol w:w="1305"/>
            <w:gridCol w:w="1200"/>
            <w:gridCol w:w="1500"/>
            <w:gridCol w:w="1200"/>
            <w:gridCol w:w="118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8.35-10.35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10.35-10.55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10.55-12.35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12.35-1.25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3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1.25-3.05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M3/Canteen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Directions and Parking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There is on site parking at the furthest gate away from Danson Park in the visitors car park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There is additional parking in the nearby roads.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19638" cy="23556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355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If travelling by train, the nearest station is Welling Station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79909" cy="30718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909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Lunch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Unfortunately, due to budget cuts we can no longer provide lunches for visitors.  Tea, Coffee and snacks will be available in the morning and at break time.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Should you wish to heat food, we have facilities in the staff room to do this, alternatively you can pay by cash in the canteen however.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Alternatively Welling and Blackfen high street are a short driving distance away with a number of food options.</w:t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Arrival</w:t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Please arrive at 8.00 to the main school reception. I will collect you from there and show you to your rooms for the day.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ICT Facilities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Each room has a projector and computer with internet access.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Thank you in advance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Ruth Lusted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>
        <w:b w:val="1"/>
        <w:color w:val="0000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rPr>
        <w:b w:val="1"/>
        <w:color w:val="0000ff"/>
      </w:rPr>
    </w:pPr>
    <w:r w:rsidDel="00000000" w:rsidR="00000000" w:rsidRPr="00000000">
      <w:rPr>
        <w:b w:val="1"/>
        <w:color w:val="0000ff"/>
      </w:rPr>
      <w:drawing>
        <wp:inline distB="114300" distT="114300" distL="114300" distR="114300">
          <wp:extent cx="1507958" cy="671513"/>
          <wp:effectExtent b="0" l="0" r="0" t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7958" cy="671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ff"/>
        <w:rtl w:val="0"/>
      </w:rPr>
      <w:t xml:space="preserve">                  </w:t>
      <w:tab/>
      <w:tab/>
      <w:t xml:space="preserve">                                            </w:t>
    </w:r>
    <w:r w:rsidDel="00000000" w:rsidR="00000000" w:rsidRPr="00000000">
      <w:rPr>
        <w:b w:val="1"/>
        <w:color w:val="0000ff"/>
      </w:rPr>
      <w:drawing>
        <wp:inline distB="114300" distT="114300" distL="114300" distR="114300">
          <wp:extent cx="1219200" cy="8509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850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