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B8700" w14:textId="7E795085" w:rsidR="00A6545F" w:rsidRPr="000D24F5" w:rsidRDefault="00F502C2" w:rsidP="007E6BE6">
      <w:pPr>
        <w:pStyle w:val="Heading1"/>
        <w:jc w:val="center"/>
      </w:pPr>
      <w:r w:rsidRPr="000D24F5">
        <w:t>Assignment 2 Report</w:t>
      </w:r>
    </w:p>
    <w:p w14:paraId="0F12F322" w14:textId="650619B8" w:rsidR="00F502C2" w:rsidRPr="000D24F5" w:rsidRDefault="00F502C2"/>
    <w:p w14:paraId="361594CA" w14:textId="4B5506CD" w:rsidR="00F502C2" w:rsidRPr="000D24F5" w:rsidRDefault="00F502C2">
      <w:proofErr w:type="spellStart"/>
      <w:r w:rsidRPr="000D24F5">
        <w:t>Jiaxin</w:t>
      </w:r>
      <w:proofErr w:type="spellEnd"/>
      <w:r w:rsidRPr="000D24F5">
        <w:t xml:space="preserve"> Zhang</w:t>
      </w:r>
    </w:p>
    <w:p w14:paraId="17F2C09D" w14:textId="41CC51DD" w:rsidR="00F502C2" w:rsidRDefault="00F502C2"/>
    <w:p w14:paraId="566D705D" w14:textId="7AE00C0F" w:rsidR="007E6BE6" w:rsidRPr="00551963" w:rsidRDefault="007E6BE6">
      <w:pPr>
        <w:rPr>
          <w:b/>
          <w:bCs/>
          <w:sz w:val="28"/>
          <w:szCs w:val="28"/>
        </w:rPr>
      </w:pPr>
      <w:r w:rsidRPr="00551963">
        <w:rPr>
          <w:b/>
          <w:bCs/>
          <w:sz w:val="28"/>
          <w:szCs w:val="28"/>
        </w:rPr>
        <w:t>Introduction</w:t>
      </w:r>
    </w:p>
    <w:p w14:paraId="20324340" w14:textId="707003B5" w:rsidR="00F502C2" w:rsidRPr="000D24F5" w:rsidRDefault="00F502C2">
      <w:r w:rsidRPr="000D24F5">
        <w:t>The purpose of this assignment is to find out if and when an order should be immediately executed by paying (half) the Bid/Offer spread or if it would be economically better to rest this order within the Bid/Offer spread for a period time to achieve possibly a better execution.</w:t>
      </w:r>
    </w:p>
    <w:p w14:paraId="144B39CE" w14:textId="0B8EA793" w:rsidR="00F502C2" w:rsidRPr="000D24F5" w:rsidRDefault="00F502C2"/>
    <w:p w14:paraId="7ABF7AA1" w14:textId="3BF6D079" w:rsidR="00F502C2" w:rsidRPr="007E6BE6" w:rsidRDefault="00F502C2">
      <w:pPr>
        <w:rPr>
          <w:b/>
          <w:bCs/>
          <w:sz w:val="28"/>
          <w:szCs w:val="28"/>
        </w:rPr>
      </w:pPr>
      <w:r w:rsidRPr="007E6BE6">
        <w:rPr>
          <w:b/>
          <w:bCs/>
          <w:sz w:val="28"/>
          <w:szCs w:val="28"/>
        </w:rPr>
        <w:t>Three approaches</w:t>
      </w:r>
    </w:p>
    <w:p w14:paraId="49E028E7" w14:textId="77777777" w:rsidR="00F502C2" w:rsidRPr="000D24F5" w:rsidRDefault="00F502C2"/>
    <w:p w14:paraId="4B7C029A" w14:textId="2E7C32FE" w:rsidR="00F502C2" w:rsidRPr="000D24F5" w:rsidRDefault="00F502C2" w:rsidP="00F502C2">
      <w:r w:rsidRPr="000D24F5">
        <w:rPr>
          <w:b/>
          <w:bCs/>
        </w:rPr>
        <w:t>Market Taking (MT)</w:t>
      </w:r>
      <w:r w:rsidRPr="000D24F5">
        <w:t xml:space="preserve"> ---for each order, you will aggress the market immediately and therefore incur the (half) Bid/Offer spread</w:t>
      </w:r>
    </w:p>
    <w:p w14:paraId="6F7CAE13" w14:textId="5802EF02" w:rsidR="00F502C2" w:rsidRPr="000D24F5" w:rsidRDefault="00F502C2" w:rsidP="00F502C2">
      <w:r w:rsidRPr="007E6BE6">
        <w:t>Opportunistic Market Making (OMM)</w:t>
      </w:r>
      <w:r w:rsidRPr="000D24F5">
        <w:t xml:space="preserve"> -- for each order, you will rest it within the Bid/Offer spread, for a given amount of time, waiting for its (possible) opportunistic execution</w:t>
      </w:r>
    </w:p>
    <w:p w14:paraId="31A56DA8" w14:textId="31C47C6B" w:rsidR="00F502C2" w:rsidRPr="000D24F5" w:rsidRDefault="00F502C2" w:rsidP="00F502C2">
      <w:proofErr w:type="spellStart"/>
      <w:r w:rsidRPr="007E6BE6">
        <w:rPr>
          <w:b/>
          <w:bCs/>
        </w:rPr>
        <w:t>OMMSide</w:t>
      </w:r>
      <w:proofErr w:type="spellEnd"/>
      <w:r w:rsidRPr="000D24F5">
        <w:t xml:space="preserve"> --- by joining “your side” of the market (i.e. the Bid price if you are buying, the Offer if selling)  </w:t>
      </w:r>
    </w:p>
    <w:p w14:paraId="144605F1" w14:textId="436A2A5E" w:rsidR="00F502C2" w:rsidRPr="000D24F5" w:rsidRDefault="00F502C2" w:rsidP="00F502C2">
      <w:proofErr w:type="spellStart"/>
      <w:proofErr w:type="gramStart"/>
      <w:r w:rsidRPr="007E6BE6">
        <w:rPr>
          <w:b/>
          <w:bCs/>
        </w:rPr>
        <w:t>OMMMid</w:t>
      </w:r>
      <w:proofErr w:type="spellEnd"/>
      <w:r w:rsidRPr="000D24F5">
        <w:t xml:space="preserve">  ---</w:t>
      </w:r>
      <w:proofErr w:type="gramEnd"/>
      <w:r w:rsidRPr="000D24F5">
        <w:t xml:space="preserve"> by resting your order at mid-market</w:t>
      </w:r>
    </w:p>
    <w:p w14:paraId="5AE8203A" w14:textId="3997407A" w:rsidR="00F502C2" w:rsidRPr="000D24F5" w:rsidRDefault="00F502C2" w:rsidP="00F502C2"/>
    <w:p w14:paraId="7A9149E1" w14:textId="06A88641" w:rsidR="00BC74C3" w:rsidRDefault="00BC74C3" w:rsidP="00F502C2">
      <w:pPr>
        <w:rPr>
          <w:b/>
          <w:bCs/>
          <w:sz w:val="28"/>
          <w:szCs w:val="28"/>
        </w:rPr>
      </w:pPr>
      <w:r w:rsidRPr="007E6BE6">
        <w:rPr>
          <w:b/>
          <w:bCs/>
          <w:sz w:val="28"/>
          <w:szCs w:val="28"/>
        </w:rPr>
        <w:t>Assumptions</w:t>
      </w:r>
    </w:p>
    <w:p w14:paraId="0A332C5B" w14:textId="77777777" w:rsidR="00551963" w:rsidRPr="007E6BE6" w:rsidRDefault="00551963" w:rsidP="00F502C2">
      <w:pPr>
        <w:rPr>
          <w:b/>
          <w:bCs/>
          <w:sz w:val="28"/>
          <w:szCs w:val="28"/>
        </w:rPr>
      </w:pPr>
    </w:p>
    <w:p w14:paraId="5D834ED2" w14:textId="77777777" w:rsidR="00BC74C3" w:rsidRPr="000D24F5" w:rsidRDefault="00BC74C3" w:rsidP="00BC7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24F5">
        <w:rPr>
          <w:rFonts w:ascii="Times New Roman" w:hAnsi="Times New Roman" w:cs="Times New Roman"/>
          <w:sz w:val="24"/>
        </w:rPr>
        <w:t>there is enough liquidity to 100% fill you upon the execution of your order</w:t>
      </w:r>
    </w:p>
    <w:p w14:paraId="1DF1810F" w14:textId="7B2970D5" w:rsidR="00BC74C3" w:rsidRPr="000D24F5" w:rsidRDefault="00BC74C3" w:rsidP="00BC7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24F5">
        <w:rPr>
          <w:rFonts w:ascii="Times New Roman" w:hAnsi="Times New Roman" w:cs="Times New Roman"/>
          <w:sz w:val="24"/>
        </w:rPr>
        <w:t xml:space="preserve">upon execution of your order you are done at your expected price (no slippage upon your order’s execution) </w:t>
      </w:r>
    </w:p>
    <w:p w14:paraId="7FDAA458" w14:textId="003B8E05" w:rsidR="000817DC" w:rsidRPr="007E6BE6" w:rsidRDefault="000817DC" w:rsidP="00BC7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24F5">
        <w:rPr>
          <w:rFonts w:ascii="Times New Roman" w:hAnsi="Times New Roman" w:cs="Times New Roman"/>
          <w:sz w:val="24"/>
        </w:rPr>
        <w:t>The size of the trade is $1</w:t>
      </w:r>
    </w:p>
    <w:p w14:paraId="07C3FEF5" w14:textId="63C6A554" w:rsidR="007E6BE6" w:rsidRPr="00551963" w:rsidRDefault="007E6BE6" w:rsidP="00BC7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PnL</w:t>
      </w:r>
      <w:proofErr w:type="spellEnd"/>
      <w:r>
        <w:rPr>
          <w:rFonts w:ascii="Times New Roman" w:hAnsi="Times New Roman" w:cs="Times New Roman"/>
          <w:sz w:val="24"/>
        </w:rPr>
        <w:t xml:space="preserve"> are measured by basis points</w:t>
      </w:r>
    </w:p>
    <w:p w14:paraId="56C16D7E" w14:textId="01CD1046" w:rsidR="00551963" w:rsidRPr="00B07421" w:rsidRDefault="00551963" w:rsidP="00BC7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PnL</w:t>
      </w:r>
      <w:proofErr w:type="spellEnd"/>
      <w:r>
        <w:rPr>
          <w:rFonts w:ascii="Times New Roman" w:hAnsi="Times New Roman" w:cs="Times New Roman"/>
          <w:sz w:val="24"/>
        </w:rPr>
        <w:t xml:space="preserve"> are calculated relative to the mid-market price at the time the order was placed</w:t>
      </w:r>
    </w:p>
    <w:p w14:paraId="1F7B3860" w14:textId="16B6220E" w:rsidR="00B07421" w:rsidRPr="00B07421" w:rsidRDefault="00B07421" w:rsidP="00BC7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 xml:space="preserve">SL: </w:t>
      </w:r>
      <w:r w:rsidR="00551963">
        <w:rPr>
          <w:rFonts w:ascii="Times New Roman" w:hAnsi="Times New Roman" w:cs="Times New Roman"/>
          <w:sz w:val="24"/>
          <w:lang w:eastAsia="zh-CN"/>
        </w:rPr>
        <w:t xml:space="preserve">A maximum stop loss in case the market run away from you </w:t>
      </w:r>
    </w:p>
    <w:p w14:paraId="79C42794" w14:textId="7493C3AC" w:rsidR="00551963" w:rsidRPr="00551963" w:rsidRDefault="00B07421" w:rsidP="00551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>TTE: maximum execution time</w:t>
      </w:r>
      <w:r w:rsidR="00551963">
        <w:rPr>
          <w:rFonts w:ascii="Times New Roman" w:hAnsi="Times New Roman" w:cs="Times New Roman"/>
          <w:sz w:val="24"/>
          <w:lang w:eastAsia="zh-CN"/>
        </w:rPr>
        <w:t xml:space="preserve">, </w:t>
      </w:r>
      <w:proofErr w:type="gramStart"/>
      <w:r w:rsidR="00551963" w:rsidRPr="00551963">
        <w:rPr>
          <w:rFonts w:ascii="Times New Roman" w:hAnsi="Times New Roman" w:cs="Times New Roman"/>
          <w:sz w:val="24"/>
          <w:lang w:eastAsia="zh-CN"/>
        </w:rPr>
        <w:t>Upon</w:t>
      </w:r>
      <w:proofErr w:type="gramEnd"/>
      <w:r w:rsidR="00551963" w:rsidRPr="00551963">
        <w:rPr>
          <w:rFonts w:ascii="Times New Roman" w:hAnsi="Times New Roman" w:cs="Times New Roman"/>
          <w:sz w:val="24"/>
          <w:lang w:eastAsia="zh-CN"/>
        </w:rPr>
        <w:t xml:space="preserve"> reaching this time limit, you will aggress the market to fill your order</w:t>
      </w:r>
    </w:p>
    <w:p w14:paraId="34CA0A7A" w14:textId="2530390E" w:rsidR="00BC74C3" w:rsidRPr="00551963" w:rsidRDefault="00BC74C3" w:rsidP="00F502C2">
      <w:pPr>
        <w:rPr>
          <w:b/>
          <w:bCs/>
          <w:sz w:val="28"/>
          <w:szCs w:val="28"/>
        </w:rPr>
      </w:pPr>
    </w:p>
    <w:p w14:paraId="5CA64726" w14:textId="5A5F460C" w:rsidR="00F502C2" w:rsidRDefault="00F502C2" w:rsidP="00F502C2">
      <w:pPr>
        <w:rPr>
          <w:b/>
          <w:bCs/>
          <w:sz w:val="28"/>
          <w:szCs w:val="28"/>
        </w:rPr>
      </w:pPr>
      <w:r w:rsidRPr="00551963">
        <w:rPr>
          <w:b/>
          <w:bCs/>
          <w:sz w:val="28"/>
          <w:szCs w:val="28"/>
        </w:rPr>
        <w:t>Analysis</w:t>
      </w:r>
    </w:p>
    <w:p w14:paraId="140F1939" w14:textId="77777777" w:rsidR="00424A1E" w:rsidRPr="00551963" w:rsidRDefault="00424A1E" w:rsidP="00F502C2">
      <w:pPr>
        <w:rPr>
          <w:b/>
          <w:bCs/>
          <w:sz w:val="28"/>
          <w:szCs w:val="28"/>
        </w:rPr>
      </w:pPr>
    </w:p>
    <w:p w14:paraId="03216864" w14:textId="3C8BF9A0" w:rsidR="008A4D15" w:rsidRDefault="00551963" w:rsidP="00F502C2">
      <w:r>
        <w:t xml:space="preserve">When </w:t>
      </w:r>
      <w:r w:rsidR="00306DB6" w:rsidRPr="000D24F5">
        <w:rPr>
          <w:rFonts w:hint="eastAsia"/>
        </w:rPr>
        <w:t>S</w:t>
      </w:r>
      <w:r w:rsidR="00306DB6" w:rsidRPr="000D24F5">
        <w:t>L = 0</w:t>
      </w:r>
      <w:r w:rsidR="00523FCF">
        <w:t>.000</w:t>
      </w:r>
      <w:r>
        <w:t xml:space="preserve">2 and </w:t>
      </w:r>
      <w:r w:rsidR="00306DB6" w:rsidRPr="000D24F5">
        <w:t xml:space="preserve">TTE = </w:t>
      </w:r>
      <w:r w:rsidR="008C40A0">
        <w:t>10</w:t>
      </w:r>
      <w:r w:rsidR="00B07421">
        <w:t xml:space="preserve"> </w:t>
      </w:r>
      <w:r w:rsidR="00306DB6" w:rsidRPr="000D24F5">
        <w:t>seconds</w:t>
      </w:r>
      <w:r>
        <w:t>, some statistics are calculated below:</w:t>
      </w:r>
    </w:p>
    <w:p w14:paraId="353AFE7F" w14:textId="77777777" w:rsidR="00306DB6" w:rsidRPr="000D24F5" w:rsidRDefault="00306DB6" w:rsidP="00F502C2"/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1215"/>
        <w:gridCol w:w="1440"/>
        <w:gridCol w:w="1260"/>
        <w:gridCol w:w="1260"/>
        <w:gridCol w:w="1170"/>
        <w:gridCol w:w="1260"/>
        <w:gridCol w:w="1260"/>
      </w:tblGrid>
      <w:tr w:rsidR="00D77A20" w:rsidRPr="007E6BE6" w14:paraId="46AF0FB5" w14:textId="77777777" w:rsidTr="00D77A2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04F6F8" w14:textId="77777777" w:rsidR="00D77A20" w:rsidRPr="007E6BE6" w:rsidRDefault="00D77A20" w:rsidP="00D77A2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248370EC" w14:textId="01F72F47" w:rsidR="00D77A20" w:rsidRPr="007E6BE6" w:rsidRDefault="00D77A20" w:rsidP="00D77A2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E6BE6">
              <w:rPr>
                <w:b/>
                <w:bCs/>
                <w:color w:val="000000"/>
                <w:sz w:val="20"/>
                <w:szCs w:val="20"/>
              </w:rPr>
              <w:t xml:space="preserve">Total </w:t>
            </w:r>
            <w:proofErr w:type="spellStart"/>
            <w:r w:rsidRPr="007E6BE6">
              <w:rPr>
                <w:b/>
                <w:bCs/>
                <w:color w:val="000000"/>
                <w:sz w:val="20"/>
                <w:szCs w:val="20"/>
              </w:rPr>
              <w:t>PnL</w:t>
            </w:r>
            <w:proofErr w:type="spellEnd"/>
            <w:r w:rsidR="007E6BE6" w:rsidRPr="007E6BE6">
              <w:rPr>
                <w:b/>
                <w:bCs/>
                <w:color w:val="000000"/>
                <w:sz w:val="20"/>
                <w:szCs w:val="20"/>
              </w:rPr>
              <w:t xml:space="preserve"> (bp)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18FC5A1" w14:textId="68F7B567" w:rsidR="00D77A20" w:rsidRPr="007E6BE6" w:rsidRDefault="00D77A20" w:rsidP="00D77A2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E6BE6">
              <w:rPr>
                <w:b/>
                <w:bCs/>
                <w:color w:val="000000"/>
                <w:sz w:val="20"/>
                <w:szCs w:val="20"/>
              </w:rPr>
              <w:t xml:space="preserve">Avg </w:t>
            </w:r>
            <w:proofErr w:type="spellStart"/>
            <w:r w:rsidRPr="007E6BE6">
              <w:rPr>
                <w:b/>
                <w:bCs/>
                <w:color w:val="000000"/>
                <w:sz w:val="20"/>
                <w:szCs w:val="20"/>
              </w:rPr>
              <w:t>PnL</w:t>
            </w:r>
            <w:proofErr w:type="spellEnd"/>
            <w:r w:rsidR="007E6BE6" w:rsidRPr="007E6BE6">
              <w:rPr>
                <w:b/>
                <w:bCs/>
                <w:color w:val="000000"/>
                <w:sz w:val="20"/>
                <w:szCs w:val="20"/>
              </w:rPr>
              <w:t xml:space="preserve"> (bp)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9D9EA8" w14:textId="4EA9F3B8" w:rsidR="00D77A20" w:rsidRPr="007E6BE6" w:rsidRDefault="00D77A20" w:rsidP="00D77A2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E6BE6">
              <w:rPr>
                <w:b/>
                <w:bCs/>
                <w:color w:val="000000"/>
                <w:sz w:val="20"/>
                <w:szCs w:val="20"/>
              </w:rPr>
              <w:t xml:space="preserve">Median </w:t>
            </w:r>
            <w:proofErr w:type="spellStart"/>
            <w:r w:rsidRPr="007E6BE6">
              <w:rPr>
                <w:b/>
                <w:bCs/>
                <w:color w:val="000000"/>
                <w:sz w:val="20"/>
                <w:szCs w:val="20"/>
              </w:rPr>
              <w:t>PnL</w:t>
            </w:r>
            <w:proofErr w:type="spellEnd"/>
            <w:r w:rsidR="007E6BE6" w:rsidRPr="007E6BE6">
              <w:rPr>
                <w:b/>
                <w:bCs/>
                <w:color w:val="000000"/>
                <w:sz w:val="20"/>
                <w:szCs w:val="20"/>
              </w:rPr>
              <w:t xml:space="preserve"> (bp)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0DC85D3" w14:textId="77777777" w:rsidR="00D77A20" w:rsidRPr="007E6BE6" w:rsidRDefault="00D77A20" w:rsidP="00D77A2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E6BE6">
              <w:rPr>
                <w:b/>
                <w:bCs/>
                <w:color w:val="000000"/>
                <w:sz w:val="20"/>
                <w:szCs w:val="20"/>
              </w:rPr>
              <w:t>Avg execution time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706AD9F" w14:textId="77777777" w:rsidR="00D77A20" w:rsidRPr="007E6BE6" w:rsidRDefault="00D77A20" w:rsidP="00D77A2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E6BE6">
              <w:rPr>
                <w:b/>
                <w:bCs/>
                <w:color w:val="000000"/>
                <w:sz w:val="20"/>
                <w:szCs w:val="20"/>
              </w:rPr>
              <w:t>Median execution time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63F688D" w14:textId="77777777" w:rsidR="00D77A20" w:rsidRPr="007E6BE6" w:rsidRDefault="00D77A20" w:rsidP="00D77A20">
            <w:pPr>
              <w:ind w:right="-114"/>
              <w:rPr>
                <w:b/>
                <w:bCs/>
                <w:color w:val="000000"/>
                <w:sz w:val="20"/>
                <w:szCs w:val="20"/>
              </w:rPr>
            </w:pPr>
            <w:r w:rsidRPr="007E6BE6">
              <w:rPr>
                <w:b/>
                <w:bCs/>
                <w:color w:val="000000"/>
                <w:sz w:val="20"/>
                <w:szCs w:val="20"/>
              </w:rPr>
              <w:t># of SL triggered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9AE779" w14:textId="77777777" w:rsidR="00D77A20" w:rsidRPr="007E6BE6" w:rsidRDefault="00D77A20" w:rsidP="00D77A2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E6BE6">
              <w:rPr>
                <w:b/>
                <w:bCs/>
                <w:color w:val="000000"/>
                <w:sz w:val="20"/>
                <w:szCs w:val="20"/>
              </w:rPr>
              <w:t># of TTE triggered</w:t>
            </w:r>
          </w:p>
        </w:tc>
      </w:tr>
      <w:tr w:rsidR="00B07421" w:rsidRPr="007E6BE6" w14:paraId="0D7C0788" w14:textId="77777777" w:rsidTr="00925983">
        <w:trPr>
          <w:trHeight w:val="38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FA6B3F" w14:textId="77777777" w:rsidR="00B07421" w:rsidRPr="007E6BE6" w:rsidRDefault="00B07421" w:rsidP="00B0742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E6BE6">
              <w:rPr>
                <w:b/>
                <w:bCs/>
                <w:color w:val="000000"/>
                <w:sz w:val="20"/>
                <w:szCs w:val="20"/>
              </w:rPr>
              <w:t>MT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55F11738" w14:textId="39417A1C" w:rsidR="00B07421" w:rsidRPr="007E6BE6" w:rsidRDefault="007E6BE6" w:rsidP="007E6B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E6BE6">
              <w:rPr>
                <w:rFonts w:ascii="Times New Roman" w:hAnsi="Times New Roman" w:cs="Times New Roman"/>
                <w:color w:val="000000"/>
              </w:rPr>
              <w:t>-60.050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D149630" w14:textId="68FA9DC7" w:rsidR="00B07421" w:rsidRPr="007E6BE6" w:rsidRDefault="007E6BE6" w:rsidP="007E6B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E6BE6">
              <w:rPr>
                <w:rFonts w:ascii="Times New Roman" w:hAnsi="Times New Roman" w:cs="Times New Roman"/>
                <w:color w:val="000000"/>
              </w:rPr>
              <w:t>-0.667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D276EB" w14:textId="18941D6E" w:rsidR="00B07421" w:rsidRPr="007E6BE6" w:rsidRDefault="007E6BE6" w:rsidP="007E6B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E6BE6">
              <w:rPr>
                <w:rFonts w:ascii="Times New Roman" w:hAnsi="Times New Roman" w:cs="Times New Roman"/>
                <w:color w:val="000000"/>
              </w:rPr>
              <w:t>-0.200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A28FA26" w14:textId="5E0806F8" w:rsidR="00B07421" w:rsidRPr="007E6BE6" w:rsidRDefault="00B07421" w:rsidP="00B07421">
            <w:pPr>
              <w:rPr>
                <w:color w:val="000000"/>
                <w:sz w:val="20"/>
                <w:szCs w:val="20"/>
              </w:rPr>
            </w:pPr>
            <w:r w:rsidRPr="007E6BE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1116968" w14:textId="22F2F639" w:rsidR="00B07421" w:rsidRPr="007E6BE6" w:rsidRDefault="00B07421" w:rsidP="00B07421">
            <w:pPr>
              <w:rPr>
                <w:color w:val="000000"/>
                <w:sz w:val="20"/>
                <w:szCs w:val="20"/>
              </w:rPr>
            </w:pPr>
            <w:r w:rsidRPr="007E6BE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405A04F" w14:textId="76B36276" w:rsidR="00B07421" w:rsidRPr="007E6BE6" w:rsidRDefault="00B07421" w:rsidP="00B07421">
            <w:pPr>
              <w:rPr>
                <w:color w:val="000000"/>
                <w:sz w:val="20"/>
                <w:szCs w:val="20"/>
              </w:rPr>
            </w:pPr>
            <w:r w:rsidRPr="007E6BE6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6E3D556" w14:textId="447ABC9D" w:rsidR="00B07421" w:rsidRPr="007E6BE6" w:rsidRDefault="00B07421" w:rsidP="00B07421">
            <w:pPr>
              <w:rPr>
                <w:color w:val="000000"/>
                <w:sz w:val="20"/>
                <w:szCs w:val="20"/>
              </w:rPr>
            </w:pPr>
            <w:r w:rsidRPr="007E6BE6">
              <w:rPr>
                <w:color w:val="000000"/>
                <w:sz w:val="20"/>
                <w:szCs w:val="20"/>
              </w:rPr>
              <w:t>N/A</w:t>
            </w:r>
          </w:p>
        </w:tc>
      </w:tr>
      <w:tr w:rsidR="00B07421" w:rsidRPr="007E6BE6" w14:paraId="6111A070" w14:textId="77777777" w:rsidTr="00925983">
        <w:trPr>
          <w:trHeight w:val="38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39A43A" w14:textId="77777777" w:rsidR="00B07421" w:rsidRPr="007E6BE6" w:rsidRDefault="00B07421" w:rsidP="00B07421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E6BE6">
              <w:rPr>
                <w:b/>
                <w:bCs/>
                <w:color w:val="000000"/>
                <w:sz w:val="20"/>
                <w:szCs w:val="20"/>
              </w:rPr>
              <w:t>OMMSide</w:t>
            </w:r>
            <w:proofErr w:type="spellEnd"/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405E2B46" w14:textId="09AFD315" w:rsidR="00B07421" w:rsidRPr="007E6BE6" w:rsidRDefault="007E6BE6" w:rsidP="007E6B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E6BE6">
              <w:rPr>
                <w:rFonts w:ascii="Times New Roman" w:hAnsi="Times New Roman" w:cs="Times New Roman"/>
                <w:color w:val="000000"/>
              </w:rPr>
              <w:t>-88.049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7AEECF9" w14:textId="558B31F1" w:rsidR="00B07421" w:rsidRPr="007E6BE6" w:rsidRDefault="007E6BE6" w:rsidP="007E6B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E6BE6">
              <w:rPr>
                <w:rFonts w:ascii="Times New Roman" w:hAnsi="Times New Roman" w:cs="Times New Roman"/>
                <w:color w:val="000000"/>
              </w:rPr>
              <w:t>-0.978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CC616C7" w14:textId="26555F27" w:rsidR="00B07421" w:rsidRPr="007E6BE6" w:rsidRDefault="007E6BE6" w:rsidP="007E6B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E6BE6">
              <w:rPr>
                <w:rFonts w:ascii="Times New Roman" w:hAnsi="Times New Roman" w:cs="Times New Roman"/>
                <w:color w:val="000000"/>
              </w:rPr>
              <w:t>-0.575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6648FC2" w14:textId="76E31EA0" w:rsidR="00B07421" w:rsidRPr="007E6BE6" w:rsidRDefault="007E6BE6" w:rsidP="007E6B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E6BE6">
              <w:rPr>
                <w:rFonts w:ascii="Times New Roman" w:hAnsi="Times New Roman" w:cs="Times New Roman"/>
                <w:color w:val="000000"/>
              </w:rPr>
              <w:t>4.622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AEBD98B" w14:textId="7C449FED" w:rsidR="00B07421" w:rsidRPr="007E6BE6" w:rsidRDefault="00B07421" w:rsidP="00B07421">
            <w:pPr>
              <w:rPr>
                <w:color w:val="000000"/>
                <w:sz w:val="20"/>
                <w:szCs w:val="20"/>
              </w:rPr>
            </w:pPr>
            <w:r w:rsidRPr="007E6BE6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505A20E" w14:textId="69A80BC5" w:rsidR="00B07421" w:rsidRPr="007E6BE6" w:rsidRDefault="00B07421" w:rsidP="00B07421">
            <w:pPr>
              <w:rPr>
                <w:color w:val="000000"/>
                <w:sz w:val="20"/>
                <w:szCs w:val="20"/>
              </w:rPr>
            </w:pPr>
            <w:r w:rsidRPr="007E6BE6">
              <w:rPr>
                <w:color w:val="000000"/>
                <w:sz w:val="20"/>
                <w:szCs w:val="20"/>
              </w:rPr>
              <w:t>2</w:t>
            </w:r>
            <w:r w:rsidR="007E6BE6" w:rsidRPr="007E6BE6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426D6F8" w14:textId="78730ADE" w:rsidR="00B07421" w:rsidRPr="007E6BE6" w:rsidRDefault="007E6BE6" w:rsidP="00B07421">
            <w:pPr>
              <w:rPr>
                <w:color w:val="000000"/>
                <w:sz w:val="20"/>
                <w:szCs w:val="20"/>
              </w:rPr>
            </w:pPr>
            <w:r w:rsidRPr="007E6BE6">
              <w:rPr>
                <w:color w:val="000000"/>
                <w:sz w:val="20"/>
                <w:szCs w:val="20"/>
              </w:rPr>
              <w:t>23</w:t>
            </w:r>
          </w:p>
        </w:tc>
      </w:tr>
      <w:tr w:rsidR="00B07421" w:rsidRPr="007E6BE6" w14:paraId="403AA915" w14:textId="77777777" w:rsidTr="00925983">
        <w:trPr>
          <w:trHeight w:val="38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44D94D" w14:textId="77777777" w:rsidR="00B07421" w:rsidRPr="007E6BE6" w:rsidRDefault="00B07421" w:rsidP="00B07421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E6BE6">
              <w:rPr>
                <w:b/>
                <w:bCs/>
                <w:color w:val="000000"/>
                <w:sz w:val="20"/>
                <w:szCs w:val="20"/>
              </w:rPr>
              <w:t>OMMMid</w:t>
            </w:r>
            <w:proofErr w:type="spellEnd"/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14:paraId="78515F66" w14:textId="647F7B73" w:rsidR="00B07421" w:rsidRPr="007E6BE6" w:rsidRDefault="007E6BE6" w:rsidP="007E6B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E6BE6">
              <w:rPr>
                <w:rFonts w:ascii="Times New Roman" w:hAnsi="Times New Roman" w:cs="Times New Roman"/>
                <w:color w:val="000000"/>
              </w:rPr>
              <w:t>-94.499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4C5B2C8" w14:textId="249CB186" w:rsidR="00B07421" w:rsidRPr="007E6BE6" w:rsidRDefault="007E6BE6" w:rsidP="007E6B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E6BE6">
              <w:rPr>
                <w:rFonts w:ascii="Times New Roman" w:hAnsi="Times New Roman" w:cs="Times New Roman"/>
                <w:color w:val="000000"/>
              </w:rPr>
              <w:t>-1.050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F687DB3" w14:textId="16AC30F9" w:rsidR="00B07421" w:rsidRPr="007E6BE6" w:rsidRDefault="007E6BE6" w:rsidP="007E6B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E6BE6">
              <w:rPr>
                <w:rFonts w:ascii="Times New Roman" w:hAnsi="Times New Roman" w:cs="Times New Roman"/>
                <w:color w:val="000000"/>
              </w:rPr>
              <w:t>-0.275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AAE3BE" w14:textId="5F7A2646" w:rsidR="00B07421" w:rsidRPr="007E6BE6" w:rsidRDefault="007E6BE6" w:rsidP="007E6B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E6BE6">
              <w:rPr>
                <w:rFonts w:ascii="Times New Roman" w:hAnsi="Times New Roman" w:cs="Times New Roman"/>
                <w:color w:val="000000"/>
              </w:rPr>
              <w:t>4.166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4EFADD7" w14:textId="12A59572" w:rsidR="00B07421" w:rsidRPr="007E6BE6" w:rsidRDefault="00B07421" w:rsidP="00B07421">
            <w:pPr>
              <w:rPr>
                <w:color w:val="000000"/>
                <w:sz w:val="20"/>
                <w:szCs w:val="20"/>
              </w:rPr>
            </w:pPr>
            <w:r w:rsidRPr="007E6BE6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9ECE554" w14:textId="7FE97396" w:rsidR="00B07421" w:rsidRPr="007E6BE6" w:rsidRDefault="00B07421" w:rsidP="00B07421">
            <w:pPr>
              <w:rPr>
                <w:color w:val="000000"/>
                <w:sz w:val="20"/>
                <w:szCs w:val="20"/>
              </w:rPr>
            </w:pPr>
            <w:r w:rsidRPr="007E6BE6">
              <w:rPr>
                <w:color w:val="000000"/>
                <w:sz w:val="20"/>
                <w:szCs w:val="20"/>
              </w:rPr>
              <w:t>2</w:t>
            </w:r>
            <w:r w:rsidR="007E6BE6" w:rsidRPr="007E6BE6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0268149" w14:textId="50CBA081" w:rsidR="00B07421" w:rsidRPr="007E6BE6" w:rsidRDefault="007E6BE6" w:rsidP="00B07421">
            <w:pPr>
              <w:rPr>
                <w:color w:val="000000"/>
                <w:sz w:val="20"/>
                <w:szCs w:val="20"/>
              </w:rPr>
            </w:pPr>
            <w:r w:rsidRPr="007E6BE6">
              <w:rPr>
                <w:color w:val="000000"/>
                <w:sz w:val="20"/>
                <w:szCs w:val="20"/>
              </w:rPr>
              <w:t>19</w:t>
            </w:r>
          </w:p>
        </w:tc>
      </w:tr>
    </w:tbl>
    <w:p w14:paraId="17BBB0F1" w14:textId="167FCAFF" w:rsidR="0056451D" w:rsidRDefault="0056451D" w:rsidP="00F502C2"/>
    <w:p w14:paraId="76C99AFE" w14:textId="77777777" w:rsidR="00551963" w:rsidRDefault="007E6BE6" w:rsidP="00551963">
      <w:pPr>
        <w:keepNext/>
      </w:pPr>
      <w:r>
        <w:rPr>
          <w:noProof/>
        </w:rPr>
        <w:lastRenderedPageBreak/>
        <w:drawing>
          <wp:inline distT="0" distB="0" distL="0" distR="0" wp14:anchorId="002BB761" wp14:editId="0065FBD4">
            <wp:extent cx="2537805" cy="1680519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22" cy="169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963">
        <w:rPr>
          <w:noProof/>
        </w:rPr>
        <w:drawing>
          <wp:inline distT="0" distB="0" distL="0" distR="0" wp14:anchorId="34972B8E" wp14:editId="43A80B77">
            <wp:extent cx="2635900" cy="1745478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492" cy="175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8777" w14:textId="47ED7225" w:rsidR="007E6BE6" w:rsidRDefault="00551963" w:rsidP="00424A1E">
      <w:pPr>
        <w:pStyle w:val="Caption"/>
      </w:pPr>
      <w:r>
        <w:tab/>
        <w:t xml:space="preserve">Figure </w:t>
      </w:r>
      <w:fldSimple w:instr=" SEQ Figure \* ARABIC ">
        <w:r w:rsidR="00F35557">
          <w:rPr>
            <w:noProof/>
          </w:rPr>
          <w:t>1</w:t>
        </w:r>
      </w:fldSimple>
      <w:r>
        <w:t xml:space="preserve"> MT Cumulative </w:t>
      </w:r>
      <w:proofErr w:type="spellStart"/>
      <w:r>
        <w:t>PnL</w:t>
      </w:r>
      <w:proofErr w:type="spellEnd"/>
      <w:r>
        <w:tab/>
      </w:r>
      <w:r>
        <w:tab/>
      </w:r>
      <w:r>
        <w:tab/>
        <w:t xml:space="preserve">Figure </w:t>
      </w:r>
      <w:fldSimple w:instr=" SEQ Figure \* ARABIC ">
        <w:r w:rsidR="00F35557">
          <w:rPr>
            <w:noProof/>
          </w:rPr>
          <w:t>2</w:t>
        </w:r>
      </w:fldSimple>
      <w:r>
        <w:t xml:space="preserve"> </w:t>
      </w:r>
      <w:proofErr w:type="spellStart"/>
      <w:r>
        <w:t>OMMSide</w:t>
      </w:r>
      <w:proofErr w:type="spellEnd"/>
      <w:r>
        <w:t xml:space="preserve"> Cumulative </w:t>
      </w:r>
      <w:proofErr w:type="spellStart"/>
      <w:r>
        <w:t>PnL</w:t>
      </w:r>
      <w:proofErr w:type="spellEnd"/>
    </w:p>
    <w:p w14:paraId="03B95374" w14:textId="77777777" w:rsidR="00551963" w:rsidRDefault="007E6BE6" w:rsidP="00551963">
      <w:pPr>
        <w:keepNext/>
      </w:pPr>
      <w:r>
        <w:rPr>
          <w:noProof/>
        </w:rPr>
        <w:drawing>
          <wp:inline distT="0" distB="0" distL="0" distR="0" wp14:anchorId="796D9697" wp14:editId="20602071">
            <wp:extent cx="2570205" cy="170197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22" cy="170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3F2E" w14:textId="64C963FC" w:rsidR="00424A1E" w:rsidRDefault="00551963" w:rsidP="00424A1E">
      <w:pPr>
        <w:pStyle w:val="Caption"/>
      </w:pPr>
      <w:r>
        <w:tab/>
        <w:t xml:space="preserve">Figure </w:t>
      </w:r>
      <w:fldSimple w:instr=" SEQ Figure \* ARABIC ">
        <w:r w:rsidR="00F35557">
          <w:rPr>
            <w:noProof/>
          </w:rPr>
          <w:t>3</w:t>
        </w:r>
      </w:fldSimple>
      <w:r>
        <w:t xml:space="preserve"> </w:t>
      </w:r>
      <w:proofErr w:type="spellStart"/>
      <w:r>
        <w:t>OMMMid</w:t>
      </w:r>
      <w:proofErr w:type="spellEnd"/>
      <w:r>
        <w:t xml:space="preserve"> Cumulative </w:t>
      </w:r>
      <w:proofErr w:type="spellStart"/>
      <w:r>
        <w:t>PnL</w:t>
      </w:r>
      <w:proofErr w:type="spellEnd"/>
    </w:p>
    <w:p w14:paraId="35915026" w14:textId="47DAF87A" w:rsidR="007E6BE6" w:rsidRDefault="00551963" w:rsidP="007E6BE6">
      <w:r>
        <w:t xml:space="preserve">When </w:t>
      </w:r>
      <w:r w:rsidRPr="000D24F5">
        <w:rPr>
          <w:rFonts w:hint="eastAsia"/>
        </w:rPr>
        <w:t>S</w:t>
      </w:r>
      <w:r w:rsidRPr="000D24F5">
        <w:t>L = 0</w:t>
      </w:r>
      <w:r>
        <w:t xml:space="preserve">.0002 and </w:t>
      </w:r>
      <w:r w:rsidRPr="000D24F5">
        <w:t xml:space="preserve">TTE = </w:t>
      </w:r>
      <w:r>
        <w:t xml:space="preserve">10 </w:t>
      </w:r>
      <w:r w:rsidRPr="000D24F5">
        <w:t>seconds</w:t>
      </w:r>
      <w:r>
        <w:t>, we can see that MT, which aggress the market immediately, has the best performance in terms of total</w:t>
      </w:r>
      <w:r w:rsidR="00B02577">
        <w:t xml:space="preserve">, median and average </w:t>
      </w:r>
      <w:proofErr w:type="spellStart"/>
      <w:r w:rsidR="00B02577">
        <w:t>PnL</w:t>
      </w:r>
      <w:proofErr w:type="spellEnd"/>
      <w:r w:rsidR="00B02577">
        <w:t>.</w:t>
      </w:r>
      <w:r w:rsidR="00424A1E">
        <w:t xml:space="preserve"> It also does not need to wait, which is more time efficient.  However, by changing ST and TTE, we might able to get better execution </w:t>
      </w:r>
      <w:proofErr w:type="spellStart"/>
      <w:r w:rsidR="00424A1E">
        <w:t>PnL</w:t>
      </w:r>
      <w:proofErr w:type="spellEnd"/>
      <w:r w:rsidR="00424A1E">
        <w:t xml:space="preserve"> using </w:t>
      </w:r>
      <w:proofErr w:type="spellStart"/>
      <w:r w:rsidR="00424A1E">
        <w:t>OMMSide</w:t>
      </w:r>
      <w:proofErr w:type="spellEnd"/>
      <w:r w:rsidR="00424A1E">
        <w:t xml:space="preserve"> and </w:t>
      </w:r>
      <w:proofErr w:type="spellStart"/>
      <w:r w:rsidR="00424A1E">
        <w:t>OMMMid</w:t>
      </w:r>
      <w:proofErr w:type="spellEnd"/>
      <w:r w:rsidR="00424A1E">
        <w:t xml:space="preserve">. In the following section, I am going to explore the influence of SL and TTE. </w:t>
      </w:r>
    </w:p>
    <w:p w14:paraId="577C6A91" w14:textId="77777777" w:rsidR="007E6BE6" w:rsidRDefault="007E6BE6" w:rsidP="007E6BE6"/>
    <w:p w14:paraId="6C4B8CB5" w14:textId="2961DB4A" w:rsidR="00A1628D" w:rsidRPr="000D24F5" w:rsidRDefault="00A1628D" w:rsidP="00F502C2"/>
    <w:p w14:paraId="02F49A9E" w14:textId="31339FE7" w:rsidR="00F35557" w:rsidRDefault="001C1747" w:rsidP="00F35557">
      <w:pPr>
        <w:rPr>
          <w:b/>
          <w:bCs/>
          <w:sz w:val="28"/>
          <w:szCs w:val="28"/>
        </w:rPr>
      </w:pPr>
      <w:r w:rsidRPr="00574277">
        <w:rPr>
          <w:b/>
          <w:bCs/>
          <w:sz w:val="28"/>
          <w:szCs w:val="28"/>
        </w:rPr>
        <w:t>Further Analysis</w:t>
      </w:r>
    </w:p>
    <w:p w14:paraId="248A32BE" w14:textId="77777777" w:rsidR="00424A1E" w:rsidRPr="00574277" w:rsidRDefault="00424A1E" w:rsidP="00F35557">
      <w:pPr>
        <w:rPr>
          <w:b/>
          <w:bCs/>
          <w:sz w:val="28"/>
          <w:szCs w:val="28"/>
        </w:rPr>
      </w:pPr>
    </w:p>
    <w:p w14:paraId="7A537D77" w14:textId="17401243" w:rsidR="00F35557" w:rsidRDefault="00925983" w:rsidP="00574277">
      <w:pPr>
        <w:pStyle w:val="ListParagraph"/>
        <w:numPr>
          <w:ilvl w:val="0"/>
          <w:numId w:val="12"/>
        </w:numPr>
        <w:rPr>
          <w:b/>
          <w:bCs/>
        </w:rPr>
      </w:pPr>
      <w:r w:rsidRPr="00574277">
        <w:rPr>
          <w:b/>
          <w:bCs/>
        </w:rPr>
        <w:t xml:space="preserve">Show the influence of the length of SL on </w:t>
      </w:r>
      <w:r w:rsidR="00574277" w:rsidRPr="00574277">
        <w:rPr>
          <w:b/>
          <w:bCs/>
        </w:rPr>
        <w:t xml:space="preserve">the median </w:t>
      </w:r>
      <w:r w:rsidRPr="00574277">
        <w:rPr>
          <w:b/>
          <w:bCs/>
        </w:rPr>
        <w:t xml:space="preserve">execution </w:t>
      </w:r>
      <w:proofErr w:type="spellStart"/>
      <w:r w:rsidRPr="00574277">
        <w:rPr>
          <w:b/>
          <w:bCs/>
        </w:rPr>
        <w:t>PnL</w:t>
      </w:r>
      <w:proofErr w:type="spellEnd"/>
      <w:r w:rsidRPr="00574277">
        <w:rPr>
          <w:b/>
          <w:bCs/>
        </w:rPr>
        <w:t xml:space="preserve"> </w:t>
      </w:r>
    </w:p>
    <w:p w14:paraId="100943F6" w14:textId="057A942D" w:rsidR="00574277" w:rsidRPr="00574277" w:rsidRDefault="00574277" w:rsidP="00574277">
      <w:pPr>
        <w:pStyle w:val="ListParagraph"/>
        <w:rPr>
          <w:b/>
          <w:bCs/>
          <w:lang w:eastAsia="zh-CN"/>
        </w:rPr>
      </w:pPr>
      <w:r>
        <w:rPr>
          <w:b/>
          <w:bCs/>
          <w:lang w:eastAsia="zh-CN"/>
        </w:rPr>
        <w:t>Test SL in range $0-0.0005</w:t>
      </w:r>
      <w:r w:rsidR="006A35D6">
        <w:rPr>
          <w:b/>
          <w:bCs/>
          <w:lang w:eastAsia="zh-CN"/>
        </w:rPr>
        <w:t>, TTE = 10</w:t>
      </w:r>
    </w:p>
    <w:p w14:paraId="373B0D47" w14:textId="0D189D1D" w:rsidR="00925983" w:rsidRPr="00B02577" w:rsidRDefault="00574277" w:rsidP="001223C8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BD2A958" wp14:editId="44CEAD4B">
            <wp:simplePos x="0" y="0"/>
            <wp:positionH relativeFrom="column">
              <wp:posOffset>2841625</wp:posOffset>
            </wp:positionH>
            <wp:positionV relativeFrom="paragraph">
              <wp:posOffset>9525</wp:posOffset>
            </wp:positionV>
            <wp:extent cx="2841625" cy="2095500"/>
            <wp:effectExtent l="0" t="0" r="3175" b="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3C8" w:rsidRPr="00B02577">
        <w:tab/>
        <w:t xml:space="preserve">When TTE = 10 seconds, </w:t>
      </w:r>
    </w:p>
    <w:p w14:paraId="4E6664F1" w14:textId="54F34AA2" w:rsidR="001223C8" w:rsidRDefault="001223C8" w:rsidP="009259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02577">
        <w:rPr>
          <w:rFonts w:ascii="Times New Roman" w:hAnsi="Times New Roman" w:cs="Times New Roman"/>
          <w:sz w:val="24"/>
          <w:szCs w:val="24"/>
        </w:rPr>
        <w:t>OMMSide</w:t>
      </w:r>
      <w:proofErr w:type="spellEnd"/>
      <w:r w:rsidR="00B02577" w:rsidRPr="00B02577">
        <w:rPr>
          <w:rFonts w:ascii="Times New Roman" w:hAnsi="Times New Roman" w:cs="Times New Roman"/>
          <w:sz w:val="24"/>
          <w:szCs w:val="24"/>
        </w:rPr>
        <w:t xml:space="preserve"> approach’s </w:t>
      </w:r>
      <w:r w:rsidR="00574277">
        <w:rPr>
          <w:rFonts w:ascii="Times New Roman" w:hAnsi="Times New Roman" w:cs="Times New Roman"/>
          <w:sz w:val="24"/>
          <w:szCs w:val="24"/>
        </w:rPr>
        <w:t>median</w:t>
      </w:r>
      <w:r w:rsidR="00B02577" w:rsidRPr="00B0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577" w:rsidRPr="00B02577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="00B02577" w:rsidRPr="00B02577">
        <w:rPr>
          <w:rFonts w:ascii="Times New Roman" w:hAnsi="Times New Roman" w:cs="Times New Roman"/>
          <w:sz w:val="24"/>
          <w:szCs w:val="24"/>
        </w:rPr>
        <w:t xml:space="preserve"> in different SL level from 0 to 0.0005 is shown on the right.</w:t>
      </w:r>
    </w:p>
    <w:p w14:paraId="659B14EE" w14:textId="6F4E2718" w:rsidR="00B02577" w:rsidRPr="00B02577" w:rsidRDefault="00B02577" w:rsidP="009259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stop loss level is at 0, </w:t>
      </w:r>
      <w:proofErr w:type="spellStart"/>
      <w:r>
        <w:rPr>
          <w:rFonts w:ascii="Times New Roman" w:hAnsi="Times New Roman" w:cs="Times New Roman"/>
          <w:sz w:val="24"/>
          <w:szCs w:val="24"/>
        </w:rPr>
        <w:t>OMMSide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the best performance with</w:t>
      </w:r>
      <w:r w:rsidR="00574277">
        <w:rPr>
          <w:rFonts w:ascii="Times New Roman" w:hAnsi="Times New Roman" w:cs="Times New Roman"/>
          <w:sz w:val="24"/>
          <w:szCs w:val="24"/>
        </w:rPr>
        <w:t xml:space="preserve"> median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PnL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-</w:t>
      </w:r>
      <w:r w:rsidR="00574277">
        <w:rPr>
          <w:rFonts w:ascii="Times New Roman" w:hAnsi="Times New Roman" w:cs="Times New Roman"/>
          <w:sz w:val="24"/>
          <w:szCs w:val="24"/>
        </w:rPr>
        <w:t>0.2</w:t>
      </w:r>
      <w:r>
        <w:rPr>
          <w:rFonts w:ascii="Times New Roman" w:hAnsi="Times New Roman" w:cs="Times New Roman"/>
          <w:sz w:val="24"/>
          <w:szCs w:val="24"/>
        </w:rPr>
        <w:t>bps.</w:t>
      </w:r>
    </w:p>
    <w:p w14:paraId="3589BF5B" w14:textId="4CBD1698" w:rsidR="001223C8" w:rsidRDefault="001223C8" w:rsidP="009259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B72905" w14:textId="7E1E8DD9" w:rsidR="00B02577" w:rsidRDefault="00B02577" w:rsidP="009259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54168D" w14:textId="2E8A1B7E" w:rsidR="00B02577" w:rsidRDefault="00B02577" w:rsidP="009259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8B8E5" w14:textId="3F53C327" w:rsidR="00B02577" w:rsidRDefault="00B02577" w:rsidP="009259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AD3C19" w14:textId="63839048" w:rsidR="00B02577" w:rsidRPr="00B02577" w:rsidRDefault="00574277" w:rsidP="00574277">
      <w:r>
        <w:rPr>
          <w:rFonts w:eastAsiaTheme="minorEastAsia"/>
          <w:noProof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7235B6EE" wp14:editId="56F04DD9">
            <wp:simplePos x="0" y="0"/>
            <wp:positionH relativeFrom="column">
              <wp:posOffset>2763657</wp:posOffset>
            </wp:positionH>
            <wp:positionV relativeFrom="paragraph">
              <wp:posOffset>343</wp:posOffset>
            </wp:positionV>
            <wp:extent cx="3093085" cy="2281555"/>
            <wp:effectExtent l="0" t="0" r="5715" b="4445"/>
            <wp:wrapSquare wrapText="bothSides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557">
        <w:tab/>
      </w:r>
      <w:r w:rsidR="00B02577">
        <w:t xml:space="preserve">When TTE = 10, </w:t>
      </w:r>
      <w:proofErr w:type="spellStart"/>
      <w:r w:rsidR="00B02577">
        <w:t>OMMMid</w:t>
      </w:r>
      <w:proofErr w:type="spellEnd"/>
      <w:r w:rsidR="00B02577">
        <w:t xml:space="preserve"> </w:t>
      </w:r>
      <w:r w:rsidR="00F35557">
        <w:tab/>
      </w:r>
      <w:r w:rsidR="00F35557">
        <w:tab/>
      </w:r>
      <w:r w:rsidR="00B02577">
        <w:t xml:space="preserve">approach’s total </w:t>
      </w:r>
      <w:proofErr w:type="spellStart"/>
      <w:r w:rsidR="00B02577">
        <w:t>PnL</w:t>
      </w:r>
      <w:proofErr w:type="spellEnd"/>
      <w:r w:rsidR="00B02577">
        <w:t xml:space="preserve"> is shown on </w:t>
      </w:r>
      <w:r w:rsidR="00F35557">
        <w:tab/>
      </w:r>
      <w:r w:rsidR="00B02577">
        <w:t>the right.</w:t>
      </w:r>
      <w:r w:rsidR="00F35557" w:rsidRPr="00F35557">
        <w:rPr>
          <w:rFonts w:eastAsiaTheme="minorEastAsia"/>
          <w:noProof/>
          <w:lang w:eastAsia="en-US"/>
        </w:rPr>
        <w:t xml:space="preserve"> </w:t>
      </w:r>
      <w:r w:rsidR="00F35557" w:rsidRPr="00F35557">
        <w:rPr>
          <w:rFonts w:eastAsiaTheme="minorEastAsia"/>
          <w:lang w:eastAsia="en-US"/>
        </w:rPr>
        <w:t xml:space="preserve"> 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 performs better when </w:t>
      </w:r>
      <w:r>
        <w:rPr>
          <w:rFonts w:eastAsiaTheme="minorEastAsia"/>
        </w:rPr>
        <w:tab/>
        <w:t>SL in the range of 0.00035-0.0005.</w:t>
      </w:r>
    </w:p>
    <w:p w14:paraId="26A51EBD" w14:textId="77777777" w:rsidR="00925983" w:rsidRPr="000D24F5" w:rsidRDefault="00925983" w:rsidP="00925983"/>
    <w:p w14:paraId="2B44EFB7" w14:textId="5BF58B66" w:rsidR="008A4D15" w:rsidRPr="000D24F5" w:rsidRDefault="008A4D15" w:rsidP="00F502C2"/>
    <w:p w14:paraId="206F3EF3" w14:textId="66CEA480" w:rsidR="008A4D15" w:rsidRPr="000D24F5" w:rsidRDefault="008A4D15" w:rsidP="00F502C2"/>
    <w:p w14:paraId="2089B37E" w14:textId="4F63048C" w:rsidR="008A4D15" w:rsidRPr="000D24F5" w:rsidRDefault="008A4D15" w:rsidP="00F502C2"/>
    <w:p w14:paraId="6D335865" w14:textId="6446C61D" w:rsidR="008A4D15" w:rsidRPr="000D24F5" w:rsidRDefault="008A4D15" w:rsidP="00F502C2"/>
    <w:p w14:paraId="6D17E7D1" w14:textId="49253782" w:rsidR="008A4D15" w:rsidRPr="000D24F5" w:rsidRDefault="008A4D15" w:rsidP="00F502C2"/>
    <w:p w14:paraId="3CE32763" w14:textId="4A3324CA" w:rsidR="00F35557" w:rsidRDefault="00F35557" w:rsidP="00574277">
      <w:pPr>
        <w:pStyle w:val="ListParagraph"/>
        <w:keepNext/>
      </w:pPr>
    </w:p>
    <w:p w14:paraId="27173133" w14:textId="3FC746DF" w:rsidR="00574277" w:rsidRDefault="00574277" w:rsidP="00574277">
      <w:pPr>
        <w:pStyle w:val="ListParagraph"/>
        <w:keepNext/>
      </w:pPr>
    </w:p>
    <w:p w14:paraId="642214A4" w14:textId="0A7EBB29" w:rsidR="00574277" w:rsidRDefault="00574277" w:rsidP="00F502C2"/>
    <w:p w14:paraId="3ADED6BB" w14:textId="11E09EAD" w:rsidR="00574277" w:rsidRDefault="00574277" w:rsidP="00F502C2"/>
    <w:p w14:paraId="3BA38C33" w14:textId="014AC23B" w:rsidR="00574277" w:rsidRPr="00B43822" w:rsidRDefault="00574277" w:rsidP="005742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B43822">
        <w:rPr>
          <w:rFonts w:ascii="Times New Roman" w:hAnsi="Times New Roman" w:cs="Times New Roman"/>
          <w:b/>
          <w:bCs/>
          <w:sz w:val="24"/>
        </w:rPr>
        <w:t xml:space="preserve">Show the influence of the length of TTE on the median execution </w:t>
      </w:r>
      <w:proofErr w:type="spellStart"/>
      <w:r w:rsidRPr="00B43822">
        <w:rPr>
          <w:rFonts w:ascii="Times New Roman" w:hAnsi="Times New Roman" w:cs="Times New Roman"/>
          <w:b/>
          <w:bCs/>
          <w:sz w:val="24"/>
        </w:rPr>
        <w:t>PnL</w:t>
      </w:r>
      <w:proofErr w:type="spellEnd"/>
      <w:r w:rsidRPr="00B43822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2C0A03C9" w14:textId="714E98E1" w:rsidR="00574277" w:rsidRPr="00B43822" w:rsidRDefault="00424A1E" w:rsidP="0057427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775C14" wp14:editId="474A6A85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3055620" cy="2079625"/>
            <wp:effectExtent l="0" t="0" r="5080" b="3175"/>
            <wp:wrapSquare wrapText="bothSides"/>
            <wp:docPr id="13" name="Picture 1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277" w:rsidRPr="00B43822">
        <w:rPr>
          <w:rFonts w:ascii="Times New Roman" w:hAnsi="Times New Roman" w:cs="Times New Roman"/>
          <w:b/>
          <w:bCs/>
        </w:rPr>
        <w:t>Test TTE in range 5-15 seconds</w:t>
      </w:r>
      <w:r w:rsidR="006A35D6" w:rsidRPr="00B43822">
        <w:rPr>
          <w:rFonts w:ascii="Times New Roman" w:hAnsi="Times New Roman" w:cs="Times New Roman"/>
          <w:b/>
          <w:bCs/>
        </w:rPr>
        <w:t>, ST = 0</w:t>
      </w:r>
      <w:r w:rsidR="00B43822">
        <w:rPr>
          <w:rFonts w:ascii="Times New Roman" w:hAnsi="Times New Roman" w:cs="Times New Roman"/>
          <w:b/>
          <w:bCs/>
        </w:rPr>
        <w:t>.0002</w:t>
      </w:r>
    </w:p>
    <w:p w14:paraId="5AD70AB4" w14:textId="36DA3342" w:rsidR="00B43822" w:rsidRDefault="000B7DA4" w:rsidP="00B43822">
      <w:r>
        <w:t xml:space="preserve">For </w:t>
      </w:r>
      <w:proofErr w:type="spellStart"/>
      <w:r w:rsidR="00424A1E">
        <w:t>OMMSide</w:t>
      </w:r>
      <w:proofErr w:type="spellEnd"/>
      <w:r w:rsidR="00424A1E">
        <w:t xml:space="preserve">, when TTE = 5, the strategy generates the best median execution </w:t>
      </w:r>
      <w:proofErr w:type="spellStart"/>
      <w:r w:rsidR="00424A1E">
        <w:t>PnL</w:t>
      </w:r>
      <w:proofErr w:type="spellEnd"/>
      <w:r w:rsidR="00424A1E">
        <w:t>.</w:t>
      </w:r>
    </w:p>
    <w:p w14:paraId="094271AA" w14:textId="386F937C" w:rsidR="006A35D6" w:rsidRPr="00B43822" w:rsidRDefault="006A35D6" w:rsidP="006A35D6"/>
    <w:p w14:paraId="61CD17BC" w14:textId="6EABC188" w:rsidR="00B43822" w:rsidRPr="00B43822" w:rsidRDefault="00B43822" w:rsidP="00574277">
      <w:pPr>
        <w:pStyle w:val="ListParagraph"/>
        <w:rPr>
          <w:rFonts w:ascii="Times New Roman" w:hAnsi="Times New Roman" w:cs="Times New Roman"/>
          <w:lang w:eastAsia="zh-CN"/>
        </w:rPr>
      </w:pPr>
    </w:p>
    <w:p w14:paraId="7134050C" w14:textId="77777777" w:rsidR="00574277" w:rsidRPr="00B43822" w:rsidRDefault="00574277" w:rsidP="00574277">
      <w:pPr>
        <w:pStyle w:val="ListParagraph"/>
        <w:rPr>
          <w:lang w:eastAsia="zh-CN"/>
        </w:rPr>
      </w:pPr>
    </w:p>
    <w:p w14:paraId="5BCBF0B8" w14:textId="39DEA1C7" w:rsidR="00F35557" w:rsidRDefault="00F35557" w:rsidP="00F502C2"/>
    <w:p w14:paraId="2CF12E74" w14:textId="3B8FE5D8" w:rsidR="00F35557" w:rsidRDefault="00F35557" w:rsidP="00F502C2"/>
    <w:p w14:paraId="1A7150CF" w14:textId="0835D7AA" w:rsidR="00F35557" w:rsidRDefault="00F35557" w:rsidP="00F502C2"/>
    <w:p w14:paraId="149F4CA8" w14:textId="0F0C7B79" w:rsidR="00F35557" w:rsidRDefault="00F35557" w:rsidP="00F502C2"/>
    <w:p w14:paraId="1A36F789" w14:textId="49C300BC" w:rsidR="00F35557" w:rsidRDefault="00F35557" w:rsidP="00F502C2"/>
    <w:p w14:paraId="59000E74" w14:textId="178BDC99" w:rsidR="00F35557" w:rsidRDefault="00F35557" w:rsidP="00F502C2"/>
    <w:p w14:paraId="6B9AAA81" w14:textId="7B16AD91" w:rsidR="00B43822" w:rsidRDefault="00B43822" w:rsidP="00F502C2">
      <w:r>
        <w:tab/>
      </w:r>
    </w:p>
    <w:p w14:paraId="300D8F3C" w14:textId="0DCC4861" w:rsidR="00406F13" w:rsidRDefault="00406F13" w:rsidP="00F502C2">
      <w:r>
        <w:rPr>
          <w:noProof/>
        </w:rPr>
        <w:drawing>
          <wp:anchor distT="0" distB="0" distL="114300" distR="114300" simplePos="0" relativeHeight="251663360" behindDoc="0" locked="0" layoutInCell="1" allowOverlap="1" wp14:anchorId="42E07C75" wp14:editId="02827C9A">
            <wp:simplePos x="0" y="0"/>
            <wp:positionH relativeFrom="column">
              <wp:posOffset>3105665</wp:posOffset>
            </wp:positionH>
            <wp:positionV relativeFrom="paragraph">
              <wp:posOffset>84644</wp:posOffset>
            </wp:positionV>
            <wp:extent cx="3204210" cy="2158365"/>
            <wp:effectExtent l="0" t="0" r="0" b="0"/>
            <wp:wrapSquare wrapText="bothSides"/>
            <wp:docPr id="15" name="Picture 1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35E29" w14:textId="3DFC2961" w:rsidR="00406F13" w:rsidRDefault="00406F13" w:rsidP="00406F13"/>
    <w:p w14:paraId="3EE1B7B7" w14:textId="674C34D0" w:rsidR="00406F13" w:rsidRDefault="00406F13" w:rsidP="00F502C2">
      <w:r>
        <w:t xml:space="preserve">For </w:t>
      </w:r>
      <w:proofErr w:type="spellStart"/>
      <w:r>
        <w:t>OMMMid</w:t>
      </w:r>
      <w:proofErr w:type="spellEnd"/>
      <w:r>
        <w:t xml:space="preserve">, when TTE = 14 and 15, the median </w:t>
      </w:r>
      <w:proofErr w:type="spellStart"/>
      <w:r>
        <w:t>PnL</w:t>
      </w:r>
      <w:proofErr w:type="spellEnd"/>
      <w:r>
        <w:t xml:space="preserve"> goes down to 0, which is a very good result. </w:t>
      </w:r>
    </w:p>
    <w:p w14:paraId="4F061F38" w14:textId="38E878CB" w:rsidR="00F35557" w:rsidRDefault="00F35557" w:rsidP="00F502C2"/>
    <w:p w14:paraId="54C22069" w14:textId="77777777" w:rsidR="00424A1E" w:rsidRDefault="00424A1E" w:rsidP="00424A1E"/>
    <w:p w14:paraId="53FE62CF" w14:textId="612175BD" w:rsidR="00F35557" w:rsidRDefault="00F35557" w:rsidP="00F502C2"/>
    <w:p w14:paraId="50BFBD68" w14:textId="1C0C4ACD" w:rsidR="00424A1E" w:rsidRDefault="00424A1E" w:rsidP="00424A1E"/>
    <w:p w14:paraId="5BAECBFE" w14:textId="5BD4C489" w:rsidR="00F35557" w:rsidRDefault="00F35557" w:rsidP="00F502C2"/>
    <w:p w14:paraId="0C849FE1" w14:textId="3F9AEFC2" w:rsidR="00F35557" w:rsidRDefault="00F35557" w:rsidP="00F502C2"/>
    <w:p w14:paraId="35ECB474" w14:textId="54D38AD9" w:rsidR="00B43822" w:rsidRDefault="00B43822" w:rsidP="00F502C2"/>
    <w:p w14:paraId="52829653" w14:textId="76CDD2C7" w:rsidR="00B43822" w:rsidRDefault="00B43822" w:rsidP="00F502C2"/>
    <w:p w14:paraId="7AFDE768" w14:textId="79A3701F" w:rsidR="003917E3" w:rsidRDefault="003917E3" w:rsidP="00F502C2"/>
    <w:p w14:paraId="0E115278" w14:textId="49958D26" w:rsidR="003917E3" w:rsidRDefault="003917E3" w:rsidP="00F502C2"/>
    <w:p w14:paraId="0954D68E" w14:textId="2090C9FE" w:rsidR="003917E3" w:rsidRDefault="003917E3" w:rsidP="00F502C2">
      <w:r>
        <w:t xml:space="preserve">The table below shows the median of the </w:t>
      </w:r>
      <w:proofErr w:type="spellStart"/>
      <w:r>
        <w:t>PnL</w:t>
      </w:r>
      <w:proofErr w:type="spellEnd"/>
      <w:r>
        <w:t xml:space="preserve"> of </w:t>
      </w:r>
      <w:proofErr w:type="spellStart"/>
      <w:r>
        <w:t>OMMSide</w:t>
      </w:r>
      <w:proofErr w:type="spellEnd"/>
      <w:r>
        <w:t>, with SL in range 0 to 10 and TTE in range 5 to 15.</w:t>
      </w:r>
    </w:p>
    <w:p w14:paraId="511C1A52" w14:textId="3EB9DA71" w:rsidR="00B43822" w:rsidRDefault="003917E3" w:rsidP="00F502C2">
      <w:r>
        <w:rPr>
          <w:noProof/>
        </w:rPr>
        <w:lastRenderedPageBreak/>
        <w:drawing>
          <wp:inline distT="0" distB="0" distL="0" distR="0" wp14:anchorId="1E0922B2" wp14:editId="6F5F868E">
            <wp:extent cx="5325762" cy="313969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8 at 11.22.3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412" cy="314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7081" w14:textId="4F91BFFB" w:rsidR="00B43822" w:rsidRDefault="00B43822" w:rsidP="00F502C2"/>
    <w:p w14:paraId="257EE617" w14:textId="104DB509" w:rsidR="00B43822" w:rsidRDefault="00B43822" w:rsidP="00F502C2"/>
    <w:p w14:paraId="1026C1FC" w14:textId="39EC9E5D" w:rsidR="00B43822" w:rsidRDefault="00B43822" w:rsidP="00F502C2"/>
    <w:p w14:paraId="5E57789C" w14:textId="7E1AF2F0" w:rsidR="00F35557" w:rsidRDefault="00B43822" w:rsidP="00F502C2">
      <w:pPr>
        <w:rPr>
          <w:b/>
          <w:bCs/>
        </w:rPr>
      </w:pPr>
      <w:r w:rsidRPr="00B43822">
        <w:rPr>
          <w:b/>
          <w:bCs/>
        </w:rPr>
        <w:t>Annex</w:t>
      </w:r>
    </w:p>
    <w:p w14:paraId="6AE6EF19" w14:textId="77777777" w:rsidR="00B43822" w:rsidRPr="00B43822" w:rsidRDefault="00B43822" w:rsidP="00F502C2">
      <w:pPr>
        <w:rPr>
          <w:b/>
          <w:bCs/>
        </w:rPr>
      </w:pPr>
    </w:p>
    <w:p w14:paraId="468A9AA0" w14:textId="30475E59" w:rsidR="008A4D15" w:rsidRPr="00925983" w:rsidRDefault="002F1C28" w:rsidP="002F1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proofErr w:type="spellStart"/>
      <w:r w:rsidRPr="00925983">
        <w:rPr>
          <w:rFonts w:ascii="Times New Roman" w:hAnsi="Times New Roman" w:cs="Times New Roman"/>
          <w:b/>
          <w:bCs/>
        </w:rPr>
        <w:t>OMMSide</w:t>
      </w:r>
      <w:proofErr w:type="spellEnd"/>
      <w:r w:rsidRPr="00925983">
        <w:rPr>
          <w:rFonts w:ascii="Times New Roman" w:hAnsi="Times New Roman" w:cs="Times New Roman"/>
          <w:b/>
          <w:bCs/>
        </w:rPr>
        <w:t xml:space="preserve"> </w:t>
      </w:r>
      <w:r w:rsidRPr="00925983">
        <w:rPr>
          <w:rFonts w:ascii="Times New Roman" w:hAnsi="Times New Roman" w:cs="Times New Roman"/>
          <w:b/>
          <w:bCs/>
          <w:lang w:eastAsia="zh-CN"/>
        </w:rPr>
        <w:t>Order statistics</w:t>
      </w:r>
      <w:r w:rsidRPr="00925983">
        <w:rPr>
          <w:rFonts w:ascii="Times New Roman" w:hAnsi="Times New Roman" w:cs="Times New Roman"/>
          <w:lang w:eastAsia="zh-CN"/>
        </w:rPr>
        <w:t xml:space="preserve"> (SL = </w:t>
      </w:r>
      <w:r w:rsidR="00925983" w:rsidRPr="00925983">
        <w:rPr>
          <w:rFonts w:ascii="Times New Roman" w:hAnsi="Times New Roman" w:cs="Times New Roman"/>
        </w:rPr>
        <w:t>0.0002</w:t>
      </w:r>
      <w:r w:rsidRPr="00925983">
        <w:rPr>
          <w:rFonts w:ascii="Times New Roman" w:hAnsi="Times New Roman" w:cs="Times New Roman"/>
          <w:lang w:eastAsia="zh-CN"/>
        </w:rPr>
        <w:t xml:space="preserve">, TTE = </w:t>
      </w:r>
      <w:r w:rsidR="00925983" w:rsidRPr="00925983">
        <w:rPr>
          <w:rFonts w:ascii="Times New Roman" w:hAnsi="Times New Roman" w:cs="Times New Roman"/>
          <w:lang w:eastAsia="zh-CN"/>
        </w:rPr>
        <w:t>10</w:t>
      </w:r>
      <w:r w:rsidR="00925983">
        <w:rPr>
          <w:rFonts w:ascii="Times New Roman" w:hAnsi="Times New Roman" w:cs="Times New Roman"/>
          <w:lang w:eastAsia="zh-CN"/>
        </w:rPr>
        <w:t xml:space="preserve"> </w:t>
      </w:r>
      <w:r w:rsidRPr="00925983">
        <w:rPr>
          <w:rFonts w:ascii="Times New Roman" w:hAnsi="Times New Roman" w:cs="Times New Roman"/>
          <w:lang w:eastAsia="zh-CN"/>
        </w:rPr>
        <w:t>seconds)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1680"/>
        <w:gridCol w:w="1300"/>
        <w:gridCol w:w="1680"/>
        <w:gridCol w:w="1300"/>
        <w:gridCol w:w="1300"/>
      </w:tblGrid>
      <w:tr w:rsidR="00925983" w:rsidRPr="00925983" w14:paraId="254B6497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E9F6" w14:textId="7777777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Order Time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7D07" w14:textId="73AAE30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925983">
              <w:rPr>
                <w:color w:val="000000"/>
                <w:sz w:val="20"/>
                <w:szCs w:val="20"/>
              </w:rPr>
              <w:t>PnL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3648" w14:textId="3B7E67C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Execution time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3F9A" w14:textId="233B5C9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A973" w14:textId="60CCD15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6613B443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B717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DD13" w14:textId="13D8A98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F513" w14:textId="0FFE6D2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A535" w14:textId="4F9CCCA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AAC9" w14:textId="3E3A82C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40BFDA02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66FA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493B" w14:textId="62B29F9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300D" w14:textId="147B94F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57D7" w14:textId="13F3BE7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82FC" w14:textId="02EC939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7BD4C664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5E1D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3AC8" w14:textId="67CA387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BFA2" w14:textId="0DD8399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6D6F" w14:textId="2A9A4A5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3562" w14:textId="7C20717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6A6DF4CF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E9B5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9681" w14:textId="3BB5C90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8CDB" w14:textId="254DED3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9E07" w14:textId="1E8BC3C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3EBF" w14:textId="15BCBCBC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6CCDBF70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97B9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449C" w14:textId="365859C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FB8D" w14:textId="7C46AAE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12C3" w14:textId="421A631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81B5" w14:textId="78E2C54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1DD564BC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1EDB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7214" w14:textId="1B21340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3DC9" w14:textId="6E340FF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1DAA" w14:textId="71D9B8E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CDD6" w14:textId="5EE9FA7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6AF56B1A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398B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5AA5" w14:textId="380F6C3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3AEB" w14:textId="7258908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0E15" w14:textId="75B9C9D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04C2" w14:textId="16DBCC8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79604473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C28C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69AB" w14:textId="565B210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CC25" w14:textId="3D11C6B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6735" w14:textId="4E9D5A0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25D5" w14:textId="6C8E0FB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5A10C156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FB71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0E12" w14:textId="54842CA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914C" w14:textId="6C06595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D265" w14:textId="5A90F66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58F7" w14:textId="347C5BE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21F5D9CD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F6A1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5807" w14:textId="5C49DF7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E0B5" w14:textId="5EB0895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4344" w14:textId="082F994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546D" w14:textId="366A976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13BE38E1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5F38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C7B5" w14:textId="5D1CA50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0EA6" w14:textId="56EBF23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AA03" w14:textId="7FAC5BF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E5F1" w14:textId="3F4F56E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0BFF5BFF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B98D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1757" w14:textId="6E6C3D4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122A" w14:textId="24004C0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9985" w14:textId="23A2E58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4900" w14:textId="715C6EC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29707560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F4B1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06D6" w14:textId="01C83EE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2618" w14:textId="7B93F16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4535" w14:textId="5AA9D0B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B79A" w14:textId="263B559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6EFE8DB1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A2F7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B552" w14:textId="1BA2B88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F197" w14:textId="171FB0B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0FC9" w14:textId="6E7499F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7B72" w14:textId="4766E26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2CC141D4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B1DE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6126" w14:textId="401E3C8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BDEF" w14:textId="3B6DBC7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261B" w14:textId="22583F0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C110" w14:textId="294D453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3DBB0D42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32A4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8223" w14:textId="7B1A64D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5A45" w14:textId="1E7D317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5F0" w14:textId="42367B9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CF1A" w14:textId="39E6D35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01717BE4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7DB5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75B4" w14:textId="2FFF574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31EA" w14:textId="30C03D1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A856" w14:textId="087C015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CC46" w14:textId="4E60052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22A2EB0D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80DD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907B" w14:textId="7931CBB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76CE" w14:textId="2EE28D7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988C" w14:textId="6204C25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1949" w14:textId="339856E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3EA6B053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09EB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lastRenderedPageBreak/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5F0D" w14:textId="4937CB1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5808" w14:textId="644476B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EA5F" w14:textId="5D6E736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1295" w14:textId="4668B0C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6927EFB5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43F6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E5BF" w14:textId="1BDB8C4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9EC3" w14:textId="3F36563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7887" w14:textId="6209DA9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BD23" w14:textId="4A4F5C9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6712FCA0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E6AB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07E3" w14:textId="665DF81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5A2C" w14:textId="2BFAFE3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0122" w14:textId="40097FF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4334" w14:textId="5A09DBC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3A558F5D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850D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3862" w14:textId="0D43C11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00B0" w14:textId="27C3BEC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27CC" w14:textId="37310FF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7801" w14:textId="0C10FB4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3498E34D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A3D2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A29B" w14:textId="33BAB8B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DCC4" w14:textId="4FB188F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177B" w14:textId="27AA8D9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A013" w14:textId="1CD5788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1F99DEF0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D81D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B3E5" w14:textId="07579A1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0620" w14:textId="24624FD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BA5D" w14:textId="63AD611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593A" w14:textId="724FFBB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07CC33BD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60FF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FF3D" w14:textId="10E4363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9083" w14:textId="430BF82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EB20" w14:textId="434882A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F614" w14:textId="4D1C5CB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4C31FCF9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7E4D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22FD" w14:textId="390BC74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4E01" w14:textId="7218A2B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4D35" w14:textId="43ABEE3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EA15" w14:textId="34EDEEB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48648391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B207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7AA8" w14:textId="52478E4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36C6" w14:textId="26EDAFE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4F88" w14:textId="4F6325A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C2CA" w14:textId="186294F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0E54622D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36C1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6539" w14:textId="299020D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371E" w14:textId="0796DB9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3398" w14:textId="646D257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22D1" w14:textId="7C433BB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0FD17B1C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1F4E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CDB4" w14:textId="39605C6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281C" w14:textId="5501D53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C372" w14:textId="10B589B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A271" w14:textId="6F08C72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5C1E556E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922A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3E45" w14:textId="6DA7FA5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B99B" w14:textId="73E8007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2F4D" w14:textId="450D8B4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5517" w14:textId="72E0372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1F458EF7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4364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126A" w14:textId="653B512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6A77" w14:textId="46CF351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17BE" w14:textId="03FAEB8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BCED" w14:textId="0794A21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48356914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5C6B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41AC" w14:textId="38C2A4A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444C" w14:textId="1D2A9AD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BECD" w14:textId="10883EF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71E0" w14:textId="369020E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54EBD66A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01C7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FD25" w14:textId="3B088B3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43B8" w14:textId="155120C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A411" w14:textId="7B90552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D8D3" w14:textId="36E9F35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36D0FF14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9073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73DB" w14:textId="174FD0C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5792" w14:textId="48C2445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7306" w14:textId="04F26ED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981A" w14:textId="4008B1E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74818E6F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6FBF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9ED1" w14:textId="7162B68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-0.7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AD1D" w14:textId="20FE569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0EAD" w14:textId="6FA425F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ADDC" w14:textId="438DD49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22761E8F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3D66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3C4E" w14:textId="3AF47EC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7CC3" w14:textId="23A5DCF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2B92" w14:textId="186EDEB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34B7" w14:textId="2E787A8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649FF200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11C4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06D" w14:textId="42DA815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EF5F" w14:textId="33211B6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C4B6" w14:textId="0CD701B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529C" w14:textId="6238083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7FE22EF8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E734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A3BD" w14:textId="03EA123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4812" w14:textId="5765104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E681" w14:textId="430ABD5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D3EF" w14:textId="025F6DC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48F6C07C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D450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C0FA" w14:textId="7462E54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0E55" w14:textId="4ECD3FA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D913" w14:textId="57E4040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9408" w14:textId="3E760E8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282CB962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3D1F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B390" w14:textId="2AC3D58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8B54" w14:textId="0364CA8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048F" w14:textId="18F95FDC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C322" w14:textId="597CB6C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1C051D71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A9C2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6A6B" w14:textId="16D81A1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56C7" w14:textId="139A88D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C3D8" w14:textId="11B2964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0E1B" w14:textId="7A78525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605F86EE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46CE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FCA4" w14:textId="74EC4F2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F513" w14:textId="7B43A12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970C" w14:textId="7D14800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633A" w14:textId="3BACC8D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0F2F525A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30A7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487D" w14:textId="4520C9E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-3.3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CABD" w14:textId="7460E7C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7AA6" w14:textId="7704844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D872" w14:textId="2F21F4E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18F4D596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09DF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7090" w14:textId="00D9948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-3.25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1D83" w14:textId="2910664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20FA" w14:textId="0843839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F05B" w14:textId="29A3812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13C74E49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9F28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75D4" w14:textId="69D387C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3DFA" w14:textId="64D2F9D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7251" w14:textId="67A60F7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66BE" w14:textId="1AA7446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4BB8C764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F007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2E82" w14:textId="5A604D0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15A1" w14:textId="00EF823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AA9D" w14:textId="10942BC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1CE1" w14:textId="321C955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02AE89D4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3780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D9C0" w14:textId="4897CC7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9A0F" w14:textId="243F9EB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D5F1" w14:textId="52D774C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43A3" w14:textId="518188C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39335C29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33AC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4D64" w14:textId="141D48D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C221" w14:textId="5A16EAF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4CCC" w14:textId="5044078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FBA8" w14:textId="6A09D49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0C1C8C33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5BC1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99D6" w14:textId="6CE6275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6C5A" w14:textId="7787F29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9FB9" w14:textId="6541ECB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4CAE" w14:textId="451CA62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4E91F960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43F7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207E" w14:textId="7A1C8C3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395E" w14:textId="1A8D25E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C2CF" w14:textId="1B4131F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731D" w14:textId="72F59F1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0195427F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A98C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3940" w14:textId="7D1E7C0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1A79" w14:textId="2983A2E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8612" w14:textId="2358551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52F5" w14:textId="65C737A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36B4642A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AC2C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EA01" w14:textId="1ACF16E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FB62" w14:textId="05ED9AC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C255" w14:textId="2F5004E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07A8" w14:textId="4739202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6F6398CD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7893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66AA" w14:textId="1F78C3C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3145" w14:textId="3ED64FB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EFAB" w14:textId="5ECFF5A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5786" w14:textId="350102E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7C2E3459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EA9B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1925" w14:textId="5D4BDFB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7C4D" w14:textId="0AE0126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8A56" w14:textId="037863B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E288" w14:textId="73F33A4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6562DEF5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3C56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686A" w14:textId="5B57B4D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74B1" w14:textId="55B857E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5708" w14:textId="40B6C3B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B89B" w14:textId="4FF9385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4BD4DCC6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563E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37F5" w14:textId="563A7B4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-2.95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64A8" w14:textId="11D8D85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52C7" w14:textId="17F7E29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7CA7" w14:textId="3879D9E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144F0061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640F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5BE8" w14:textId="333BB8F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9F8E" w14:textId="288E101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0757" w14:textId="02E4EFE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7F14" w14:textId="0375290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3A055FB0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421C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00D7" w14:textId="43170D4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1BB0" w14:textId="6E0EA99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F1C7" w14:textId="0308E49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13AA" w14:textId="5AD4AC4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07F3C3DE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B162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lastRenderedPageBreak/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03A0" w14:textId="0E089B0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D0E4" w14:textId="1820149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8468" w14:textId="2D80AB3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71DA" w14:textId="4901B6C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0B1E2BBC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BEF1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EC3A" w14:textId="22E9551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749E" w14:textId="0F26A75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9B80" w14:textId="470005A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6FFE" w14:textId="174A3DB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24B44C1E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7137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FB03" w14:textId="00798F5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661F" w14:textId="1DCDBBF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B0C4" w14:textId="2C9FE88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32A3" w14:textId="038C1FB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3A9D7D78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D784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BAC5" w14:textId="253E0D3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ECEA" w14:textId="329955A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7C36" w14:textId="7DF48C6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0E17" w14:textId="69ED2A2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2275775A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3AC3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2056" w14:textId="7E82504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4062" w14:textId="3DAFBEC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D1D5" w14:textId="416A9C5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B73E" w14:textId="59FC9B5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216029A2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8985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7447" w14:textId="4305AA5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B424" w14:textId="0C99E52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95BC" w14:textId="69ACAA4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F9CF" w14:textId="377FD95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1BE9CF26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DE82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CC9C" w14:textId="12BD5D3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5D08" w14:textId="7541476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D179" w14:textId="50B3DF8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F96F" w14:textId="77F9FEA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78EF3F80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A4A4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1E7E" w14:textId="4BC040E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8571" w14:textId="275CE5B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0655" w14:textId="3ADFF19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D342" w14:textId="211D4AC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7B54E3BC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F801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046C" w14:textId="4423764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76B5" w14:textId="46FDB94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BE91" w14:textId="7DF3D3F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9F15" w14:textId="6914E91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6F69DF9A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8DD9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7CB2" w14:textId="2D2F0FD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A1B8" w14:textId="6E591C8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CD5D" w14:textId="157C55F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2123" w14:textId="738565B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7C5DC2A3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175F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7E3D" w14:textId="7F8DFDF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C520" w14:textId="1EF1109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23BB" w14:textId="18A2A38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A53D" w14:textId="4EC4DCA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3B74C98C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F13C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54C1" w14:textId="0DA36FD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2E4F" w14:textId="5B979B5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3708" w14:textId="656ABAA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1FCE" w14:textId="29D5E0C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7E6304E1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E40B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27DA" w14:textId="095970C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B654" w14:textId="5D852B2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9013" w14:textId="710EB13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27C2" w14:textId="50FF940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69967928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2FEA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E75E" w14:textId="36660A5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E64E" w14:textId="25F4768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FA0D" w14:textId="24A06AE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BC01" w14:textId="2800068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617758E7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EB0B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D3F9" w14:textId="2C7C8B3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BC2B" w14:textId="19B2F43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86C0" w14:textId="76D1EF9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5861" w14:textId="7C22B9A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7A8568B7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83B0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D4BF" w14:textId="39B59A0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8D1D" w14:textId="736CE04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5053" w14:textId="71816D7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623D" w14:textId="0551A95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5026666E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3B46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E3F1" w14:textId="323D6EA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639A" w14:textId="2247680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D69F" w14:textId="5D9D133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7D23" w14:textId="4392C61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3793A77A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6512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5EF2" w14:textId="0DF03DD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4A0C" w14:textId="0CBC6F6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89EB" w14:textId="38B4931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FB3B" w14:textId="3B9969D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0F4C204A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D122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DFB7" w14:textId="6BECAAC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4B91" w14:textId="01302E6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DC94" w14:textId="02077C0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10FA" w14:textId="465D553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4130C7FA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65B6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E51D" w14:textId="2E04BD5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55E3" w14:textId="7799E57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C2D3" w14:textId="5411DCB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FEEF" w14:textId="395954B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3C7314FA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A1A8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69B9" w14:textId="7FA8C47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A0D2" w14:textId="023FA0B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5E1F" w14:textId="6DD4555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B030" w14:textId="25C5C6E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07E7B729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981C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231E" w14:textId="71487E7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1189" w14:textId="5CC94E2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943A" w14:textId="6C452F0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5EA6" w14:textId="2B221EC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4978675F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63DA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98BC" w14:textId="557C118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256A" w14:textId="1E55EB9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0110" w14:textId="569BA87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AD71" w14:textId="39BAF17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1C2C252A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7E82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0748" w14:textId="3DE889A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4EFE" w14:textId="6B7B117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2716" w14:textId="0DDEC80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5566" w14:textId="7021BE6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925983" w14:paraId="71A60117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8084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3401" w14:textId="022D7C2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BAFD" w14:textId="6F8701B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77B1" w14:textId="22C13CC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9DD7" w14:textId="1B31EF4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3A570BD5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D435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AAAD" w14:textId="79F130D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9C3E" w14:textId="62C9B3D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D7DB" w14:textId="5EA466DC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C499" w14:textId="10E9457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0475B79F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B396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46B9" w14:textId="27685EF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211E" w14:textId="1A0E84B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43AE" w14:textId="342D96A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447F" w14:textId="0625E45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2770D303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0F6D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9912" w14:textId="5AEBA53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2486" w14:textId="7B7C5A1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127A" w14:textId="3C86302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BE71" w14:textId="472DDEC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4BD9C502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EB63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11E1" w14:textId="5CC2D32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A135" w14:textId="6D1CF8A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3822" w14:textId="5069786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4DF0" w14:textId="34B657C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621088BA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A8E0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0B2" w14:textId="62649E0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A84C" w14:textId="5E0E31B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716E" w14:textId="79B4A0BC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72B0" w14:textId="5EA59B3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5EAA7EA9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29A7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BC97" w14:textId="47BEA59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CD49" w14:textId="0C9EB62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60F5" w14:textId="6E39FB5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5F2A" w14:textId="46A2490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743BAD45" w14:textId="77777777" w:rsidTr="008A4D15">
        <w:trPr>
          <w:trHeight w:val="32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0045" w14:textId="777777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1/12/18 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3FF7" w14:textId="63BAF23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CBF6" w14:textId="522D48F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5F0E" w14:textId="4073277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68E4" w14:textId="1B9CB8B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925983" w14:paraId="48764B99" w14:textId="77777777" w:rsidTr="00925983">
        <w:trPr>
          <w:trHeight w:val="387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23FB" w14:textId="7777777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82E06" w14:textId="0EC66356" w:rsidR="00925983" w:rsidRPr="00925983" w:rsidRDefault="00925983" w:rsidP="00925983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A6DDB" w14:textId="3157C251" w:rsidR="00925983" w:rsidRPr="00925983" w:rsidRDefault="00925983" w:rsidP="0092598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51D96" w14:textId="50E30C32" w:rsidR="00925983" w:rsidRPr="00925983" w:rsidRDefault="00925983" w:rsidP="0092598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CD1B7" w14:textId="67981824" w:rsidR="00925983" w:rsidRPr="00925983" w:rsidRDefault="00925983" w:rsidP="00925983">
            <w:pPr>
              <w:rPr>
                <w:sz w:val="20"/>
                <w:szCs w:val="20"/>
              </w:rPr>
            </w:pPr>
          </w:p>
        </w:tc>
      </w:tr>
    </w:tbl>
    <w:p w14:paraId="46A1592B" w14:textId="03C4DEB3" w:rsidR="008A4D15" w:rsidRPr="000D24F5" w:rsidRDefault="008A4D15" w:rsidP="00F502C2"/>
    <w:p w14:paraId="32A02636" w14:textId="52EB33BC" w:rsidR="00C6431B" w:rsidRPr="000D24F5" w:rsidRDefault="00C6431B" w:rsidP="00C643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proofErr w:type="spellStart"/>
      <w:r w:rsidRPr="000D24F5">
        <w:rPr>
          <w:rFonts w:ascii="Times New Roman" w:hAnsi="Times New Roman" w:cs="Times New Roman"/>
          <w:b/>
          <w:bCs/>
        </w:rPr>
        <w:t>OMMMid</w:t>
      </w:r>
      <w:proofErr w:type="spellEnd"/>
      <w:r w:rsidRPr="000D24F5">
        <w:rPr>
          <w:rFonts w:ascii="Times New Roman" w:hAnsi="Times New Roman" w:cs="Times New Roman"/>
          <w:b/>
          <w:bCs/>
        </w:rPr>
        <w:t xml:space="preserve"> </w:t>
      </w:r>
      <w:r w:rsidRPr="000D24F5">
        <w:rPr>
          <w:rFonts w:ascii="Times New Roman" w:hAnsi="Times New Roman" w:cs="Times New Roman"/>
          <w:b/>
          <w:bCs/>
          <w:lang w:eastAsia="zh-CN"/>
        </w:rPr>
        <w:t>Order statistics</w:t>
      </w:r>
      <w:r w:rsidRPr="000D24F5">
        <w:rPr>
          <w:rFonts w:ascii="Times New Roman" w:hAnsi="Times New Roman" w:cs="Times New Roman"/>
          <w:lang w:eastAsia="zh-CN"/>
        </w:rPr>
        <w:t xml:space="preserve"> (</w:t>
      </w:r>
      <w:r w:rsidR="00925983" w:rsidRPr="00925983">
        <w:rPr>
          <w:rFonts w:ascii="Times New Roman" w:hAnsi="Times New Roman" w:cs="Times New Roman"/>
          <w:lang w:eastAsia="zh-CN"/>
        </w:rPr>
        <w:t xml:space="preserve">SL = </w:t>
      </w:r>
      <w:r w:rsidR="00925983" w:rsidRPr="00925983">
        <w:rPr>
          <w:rFonts w:ascii="Times New Roman" w:hAnsi="Times New Roman" w:cs="Times New Roman"/>
        </w:rPr>
        <w:t>0.0002</w:t>
      </w:r>
      <w:r w:rsidR="00925983" w:rsidRPr="00925983">
        <w:rPr>
          <w:rFonts w:ascii="Times New Roman" w:hAnsi="Times New Roman" w:cs="Times New Roman"/>
          <w:lang w:eastAsia="zh-CN"/>
        </w:rPr>
        <w:t>, TTE = 10</w:t>
      </w:r>
      <w:r w:rsidR="00925983">
        <w:rPr>
          <w:rFonts w:ascii="Times New Roman" w:hAnsi="Times New Roman" w:cs="Times New Roman"/>
          <w:lang w:eastAsia="zh-CN"/>
        </w:rPr>
        <w:t xml:space="preserve"> </w:t>
      </w:r>
      <w:r w:rsidR="00925983" w:rsidRPr="00925983">
        <w:rPr>
          <w:rFonts w:ascii="Times New Roman" w:hAnsi="Times New Roman" w:cs="Times New Roman"/>
          <w:lang w:eastAsia="zh-CN"/>
        </w:rPr>
        <w:t>seconds</w:t>
      </w:r>
      <w:r w:rsidRPr="000D24F5">
        <w:rPr>
          <w:rFonts w:ascii="Times New Roman" w:hAnsi="Times New Roman" w:cs="Times New Roman"/>
          <w:lang w:eastAsia="zh-CN"/>
        </w:rPr>
        <w:t>)</w:t>
      </w:r>
    </w:p>
    <w:p w14:paraId="55475AA9" w14:textId="2D6DD891" w:rsidR="00C6431B" w:rsidRPr="000D24F5" w:rsidRDefault="00C6431B" w:rsidP="00F502C2"/>
    <w:tbl>
      <w:tblPr>
        <w:tblW w:w="7360" w:type="dxa"/>
        <w:tblLook w:val="04A0" w:firstRow="1" w:lastRow="0" w:firstColumn="1" w:lastColumn="0" w:noHBand="0" w:noVBand="1"/>
      </w:tblPr>
      <w:tblGrid>
        <w:gridCol w:w="1780"/>
        <w:gridCol w:w="1300"/>
        <w:gridCol w:w="1680"/>
        <w:gridCol w:w="1300"/>
        <w:gridCol w:w="1300"/>
      </w:tblGrid>
      <w:tr w:rsidR="00925983" w:rsidRPr="000D24F5" w14:paraId="0B2A6488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1B46" w14:textId="77777777" w:rsidR="00925983" w:rsidRPr="000D24F5" w:rsidRDefault="00925983" w:rsidP="00925983">
            <w:pPr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Order Time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1B41" w14:textId="32A1DB5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925983">
              <w:rPr>
                <w:color w:val="000000"/>
                <w:sz w:val="20"/>
                <w:szCs w:val="20"/>
              </w:rPr>
              <w:t>PnL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69BF" w14:textId="78758F7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Execution time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BC1F" w14:textId="75A710E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D54A" w14:textId="412CF30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33D0BA15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776A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1EB0" w14:textId="529A8F7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FF1B" w14:textId="43F87FE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9F5A" w14:textId="001816E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12CA" w14:textId="263FDA8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488BC191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8447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9107" w14:textId="34F3B31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8F55" w14:textId="6F9F90E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AF42" w14:textId="0D1CCB6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48B9" w14:textId="54AC0E7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5ABB59DB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A1C8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41C9" w14:textId="6EF68D4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847A" w14:textId="4E7ACAD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0899" w14:textId="4FB6A36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ABF9" w14:textId="13CCE54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1910D2CE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FDB3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lastRenderedPageBreak/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9F62" w14:textId="717B4EB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46E5" w14:textId="40E1F3E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A64B" w14:textId="075C315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62B1" w14:textId="595B6F3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24DEA4AC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ECA6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5E8B" w14:textId="0A1FF87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C3DA" w14:textId="010B9BF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555F" w14:textId="55D1299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C274" w14:textId="33D52D4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91C5A14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2DBC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3134" w14:textId="353458B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82AA" w14:textId="6BCF713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8761" w14:textId="5E6496E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62FD" w14:textId="524DF3B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718B6880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86C3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A3FB" w14:textId="4646E3C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B66A" w14:textId="19BC39F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DF5D" w14:textId="24E064F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F157" w14:textId="76C9589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5A701301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E4CC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27F8" w14:textId="42CC403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4856" w14:textId="19E21D1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CCA8" w14:textId="6128958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1276" w14:textId="42D3584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7053EC89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FAE9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858D" w14:textId="2AA778C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41F3" w14:textId="575A982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C4F1" w14:textId="34E5CF1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E33" w14:textId="25D16E7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0A3244F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44F2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D773" w14:textId="54E2ACD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20F6" w14:textId="125864C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2A19" w14:textId="01C27FE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EBC7" w14:textId="67DA9CE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1FAFD5C7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BDA4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3FB5" w14:textId="4A023D8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B16F" w14:textId="21C29DA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CF62" w14:textId="4AD2B73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B732" w14:textId="7CDDBAE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54F4390F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FA40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439D" w14:textId="7F857BD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BA1F" w14:textId="3A0118B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1A2B" w14:textId="091E776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B477" w14:textId="6E1D604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5A669933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C9CB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4651" w14:textId="22572EF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558A" w14:textId="0CD2678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46E0" w14:textId="26EEBC2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04F9" w14:textId="255A32D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7C721308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2414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D1FB" w14:textId="0CCD6C8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654B" w14:textId="4559FB6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E9A8" w14:textId="6E341C8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8BCE" w14:textId="679547A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5515D421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18C3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B840" w14:textId="244212F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26B3" w14:textId="249F12B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6463" w14:textId="226A91E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0F1E" w14:textId="455DF02C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4728D1E8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D4EC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1/7/18 22:04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40E5" w14:textId="3469F38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5EE5" w14:textId="125632F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3887" w14:textId="5C5D2DD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7BDE" w14:textId="06CC246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0389D2FB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9E75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9492" w14:textId="14A449E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6302" w14:textId="6121709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FF85" w14:textId="675E64E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76DD" w14:textId="2A9BCA7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0F7B6AE3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A0BA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EC98" w14:textId="15F7EFD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41B6" w14:textId="7354AD5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A953" w14:textId="68A4014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B690" w14:textId="664B293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7D092379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3F44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BB0A" w14:textId="2709FE4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5655" w14:textId="0FDDE39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E3B4" w14:textId="3252C1E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4EA7" w14:textId="1881902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28F653B6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CBBF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42B8" w14:textId="661AD05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48A3" w14:textId="16D703D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6D1C" w14:textId="0272292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811F" w14:textId="7712F92C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0F25157D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319B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BB88" w14:textId="1EE48E8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4166" w14:textId="6EA2EAA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BC99" w14:textId="38F5253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0B8E" w14:textId="117B9B1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53972C57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1A27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176C" w14:textId="5D3EBE5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4821" w14:textId="1B46CC7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CED1" w14:textId="5BAAFE9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DD94" w14:textId="70E0618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78638C9F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DA92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127E" w14:textId="7025D7F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447E" w14:textId="7C00451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4BA6" w14:textId="541EA05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E9C9" w14:textId="46D26EC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1C7A6F14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B057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C7C1" w14:textId="7B23C9E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2242" w14:textId="42D6693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3470" w14:textId="4FFDC6C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8D46" w14:textId="5AE0EB5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7BF3AA8E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1208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867C" w14:textId="1F6D76C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2B20" w14:textId="7D4BC05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2990" w14:textId="43AB4D6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6956" w14:textId="44384F9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62CED15C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1121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0F75" w14:textId="5CDE53F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C7A2" w14:textId="0DB0E02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5A4E" w14:textId="477F11A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54FA" w14:textId="151DFCE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5F0DF5D3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AEC2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1761" w14:textId="2BEF00E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A1FA" w14:textId="7B14C3F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E770" w14:textId="7C48ED0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A7" w14:textId="589C980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1FB22B17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778B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EBCF" w14:textId="6D22635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35A5" w14:textId="20E8292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E5CA" w14:textId="6B69031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50F8" w14:textId="2582778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53A01A50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C18A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76BD" w14:textId="4773388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25ED" w14:textId="65BCDCA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B2D8" w14:textId="073132E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AF5C" w14:textId="7447F83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4221CB2D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4A40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5543" w14:textId="2F06D0E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C747" w14:textId="3A605DD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3C2" w14:textId="0C81786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E8EE" w14:textId="786EEC5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60E84972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5996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99F9" w14:textId="4D85C3E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AE10" w14:textId="17985E3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7607" w14:textId="14DD765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B8B2" w14:textId="5BC37F2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28D19155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90E0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1/8/18 7:51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C1E1" w14:textId="38ECD6D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D325" w14:textId="549757E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F667" w14:textId="73B8FA6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9D97" w14:textId="1ABF3C3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278420BE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3DCD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A5BC" w14:textId="5EE96B2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E2FC" w14:textId="7462C04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8E2C" w14:textId="1A421CE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29C4" w14:textId="52F7711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0EC4ECE2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D904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2694" w14:textId="6A8139B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B11E" w14:textId="740A5BD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8BF6" w14:textId="38E0D01C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41D2" w14:textId="48D51F6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179C819E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5A8A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210" w14:textId="27E838B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-0.7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492A" w14:textId="2FD10F5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92B8" w14:textId="7482925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7B1B" w14:textId="1B941F8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168BC53A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56D3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C0FB" w14:textId="55F1AA4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3F57" w14:textId="0CD4711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C47F" w14:textId="7BB9A24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1874" w14:textId="623B9A3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5A49F754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068F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502E" w14:textId="23E4459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98F9" w14:textId="3FDAD1F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855D" w14:textId="749E452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1E60" w14:textId="32584DF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66982B0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4308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6ADE" w14:textId="0978A78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7BC6" w14:textId="1543B1F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2C75" w14:textId="3483EFF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2998" w14:textId="7C08B93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0384881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64F2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4492" w14:textId="023479A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78C4" w14:textId="330CC82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EE58" w14:textId="47DCAC4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5240" w14:textId="0287416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F2DFF5C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3C06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B71A" w14:textId="55D64B2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4347" w14:textId="2F7A590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C4AC" w14:textId="17D949E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D812" w14:textId="74BE9FE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16D6FB5F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3793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E35C" w14:textId="31C92FE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1BE9" w14:textId="3273D76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8B2A" w14:textId="4F25242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BC13" w14:textId="09C04F4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3DC81DA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3684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38F9" w14:textId="5DA4119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8C31" w14:textId="393EF44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DE36" w14:textId="5E6FC16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901E" w14:textId="2E432AA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2E1CC60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4F74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E503" w14:textId="5CBA266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-3.3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960D" w14:textId="33D7FED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7B90" w14:textId="4FAA12D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337B" w14:textId="6683F79C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03B3A5D9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5EC9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lastRenderedPageBreak/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0BAD" w14:textId="0D6FE22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-3.25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D0B4" w14:textId="0170FB4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4F99" w14:textId="4E00AA9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81FC" w14:textId="4DF4A16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78A30867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2EB4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840F" w14:textId="24F2191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1708" w14:textId="200BE65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50BE" w14:textId="54CD919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63C2" w14:textId="299F149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060EF4CC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4C3C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542B" w14:textId="4FCD1CE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BC34" w14:textId="58D5A74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F4C7" w14:textId="16A54CF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409F" w14:textId="4C9E227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51F6B1D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F235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824B" w14:textId="6D8B1DE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4312" w14:textId="781596F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02DA" w14:textId="08B87F7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1B98" w14:textId="2D91FB0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099088B7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1529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8B04" w14:textId="7B9C859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F4BA" w14:textId="012B01F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64AE" w14:textId="6BE57BC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2A45" w14:textId="22CFA2A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73692DD9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7A53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6B37" w14:textId="21422EF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E523" w14:textId="24F021D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467C" w14:textId="7328113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C390" w14:textId="543063F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7AF8E062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C310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FF94" w14:textId="3BB4437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7E2D" w14:textId="69F45F0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3AAB" w14:textId="17E13D2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A668" w14:textId="30992E8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40F9F2A6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1281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9EEC" w14:textId="18B2A1A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CF8D" w14:textId="4FDD099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2BF6" w14:textId="79380FA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711B" w14:textId="54681FF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71A09A9B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9BFA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9F36" w14:textId="0A3231F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A8D8" w14:textId="7A6E07B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3238" w14:textId="29E67E5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80B0" w14:textId="6E02B61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02D5C38A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0EC4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42C2" w14:textId="38A1681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BFE1" w14:textId="3EC624C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E571" w14:textId="3BF8F8C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1490" w14:textId="2CC6D52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234FB9FA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35D6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2F21" w14:textId="1072012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F467" w14:textId="02906CF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1784" w14:textId="14AE529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05C9" w14:textId="49AB9DD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4BD5DFC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6A03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1/10/18 10:38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C5CB" w14:textId="3E77363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A1E9" w14:textId="6242B7D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4514" w14:textId="2F560DF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FD83" w14:textId="5349713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018A9B5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6CC1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0AA6" w14:textId="62FF246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-2.95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3050" w14:textId="794E43E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34C5" w14:textId="22DD9BA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CE3" w14:textId="2146809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327DE880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450B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8AFD" w14:textId="0604D6A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FD80" w14:textId="064F9F1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FF6D" w14:textId="1DEE73B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D00A" w14:textId="3A6056B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5FA06321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3A50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D14C" w14:textId="08AEFDA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4054" w14:textId="53C1F47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A9AF" w14:textId="65F700A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903D" w14:textId="61EBD3A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9432596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C334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700A" w14:textId="7B301BA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1AC7" w14:textId="0BAE46F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3AE8" w14:textId="7218372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9E5C" w14:textId="27829D0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2B5AFA0C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B020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A426" w14:textId="7CDD92F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2E8D" w14:textId="131FE6F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D4E1" w14:textId="25BE1F2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86BE" w14:textId="570883EC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26DA5FC6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5BB9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BF58" w14:textId="03839D8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6577" w14:textId="0588FA0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5F8C" w14:textId="5848907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451E" w14:textId="554D34A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067A172A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FA89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17CF" w14:textId="6895719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4954" w14:textId="12B4C2C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C8ED" w14:textId="580BEDB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E26B" w14:textId="1499D8D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753B8C8A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5624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592E" w14:textId="3E5776E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F2BC" w14:textId="1CF4736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D28B" w14:textId="3AD7788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D378" w14:textId="3CFBFE7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727597CF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8432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2197" w14:textId="0313BB7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9D3C" w14:textId="0057D14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D88A" w14:textId="6D273D0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2CDB" w14:textId="1B77AB5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DB6CFD1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E0A1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40DA" w14:textId="4E0C1750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C629" w14:textId="021E895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DA01" w14:textId="1A7D5B5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1A4D" w14:textId="7504353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1EFADD34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6895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E5EE" w14:textId="1C71623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D871" w14:textId="45A6837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3FFE" w14:textId="6A7B89C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BE0D" w14:textId="4D872FD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67B92E3D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DD9F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EC69" w14:textId="15B1C5F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5536" w14:textId="23551CC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9CA9" w14:textId="27C6E50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C109" w14:textId="65FB07A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7BEB5529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CE4D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2848" w14:textId="50EE9A4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1080" w14:textId="2BA0344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B6C5" w14:textId="40CA682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8D37" w14:textId="1418969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2F4615B7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1277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096A" w14:textId="6FD9AD7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0B76" w14:textId="0C71E8D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938C" w14:textId="2559963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27FF" w14:textId="6B9AEF7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2789A951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CA2C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D8C4" w14:textId="1929AB1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CEC9" w14:textId="00EE883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F154" w14:textId="5662668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E41B" w14:textId="733F185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5AAF67C9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432B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B20B" w14:textId="1F06C56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-2.75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3FA4" w14:textId="6857809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42C8" w14:textId="514EF89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SL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C214" w14:textId="40FB411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5DDE4083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60CA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E5E5" w14:textId="4DC4760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6B17" w14:textId="4326E1A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3695" w14:textId="5B63168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DB2D" w14:textId="100CD7A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C17D30C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C279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707A" w14:textId="32DF033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CDF7" w14:textId="12E1A18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47CE" w14:textId="4E27C605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AA30" w14:textId="6A00F50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26A9307B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4481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FE33" w14:textId="21C9425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D5C1" w14:textId="0EA6BC9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FDD1" w14:textId="765839E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1750" w14:textId="7FD81DD8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495D54DF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9F0C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6A53" w14:textId="47AAA36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B942" w14:textId="3425A58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0147" w14:textId="46540AF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D4A4" w14:textId="79A8661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44CF10D9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B8D2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008C" w14:textId="624ED5C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AD6F" w14:textId="065B8AB9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6C78" w14:textId="01BF3FD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F5B5" w14:textId="24A63AC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2BAFEEF7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247B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5FC0" w14:textId="68C676E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ECCA" w14:textId="60E645D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E963" w14:textId="4295E1B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32EF" w14:textId="59BF9464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135AE8E1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4230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F7B7" w14:textId="6BC55CB8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FDE0" w14:textId="73125D0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3E6A" w14:textId="5DC4551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1948" w14:textId="45FC1A7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5CC92B83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B936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0C4E" w14:textId="078054E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F550" w14:textId="461CBCD3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C3E4" w14:textId="1B05AC5D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0D1F" w14:textId="23CD9A5C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50F288FC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24D8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4DA8" w14:textId="30087736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020C" w14:textId="492382A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3BEE" w14:textId="49E6BC2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14CB" w14:textId="3EB1218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4D9456A8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1234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0286" w14:textId="5C55907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99E9" w14:textId="108FBE44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4135" w14:textId="3CFF5A1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659F" w14:textId="185B0DF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3397D4EA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5953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AD61" w14:textId="5245B1B2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2F1E" w14:textId="7545A52F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534F" w14:textId="0178E47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ED7F" w14:textId="7CEE7421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104A5C33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DC30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0CB4" w14:textId="47D1298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4B7B" w14:textId="67867337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6B5A" w14:textId="6E43729A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21FB" w14:textId="3BFCC3BB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6CB48BB6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C4FB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lastRenderedPageBreak/>
              <w:t>1/12/18 8:44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8A5B" w14:textId="3B5BC92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8F3D" w14:textId="3684780C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EA42" w14:textId="3F96715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AA50" w14:textId="12CF9BA2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</w:tr>
      <w:tr w:rsidR="00925983" w:rsidRPr="000D24F5" w14:paraId="78B23A5B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BE59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58A3" w14:textId="23A0F25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4C2B" w14:textId="43A1C22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D721" w14:textId="5AC1138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C7BB" w14:textId="431E185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08BB4FFD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A4C6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398B" w14:textId="4D5A0FA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3568" w14:textId="224A738B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9B30" w14:textId="24F887C3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7A6C" w14:textId="72D47A4C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0D01261E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4CB8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DDFA" w14:textId="1AA06C5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7CF6" w14:textId="44C62A5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CB9A" w14:textId="17E8D33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8B84" w14:textId="53969A80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533E1E52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0B3E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01CB" w14:textId="6D1D15F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B266" w14:textId="10F719DE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B944" w14:textId="34E3EC9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20C0" w14:textId="2674DC4E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4607A96A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0EF4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4DFA" w14:textId="319585D1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5785" w14:textId="13C9CCEA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7225" w14:textId="4D64F249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AD57" w14:textId="53BDFE0F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  <w:tr w:rsidR="00925983" w:rsidRPr="000D24F5" w14:paraId="48E13BED" w14:textId="77777777" w:rsidTr="00C6431B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13F0" w14:textId="77777777" w:rsidR="00925983" w:rsidRPr="000D24F5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0D24F5">
              <w:rPr>
                <w:color w:val="000000"/>
                <w:sz w:val="20"/>
                <w:szCs w:val="20"/>
              </w:rPr>
              <w:t>1/12/18 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9C27" w14:textId="34BA2305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-1.05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6653" w14:textId="6233956D" w:rsidR="00925983" w:rsidRPr="00925983" w:rsidRDefault="00925983" w:rsidP="00925983">
            <w:pPr>
              <w:jc w:val="right"/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5631" w14:textId="277FC457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/n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800D" w14:textId="5AD26966" w:rsidR="00925983" w:rsidRPr="00925983" w:rsidRDefault="00925983" w:rsidP="00925983">
            <w:pPr>
              <w:rPr>
                <w:color w:val="000000"/>
                <w:sz w:val="20"/>
                <w:szCs w:val="20"/>
              </w:rPr>
            </w:pPr>
            <w:r w:rsidRPr="00925983">
              <w:rPr>
                <w:color w:val="000000"/>
                <w:sz w:val="20"/>
                <w:szCs w:val="20"/>
              </w:rPr>
              <w:t>TTE</w:t>
            </w:r>
          </w:p>
        </w:tc>
      </w:tr>
    </w:tbl>
    <w:p w14:paraId="6A19FDFA" w14:textId="77777777" w:rsidR="00C6431B" w:rsidRPr="000D24F5" w:rsidRDefault="00C6431B" w:rsidP="00F502C2"/>
    <w:p w14:paraId="467EB95F" w14:textId="069A3C85" w:rsidR="008A4D15" w:rsidRPr="000D24F5" w:rsidRDefault="008A4D15" w:rsidP="00F502C2"/>
    <w:p w14:paraId="661066F9" w14:textId="1E4B4230" w:rsidR="008A4D15" w:rsidRPr="000D24F5" w:rsidRDefault="008A4D15" w:rsidP="00F502C2"/>
    <w:p w14:paraId="4836FC36" w14:textId="0076761E" w:rsidR="008A4D15" w:rsidRPr="000D24F5" w:rsidRDefault="008A4D15" w:rsidP="00F502C2"/>
    <w:p w14:paraId="5B9E0FD9" w14:textId="59D2E574" w:rsidR="008A4D15" w:rsidRPr="000D24F5" w:rsidRDefault="008A4D15" w:rsidP="00F502C2"/>
    <w:p w14:paraId="0AB96E7B" w14:textId="06D02846" w:rsidR="008A4D15" w:rsidRPr="000D24F5" w:rsidRDefault="008A4D15" w:rsidP="00F502C2"/>
    <w:p w14:paraId="7AA5B2C2" w14:textId="77777777" w:rsidR="008A4D15" w:rsidRPr="000D24F5" w:rsidRDefault="008A4D15" w:rsidP="00F502C2"/>
    <w:p w14:paraId="12D48CB3" w14:textId="77777777" w:rsidR="00F502C2" w:rsidRPr="000D24F5" w:rsidRDefault="00F502C2" w:rsidP="00F502C2"/>
    <w:sectPr w:rsidR="00F502C2" w:rsidRPr="000D24F5" w:rsidSect="008A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3528"/>
    <w:multiLevelType w:val="hybridMultilevel"/>
    <w:tmpl w:val="D946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8D3607"/>
    <w:multiLevelType w:val="hybridMultilevel"/>
    <w:tmpl w:val="89C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2B584A"/>
    <w:multiLevelType w:val="hybridMultilevel"/>
    <w:tmpl w:val="CAF0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535F73"/>
    <w:multiLevelType w:val="hybridMultilevel"/>
    <w:tmpl w:val="E762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2122E6"/>
    <w:multiLevelType w:val="hybridMultilevel"/>
    <w:tmpl w:val="39FE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A64A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9E4401"/>
    <w:multiLevelType w:val="hybridMultilevel"/>
    <w:tmpl w:val="BAE4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6D0856"/>
    <w:multiLevelType w:val="hybridMultilevel"/>
    <w:tmpl w:val="1A86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3968BE"/>
    <w:multiLevelType w:val="hybridMultilevel"/>
    <w:tmpl w:val="0CA2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7310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007AE6"/>
    <w:multiLevelType w:val="hybridMultilevel"/>
    <w:tmpl w:val="3A0E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CDB2ABF"/>
    <w:multiLevelType w:val="hybridMultilevel"/>
    <w:tmpl w:val="5EE6F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11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C2"/>
    <w:rsid w:val="000817DC"/>
    <w:rsid w:val="000B7DA4"/>
    <w:rsid w:val="000D24F5"/>
    <w:rsid w:val="001223C8"/>
    <w:rsid w:val="001C1747"/>
    <w:rsid w:val="002050D0"/>
    <w:rsid w:val="002F1C28"/>
    <w:rsid w:val="00306DB6"/>
    <w:rsid w:val="003917E3"/>
    <w:rsid w:val="00406F13"/>
    <w:rsid w:val="00424A1E"/>
    <w:rsid w:val="00523FCF"/>
    <w:rsid w:val="00551963"/>
    <w:rsid w:val="0056451D"/>
    <w:rsid w:val="00574277"/>
    <w:rsid w:val="006A35D6"/>
    <w:rsid w:val="0073579C"/>
    <w:rsid w:val="007E6BE6"/>
    <w:rsid w:val="008A4D15"/>
    <w:rsid w:val="008C40A0"/>
    <w:rsid w:val="00925983"/>
    <w:rsid w:val="00A1628D"/>
    <w:rsid w:val="00A6545F"/>
    <w:rsid w:val="00B02577"/>
    <w:rsid w:val="00B07421"/>
    <w:rsid w:val="00B43822"/>
    <w:rsid w:val="00BC74C3"/>
    <w:rsid w:val="00C6431B"/>
    <w:rsid w:val="00D77A20"/>
    <w:rsid w:val="00F246DB"/>
    <w:rsid w:val="00F35557"/>
    <w:rsid w:val="00F502C2"/>
    <w:rsid w:val="00FB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0360"/>
  <w15:chartTrackingRefBased/>
  <w15:docId w15:val="{4128E6B6-DEA6-674E-AB5E-C8379113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B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C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6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BE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6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5196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Jiaxin</dc:creator>
  <cp:keywords/>
  <dc:description/>
  <cp:lastModifiedBy>Zhang, Jiaxin</cp:lastModifiedBy>
  <cp:revision>3</cp:revision>
  <dcterms:created xsi:type="dcterms:W3CDTF">2020-03-19T03:25:00Z</dcterms:created>
  <dcterms:modified xsi:type="dcterms:W3CDTF">2020-03-19T03:25:00Z</dcterms:modified>
</cp:coreProperties>
</file>