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AE860" w14:textId="0EF293AB" w:rsidR="00DB422A" w:rsidRPr="005447A2" w:rsidRDefault="007372BC" w:rsidP="00F84A79">
      <w:pPr>
        <w:pStyle w:val="Level2"/>
        <w:widowControl/>
        <w:jc w:val="center"/>
        <w:outlineLvl w:val="9"/>
        <w:rPr>
          <w:rFonts w:ascii="Cambria" w:hAnsi="Cambria" w:cstheme="majorBidi"/>
          <w:b/>
          <w:snapToGrid/>
          <w:szCs w:val="24"/>
        </w:rPr>
      </w:pPr>
      <w:r w:rsidRPr="005447A2">
        <w:rPr>
          <w:rFonts w:ascii="Cambria" w:hAnsi="Cambria" w:cstheme="majorBidi"/>
          <w:b/>
          <w:snapToGrid/>
          <w:szCs w:val="24"/>
        </w:rPr>
        <w:t>Columbia University</w:t>
      </w:r>
    </w:p>
    <w:p w14:paraId="07280A86" w14:textId="5F1837A2" w:rsidR="007D4AD5" w:rsidRPr="005447A2" w:rsidRDefault="007D4AD5" w:rsidP="007D4AD5">
      <w:pPr>
        <w:pStyle w:val="Level2"/>
        <w:widowControl/>
        <w:jc w:val="center"/>
        <w:outlineLvl w:val="9"/>
        <w:rPr>
          <w:rFonts w:ascii="Cambria" w:hAnsi="Cambria" w:cstheme="majorBidi"/>
          <w:b/>
          <w:snapToGrid/>
          <w:szCs w:val="24"/>
        </w:rPr>
      </w:pPr>
      <w:r>
        <w:rPr>
          <w:rFonts w:ascii="Cambria" w:hAnsi="Cambria" w:cstheme="majorBidi"/>
          <w:b/>
          <w:snapToGrid/>
          <w:szCs w:val="24"/>
        </w:rPr>
        <w:t xml:space="preserve">Calculus-Based </w:t>
      </w:r>
      <w:r w:rsidRPr="005447A2">
        <w:rPr>
          <w:rFonts w:ascii="Cambria" w:hAnsi="Cambria" w:cstheme="majorBidi"/>
          <w:b/>
          <w:snapToGrid/>
          <w:szCs w:val="24"/>
        </w:rPr>
        <w:t>Introduction</w:t>
      </w:r>
      <w:r>
        <w:rPr>
          <w:rFonts w:ascii="Cambria" w:hAnsi="Cambria" w:cstheme="majorBidi"/>
          <w:b/>
          <w:snapToGrid/>
          <w:szCs w:val="24"/>
        </w:rPr>
        <w:t xml:space="preserve"> to Statistics </w:t>
      </w:r>
    </w:p>
    <w:p w14:paraId="1CD17FEC" w14:textId="0E059154" w:rsidR="00DB422A" w:rsidRDefault="00B51D74" w:rsidP="00F84A79">
      <w:pPr>
        <w:pStyle w:val="Level2"/>
        <w:widowControl/>
        <w:jc w:val="center"/>
        <w:outlineLvl w:val="9"/>
        <w:rPr>
          <w:rFonts w:ascii="Cambria" w:hAnsi="Cambria" w:cstheme="majorBidi"/>
          <w:b/>
          <w:snapToGrid/>
          <w:szCs w:val="24"/>
        </w:rPr>
      </w:pPr>
      <w:r w:rsidRPr="005447A2">
        <w:rPr>
          <w:rFonts w:ascii="Cambria" w:hAnsi="Cambria" w:cstheme="majorBidi"/>
          <w:b/>
          <w:snapToGrid/>
          <w:szCs w:val="24"/>
        </w:rPr>
        <w:t>Statistics</w:t>
      </w:r>
      <w:r w:rsidR="008D6618" w:rsidRPr="005447A2">
        <w:rPr>
          <w:rFonts w:ascii="Cambria" w:hAnsi="Cambria" w:cstheme="majorBidi"/>
          <w:b/>
          <w:snapToGrid/>
          <w:szCs w:val="24"/>
        </w:rPr>
        <w:t xml:space="preserve"> </w:t>
      </w:r>
      <w:r w:rsidR="005447A2" w:rsidRPr="005447A2">
        <w:rPr>
          <w:rFonts w:ascii="Cambria" w:hAnsi="Cambria" w:cstheme="majorBidi"/>
          <w:b/>
          <w:snapToGrid/>
          <w:szCs w:val="24"/>
        </w:rPr>
        <w:t>UN1201 section 002</w:t>
      </w:r>
    </w:p>
    <w:p w14:paraId="6882E6F2" w14:textId="29750AD1" w:rsidR="004926C7" w:rsidRPr="005447A2" w:rsidRDefault="007D4AD5" w:rsidP="00F84A79">
      <w:pPr>
        <w:pStyle w:val="Level2"/>
        <w:widowControl/>
        <w:jc w:val="center"/>
        <w:outlineLvl w:val="9"/>
        <w:rPr>
          <w:rFonts w:ascii="Cambria" w:hAnsi="Cambria" w:cstheme="majorBidi"/>
          <w:b/>
          <w:snapToGrid/>
          <w:szCs w:val="24"/>
        </w:rPr>
      </w:pPr>
      <w:r>
        <w:rPr>
          <w:rFonts w:ascii="Cambria" w:hAnsi="Cambria" w:cstheme="majorBidi"/>
          <w:b/>
          <w:snapToGrid/>
          <w:szCs w:val="24"/>
        </w:rPr>
        <w:t>702 Hamilton</w:t>
      </w:r>
      <w:r w:rsidR="004926C7">
        <w:rPr>
          <w:rFonts w:ascii="Cambria" w:hAnsi="Cambria" w:cstheme="majorBidi"/>
          <w:b/>
          <w:snapToGrid/>
          <w:szCs w:val="24"/>
        </w:rPr>
        <w:t>, T/Th  8:40-9:55am</w:t>
      </w:r>
    </w:p>
    <w:p w14:paraId="2C253A6E" w14:textId="77777777" w:rsidR="00DB422A" w:rsidRPr="009C1210" w:rsidRDefault="00DB422A" w:rsidP="00F84A79">
      <w:pPr>
        <w:pStyle w:val="Level2"/>
        <w:widowControl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 w:rsidRPr="009C1210">
        <w:rPr>
          <w:rFonts w:ascii="Cambria" w:hAnsi="Cambria" w:cstheme="majorBidi"/>
          <w:bCs/>
          <w:snapToGrid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4926C7" w:rsidRPr="009C1210" w14:paraId="4A3FD961" w14:textId="77777777" w:rsidTr="004926C7">
        <w:trPr>
          <w:trHeight w:val="485"/>
        </w:trPr>
        <w:tc>
          <w:tcPr>
            <w:tcW w:w="3708" w:type="dxa"/>
          </w:tcPr>
          <w:p w14:paraId="6D4F60FF" w14:textId="77777777" w:rsidR="005E70F6" w:rsidRPr="009C1210" w:rsidRDefault="005E70F6" w:rsidP="005E70F6">
            <w:pPr>
              <w:pStyle w:val="Level2"/>
              <w:widowControl/>
              <w:outlineLvl w:val="9"/>
              <w:rPr>
                <w:rFonts w:ascii="Cambria" w:hAnsi="Cambria" w:cstheme="majorBidi"/>
                <w:bCs/>
                <w:snapToGrid/>
                <w:sz w:val="22"/>
                <w:szCs w:val="22"/>
              </w:rPr>
            </w:pPr>
            <w:r w:rsidRPr="009C1210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>Instructor: Joyce Robbins</w:t>
            </w:r>
          </w:p>
          <w:p w14:paraId="6C48FAD6" w14:textId="5403F37D" w:rsidR="005E70F6" w:rsidRPr="009C1210" w:rsidRDefault="005E70F6" w:rsidP="005E70F6">
            <w:pPr>
              <w:pStyle w:val="Level2"/>
              <w:widowControl/>
              <w:outlineLvl w:val="9"/>
              <w:rPr>
                <w:rFonts w:ascii="Cambria" w:hAnsi="Cambria" w:cstheme="majorBidi"/>
                <w:bCs/>
                <w:sz w:val="22"/>
                <w:szCs w:val="22"/>
              </w:rPr>
            </w:pPr>
            <w:r w:rsidRPr="009C1210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 xml:space="preserve">Email: </w:t>
            </w:r>
            <w:hyperlink r:id="rId8" w:history="1">
              <w:r w:rsidRPr="009C1210">
                <w:rPr>
                  <w:rStyle w:val="Hyperlink"/>
                  <w:rFonts w:ascii="Cambria" w:hAnsi="Cambria" w:cstheme="majorBidi"/>
                  <w:bCs/>
                  <w:sz w:val="22"/>
                  <w:szCs w:val="22"/>
                </w:rPr>
                <w:t>jtr13@columbia.edu</w:t>
              </w:r>
            </w:hyperlink>
          </w:p>
          <w:p w14:paraId="22D7BC03" w14:textId="490FC409" w:rsidR="005E70F6" w:rsidRPr="009C1210" w:rsidRDefault="004926C7" w:rsidP="005E70F6">
            <w:pPr>
              <w:pStyle w:val="Level2"/>
              <w:widowControl/>
              <w:outlineLvl w:val="9"/>
              <w:rPr>
                <w:rFonts w:ascii="Cambria" w:hAnsi="Cambria" w:cstheme="majorBidi"/>
                <w:bCs/>
                <w:snapToGrid/>
                <w:sz w:val="22"/>
                <w:szCs w:val="22"/>
              </w:rPr>
            </w:pPr>
            <w:r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>Tel: 212-853-1391</w:t>
            </w:r>
            <w:r w:rsidR="005E70F6" w:rsidRPr="009C1210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ab/>
            </w:r>
          </w:p>
        </w:tc>
        <w:tc>
          <w:tcPr>
            <w:tcW w:w="5868" w:type="dxa"/>
          </w:tcPr>
          <w:p w14:paraId="44AFAF93" w14:textId="6EB4655D" w:rsidR="005E70F6" w:rsidRPr="009C1210" w:rsidRDefault="005E70F6" w:rsidP="007D4AD5">
            <w:pPr>
              <w:pStyle w:val="Level2"/>
              <w:widowControl/>
              <w:jc w:val="right"/>
              <w:outlineLvl w:val="9"/>
              <w:rPr>
                <w:rFonts w:ascii="Cambria" w:hAnsi="Cambria" w:cstheme="majorBidi"/>
                <w:bCs/>
                <w:snapToGrid/>
                <w:sz w:val="22"/>
                <w:szCs w:val="22"/>
              </w:rPr>
            </w:pPr>
            <w:r w:rsidRPr="009C1210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 xml:space="preserve"> </w:t>
            </w:r>
            <w:r w:rsidR="007D4AD5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>Fall</w:t>
            </w:r>
            <w:r w:rsidR="004926C7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 xml:space="preserve"> 2017</w:t>
            </w:r>
          </w:p>
          <w:p w14:paraId="64D69919" w14:textId="18FC62CD" w:rsidR="005E70F6" w:rsidRPr="009C1210" w:rsidRDefault="005E70F6" w:rsidP="00A0161A">
            <w:pPr>
              <w:pStyle w:val="Level2"/>
              <w:widowControl/>
              <w:jc w:val="right"/>
              <w:outlineLvl w:val="9"/>
              <w:rPr>
                <w:rFonts w:ascii="Cambria" w:hAnsi="Cambria" w:cstheme="majorBidi"/>
                <w:bCs/>
                <w:snapToGrid/>
                <w:sz w:val="22"/>
                <w:szCs w:val="22"/>
              </w:rPr>
            </w:pPr>
            <w:r w:rsidRPr="009C1210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 xml:space="preserve">Office hours: </w:t>
            </w:r>
            <w:r w:rsidR="00E94F22"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>Wed., 11:30am-1:00pm</w:t>
            </w:r>
          </w:p>
          <w:p w14:paraId="49548359" w14:textId="1386BF69" w:rsidR="005E70F6" w:rsidRPr="009C1210" w:rsidRDefault="004926C7" w:rsidP="004926C7">
            <w:pPr>
              <w:pStyle w:val="Level2"/>
              <w:widowControl/>
              <w:jc w:val="right"/>
              <w:outlineLvl w:val="9"/>
              <w:rPr>
                <w:rFonts w:ascii="Cambria" w:hAnsi="Cambria" w:cstheme="majorBidi"/>
                <w:bCs/>
                <w:snapToGrid/>
                <w:sz w:val="22"/>
                <w:szCs w:val="22"/>
              </w:rPr>
            </w:pPr>
            <w:r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>603 Watson Hall: 612 W. 115</w:t>
            </w:r>
            <w:r w:rsidRPr="004926C7">
              <w:rPr>
                <w:rFonts w:ascii="Cambria" w:hAnsi="Cambria" w:cstheme="majorBidi"/>
                <w:bCs/>
                <w:snapToGrid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 w:cstheme="majorBidi"/>
                <w:bCs/>
                <w:snapToGrid/>
                <w:sz w:val="22"/>
                <w:szCs w:val="22"/>
              </w:rPr>
              <w:t xml:space="preserve"> St.</w:t>
            </w:r>
          </w:p>
        </w:tc>
      </w:tr>
    </w:tbl>
    <w:p w14:paraId="704CEA9B" w14:textId="77777777" w:rsidR="00526B90" w:rsidRPr="00E06A90" w:rsidRDefault="00526B90" w:rsidP="00526B90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</w:p>
    <w:p w14:paraId="3A00A43B" w14:textId="77777777" w:rsidR="00DB422A" w:rsidRPr="009C1210" w:rsidRDefault="00DB422A" w:rsidP="00FF0D00">
      <w:pPr>
        <w:pStyle w:val="Level2"/>
        <w:widowControl/>
        <w:spacing w:afterLines="60" w:after="144"/>
        <w:outlineLvl w:val="9"/>
        <w:rPr>
          <w:rFonts w:ascii="Cambria" w:hAnsi="Cambria" w:cstheme="majorBidi"/>
          <w:b/>
          <w:snapToGrid/>
          <w:sz w:val="22"/>
          <w:szCs w:val="22"/>
        </w:rPr>
      </w:pPr>
      <w:r w:rsidRPr="009C1210">
        <w:rPr>
          <w:rFonts w:ascii="Cambria" w:hAnsi="Cambria" w:cstheme="majorBidi"/>
          <w:b/>
          <w:snapToGrid/>
          <w:sz w:val="22"/>
          <w:szCs w:val="22"/>
          <w:u w:val="single"/>
        </w:rPr>
        <w:t>Course description</w:t>
      </w:r>
      <w:r w:rsidRPr="009C1210">
        <w:rPr>
          <w:rFonts w:ascii="Cambria" w:hAnsi="Cambria" w:cstheme="majorBidi"/>
          <w:b/>
          <w:snapToGrid/>
          <w:sz w:val="22"/>
          <w:szCs w:val="22"/>
        </w:rPr>
        <w:t xml:space="preserve"> </w:t>
      </w:r>
    </w:p>
    <w:p w14:paraId="5C57D83D" w14:textId="404CD692" w:rsidR="007B4D79" w:rsidRDefault="007B4D79" w:rsidP="00AE2449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This introductory course is d</w:t>
      </w:r>
      <w:r w:rsidRPr="007B4D79">
        <w:rPr>
          <w:rFonts w:ascii="Cambria" w:hAnsi="Cambria" w:cstheme="majorBidi"/>
          <w:bCs/>
          <w:sz w:val="22"/>
          <w:szCs w:val="22"/>
        </w:rPr>
        <w:t>esigned for students who desire a strong grounding in statistical concepts</w:t>
      </w:r>
      <w:r>
        <w:rPr>
          <w:rFonts w:ascii="Cambria" w:hAnsi="Cambria" w:cstheme="majorBidi"/>
          <w:bCs/>
          <w:sz w:val="22"/>
          <w:szCs w:val="22"/>
        </w:rPr>
        <w:t>, and has</w:t>
      </w:r>
      <w:r w:rsidRPr="007B4D79">
        <w:rPr>
          <w:rFonts w:ascii="Cambria" w:hAnsi="Cambria" w:cstheme="majorBidi"/>
          <w:bCs/>
          <w:sz w:val="22"/>
          <w:szCs w:val="22"/>
        </w:rPr>
        <w:t xml:space="preserve"> a greater degree of mathematical</w:t>
      </w:r>
      <w:r>
        <w:rPr>
          <w:rFonts w:ascii="Cambria" w:hAnsi="Cambria" w:cstheme="majorBidi"/>
          <w:bCs/>
          <w:sz w:val="22"/>
          <w:szCs w:val="22"/>
        </w:rPr>
        <w:t xml:space="preserve"> rigor than </w:t>
      </w:r>
      <w:r w:rsidR="007C6134">
        <w:rPr>
          <w:rFonts w:ascii="Cambria" w:hAnsi="Cambria" w:cstheme="majorBidi"/>
          <w:bCs/>
          <w:sz w:val="22"/>
          <w:szCs w:val="22"/>
        </w:rPr>
        <w:t>STAT W110</w:t>
      </w:r>
      <w:r w:rsidRPr="007B4D79">
        <w:rPr>
          <w:rFonts w:ascii="Cambria" w:hAnsi="Cambria" w:cstheme="majorBidi"/>
          <w:bCs/>
          <w:sz w:val="22"/>
          <w:szCs w:val="22"/>
        </w:rPr>
        <w:t xml:space="preserve">1. </w:t>
      </w:r>
      <w:r>
        <w:rPr>
          <w:rFonts w:ascii="Cambria" w:hAnsi="Cambria" w:cstheme="majorBidi"/>
          <w:bCs/>
          <w:sz w:val="22"/>
          <w:szCs w:val="22"/>
        </w:rPr>
        <w:t xml:space="preserve">Topics include: graphical and numerical summaries of data; </w:t>
      </w:r>
      <w:r w:rsidR="00AE2449">
        <w:rPr>
          <w:rFonts w:ascii="Cambria" w:hAnsi="Cambria" w:cstheme="majorBidi"/>
          <w:bCs/>
          <w:sz w:val="22"/>
          <w:szCs w:val="22"/>
        </w:rPr>
        <w:t>the normal distribution, probability, random variables, and sampling distributions; estimation and hypothesis testing for means and proportions; comparing two populations; two-way contingency tables; introduction to linear regression.  This course s</w:t>
      </w:r>
      <w:r w:rsidRPr="007B4D79">
        <w:rPr>
          <w:rFonts w:ascii="Cambria" w:hAnsi="Cambria" w:cstheme="majorBidi"/>
          <w:bCs/>
          <w:sz w:val="22"/>
          <w:szCs w:val="22"/>
        </w:rPr>
        <w:t>erves as the pre-requisite for ECON W3412.</w:t>
      </w:r>
    </w:p>
    <w:p w14:paraId="152F2B56" w14:textId="77777777" w:rsidR="007B4D79" w:rsidRPr="007B4D79" w:rsidRDefault="007B4D79" w:rsidP="007B4D79">
      <w:pPr>
        <w:rPr>
          <w:rFonts w:ascii="Cambria" w:hAnsi="Cambria" w:cstheme="majorBidi"/>
          <w:bCs/>
          <w:sz w:val="22"/>
          <w:szCs w:val="22"/>
        </w:rPr>
      </w:pPr>
    </w:p>
    <w:p w14:paraId="06406166" w14:textId="647169FB" w:rsidR="00DB422A" w:rsidRPr="009C1210" w:rsidRDefault="00DB422A" w:rsidP="007B4D79">
      <w:pPr>
        <w:pStyle w:val="Level2"/>
        <w:widowControl/>
        <w:spacing w:afterLines="60" w:after="144"/>
        <w:outlineLvl w:val="9"/>
        <w:rPr>
          <w:rFonts w:ascii="Cambria" w:hAnsi="Cambria" w:cstheme="majorBidi"/>
          <w:b/>
          <w:snapToGrid/>
          <w:sz w:val="22"/>
          <w:szCs w:val="22"/>
          <w:u w:val="single"/>
        </w:rPr>
      </w:pPr>
      <w:r w:rsidRPr="009C1210">
        <w:rPr>
          <w:rFonts w:ascii="Cambria" w:hAnsi="Cambria" w:cstheme="majorBidi"/>
          <w:b/>
          <w:snapToGrid/>
          <w:sz w:val="22"/>
          <w:szCs w:val="22"/>
          <w:u w:val="single"/>
        </w:rPr>
        <w:t>Resources and readings</w:t>
      </w:r>
    </w:p>
    <w:p w14:paraId="6EE53EEC" w14:textId="0E336553" w:rsidR="00FF0D00" w:rsidRPr="009C1210" w:rsidRDefault="00F84A79" w:rsidP="00FF0D00">
      <w:pPr>
        <w:spacing w:after="60" w:line="210" w:lineRule="atLeast"/>
        <w:rPr>
          <w:rFonts w:ascii="Cambria" w:hAnsi="Cambria" w:cstheme="majorBidi"/>
          <w:sz w:val="22"/>
          <w:szCs w:val="22"/>
        </w:rPr>
      </w:pPr>
      <w:r w:rsidRPr="009C1210">
        <w:rPr>
          <w:rFonts w:ascii="Cambria" w:hAnsi="Cambria" w:cstheme="majorBidi"/>
          <w:sz w:val="22"/>
          <w:szCs w:val="22"/>
        </w:rPr>
        <w:t xml:space="preserve">Required text: </w:t>
      </w:r>
    </w:p>
    <w:p w14:paraId="61CF3000" w14:textId="452B0BF0" w:rsidR="003B532E" w:rsidRDefault="00A77C46" w:rsidP="003B532E">
      <w:pPr>
        <w:rPr>
          <w:rFonts w:ascii="Cambria" w:hAnsi="Cambria" w:cstheme="majorBidi"/>
          <w:sz w:val="22"/>
          <w:szCs w:val="22"/>
        </w:rPr>
      </w:pPr>
      <w:r>
        <w:rPr>
          <w:rFonts w:ascii="Cambria" w:hAnsi="Cambria" w:cstheme="majorBidi"/>
          <w:sz w:val="22"/>
          <w:szCs w:val="22"/>
        </w:rPr>
        <w:t xml:space="preserve">Devore, Jay L. </w:t>
      </w:r>
      <w:r w:rsidR="003B532E">
        <w:rPr>
          <w:rFonts w:ascii="Cambria" w:hAnsi="Cambria" w:cstheme="majorBidi"/>
          <w:sz w:val="22"/>
          <w:szCs w:val="22"/>
        </w:rPr>
        <w:t xml:space="preserve">2016. </w:t>
      </w:r>
      <w:r w:rsidR="003B532E">
        <w:rPr>
          <w:rFonts w:ascii="Cambria" w:hAnsi="Cambria" w:cstheme="majorBidi"/>
          <w:i/>
          <w:iCs/>
          <w:sz w:val="22"/>
          <w:szCs w:val="22"/>
        </w:rPr>
        <w:t>Probability and Statistics for Engineering and the Sciences</w:t>
      </w:r>
      <w:r w:rsidR="003B532E">
        <w:rPr>
          <w:rFonts w:ascii="Cambria" w:hAnsi="Cambria" w:cstheme="majorBidi"/>
          <w:sz w:val="22"/>
          <w:szCs w:val="22"/>
        </w:rPr>
        <w:t>. 9</w:t>
      </w:r>
      <w:r w:rsidR="003B532E" w:rsidRPr="003B532E">
        <w:rPr>
          <w:rFonts w:ascii="Cambria" w:hAnsi="Cambria" w:cstheme="majorBidi"/>
          <w:sz w:val="22"/>
          <w:szCs w:val="22"/>
          <w:vertAlign w:val="superscript"/>
        </w:rPr>
        <w:t>th</w:t>
      </w:r>
      <w:r w:rsidR="003B532E">
        <w:rPr>
          <w:rFonts w:ascii="Cambria" w:hAnsi="Cambria" w:cstheme="majorBidi"/>
          <w:sz w:val="22"/>
          <w:szCs w:val="22"/>
        </w:rPr>
        <w:t xml:space="preserve"> edition. </w:t>
      </w:r>
      <w:r w:rsidR="003B532E">
        <w:rPr>
          <w:rFonts w:ascii="Cambria" w:hAnsi="Cambria" w:cstheme="majorBidi"/>
          <w:sz w:val="22"/>
          <w:szCs w:val="22"/>
        </w:rPr>
        <w:tab/>
        <w:t>ISBN:9781305251809</w:t>
      </w:r>
    </w:p>
    <w:p w14:paraId="031126A3" w14:textId="77777777" w:rsidR="00F97C67" w:rsidRDefault="00F97C67" w:rsidP="00F84A79">
      <w:pPr>
        <w:rPr>
          <w:rFonts w:ascii="Cambria" w:hAnsi="Cambria" w:cstheme="majorBidi"/>
          <w:sz w:val="22"/>
          <w:szCs w:val="22"/>
        </w:rPr>
      </w:pPr>
    </w:p>
    <w:p w14:paraId="7C11C875" w14:textId="77777777" w:rsidR="00DB422A" w:rsidRDefault="00DB422A" w:rsidP="00F84A79">
      <w:pPr>
        <w:rPr>
          <w:rFonts w:ascii="Cambria" w:hAnsi="Cambria" w:cstheme="majorBidi"/>
          <w:b/>
          <w:sz w:val="22"/>
          <w:szCs w:val="22"/>
          <w:u w:val="single"/>
        </w:rPr>
      </w:pPr>
      <w:r w:rsidRPr="009C1210">
        <w:rPr>
          <w:rFonts w:ascii="Cambria" w:hAnsi="Cambria" w:cstheme="majorBidi"/>
          <w:b/>
          <w:sz w:val="22"/>
          <w:szCs w:val="22"/>
          <w:u w:val="single"/>
        </w:rPr>
        <w:t>Grading procedures</w:t>
      </w:r>
    </w:p>
    <w:p w14:paraId="4403F403" w14:textId="77777777" w:rsidR="00F97C67" w:rsidRPr="009C1210" w:rsidRDefault="00F97C67" w:rsidP="00F84A79">
      <w:pPr>
        <w:rPr>
          <w:rFonts w:ascii="Cambria" w:hAnsi="Cambria" w:cstheme="majorBidi"/>
          <w:b/>
          <w:sz w:val="22"/>
          <w:szCs w:val="22"/>
          <w:u w:val="single"/>
        </w:rPr>
      </w:pPr>
    </w:p>
    <w:p w14:paraId="51443C52" w14:textId="77777777" w:rsidR="00DB422A" w:rsidRPr="009C1210" w:rsidRDefault="00DB422A" w:rsidP="00F84A79">
      <w:pPr>
        <w:rPr>
          <w:rFonts w:ascii="Cambria" w:hAnsi="Cambria" w:cstheme="majorBidi"/>
          <w:bCs/>
          <w:sz w:val="22"/>
          <w:szCs w:val="22"/>
        </w:rPr>
      </w:pPr>
      <w:r w:rsidRPr="009C1210">
        <w:rPr>
          <w:rFonts w:ascii="Cambria" w:hAnsi="Cambria" w:cstheme="majorBidi"/>
          <w:bCs/>
          <w:sz w:val="22"/>
          <w:szCs w:val="22"/>
        </w:rPr>
        <w:t>Grades will be determined as follows:</w:t>
      </w:r>
    </w:p>
    <w:p w14:paraId="41D1CC69" w14:textId="77777777" w:rsidR="00BD294A" w:rsidRPr="009C1210" w:rsidRDefault="00BD294A" w:rsidP="00F84A79">
      <w:pPr>
        <w:rPr>
          <w:rFonts w:ascii="Cambria" w:hAnsi="Cambria" w:cstheme="majorBidi"/>
          <w:bCs/>
          <w:sz w:val="22"/>
          <w:szCs w:val="22"/>
        </w:rPr>
      </w:pPr>
    </w:p>
    <w:p w14:paraId="210748C9" w14:textId="630BA79A" w:rsidR="00E12A5B" w:rsidRDefault="003D21EE" w:rsidP="00DC0DDA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Homework</w:t>
      </w:r>
      <w:r w:rsidR="007C6134">
        <w:rPr>
          <w:rFonts w:ascii="Cambria" w:hAnsi="Cambria" w:cstheme="majorBidi"/>
          <w:bCs/>
          <w:sz w:val="22"/>
          <w:szCs w:val="22"/>
        </w:rPr>
        <w:t xml:space="preserve">  </w:t>
      </w:r>
      <w:r w:rsidR="00DC0DDA">
        <w:rPr>
          <w:rFonts w:ascii="Cambria" w:hAnsi="Cambria" w:cstheme="majorBidi"/>
          <w:bCs/>
          <w:sz w:val="22"/>
          <w:szCs w:val="22"/>
        </w:rPr>
        <w:tab/>
        <w:t>180 points (9 x 20</w:t>
      </w:r>
      <w:r w:rsidR="009F3023">
        <w:rPr>
          <w:rFonts w:ascii="Cambria" w:hAnsi="Cambria" w:cstheme="majorBidi"/>
          <w:bCs/>
          <w:sz w:val="22"/>
          <w:szCs w:val="22"/>
        </w:rPr>
        <w:t xml:space="preserve"> points</w:t>
      </w:r>
      <w:r w:rsidR="00DC0DDA">
        <w:rPr>
          <w:rFonts w:ascii="Cambria" w:hAnsi="Cambria" w:cstheme="majorBidi"/>
          <w:bCs/>
          <w:sz w:val="22"/>
          <w:szCs w:val="22"/>
        </w:rPr>
        <w:t>)</w:t>
      </w:r>
    </w:p>
    <w:p w14:paraId="5129B136" w14:textId="75F1A663" w:rsidR="009F3023" w:rsidRPr="009C1210" w:rsidRDefault="009F3023" w:rsidP="00DC0DDA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Class </w:t>
      </w:r>
      <w:r w:rsidR="00C34F66">
        <w:rPr>
          <w:rFonts w:ascii="Cambria" w:hAnsi="Cambria" w:cstheme="majorBidi"/>
          <w:bCs/>
          <w:sz w:val="22"/>
          <w:szCs w:val="22"/>
        </w:rPr>
        <w:t>problem</w:t>
      </w:r>
      <w:r w:rsidR="00C34F66">
        <w:rPr>
          <w:rFonts w:ascii="Cambria" w:hAnsi="Cambria" w:cstheme="majorBidi"/>
          <w:bCs/>
          <w:sz w:val="22"/>
          <w:szCs w:val="22"/>
        </w:rPr>
        <w:tab/>
        <w:t xml:space="preserve">  20 points</w:t>
      </w:r>
      <w:r w:rsidR="003D1CAE">
        <w:rPr>
          <w:rFonts w:ascii="Cambria" w:hAnsi="Cambria" w:cstheme="majorBidi"/>
          <w:bCs/>
          <w:sz w:val="22"/>
          <w:szCs w:val="22"/>
        </w:rPr>
        <w:t xml:space="preserve"> (will be explained in class)</w:t>
      </w:r>
      <w:bookmarkStart w:id="0" w:name="_GoBack"/>
      <w:bookmarkEnd w:id="0"/>
    </w:p>
    <w:p w14:paraId="2F7FFA59" w14:textId="0B881CB9" w:rsidR="0077672A" w:rsidRPr="009C1210" w:rsidRDefault="00DC0DDA" w:rsidP="00F25AAF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Test #1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200 points</w:t>
      </w:r>
    </w:p>
    <w:p w14:paraId="5BB3EC11" w14:textId="2CA286FE" w:rsidR="00DB422A" w:rsidRPr="009C1210" w:rsidRDefault="003D21EE" w:rsidP="00F25AAF">
      <w:pPr>
        <w:rPr>
          <w:rFonts w:ascii="Cambria" w:hAnsi="Cambria" w:cstheme="majorBidi"/>
          <w:b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Test #2</w:t>
      </w:r>
      <w:r w:rsidR="00DC0DDA">
        <w:rPr>
          <w:rFonts w:ascii="Cambria" w:hAnsi="Cambria" w:cstheme="majorBidi"/>
          <w:bCs/>
          <w:sz w:val="22"/>
          <w:szCs w:val="22"/>
        </w:rPr>
        <w:tab/>
      </w:r>
      <w:r w:rsidR="00DC0DDA">
        <w:rPr>
          <w:rFonts w:ascii="Cambria" w:hAnsi="Cambria" w:cstheme="majorBidi"/>
          <w:bCs/>
          <w:sz w:val="22"/>
          <w:szCs w:val="22"/>
        </w:rPr>
        <w:tab/>
        <w:t>200 points</w:t>
      </w:r>
    </w:p>
    <w:p w14:paraId="797EF9EF" w14:textId="2F4607B5" w:rsidR="00E5335C" w:rsidRDefault="003D21EE" w:rsidP="00F25AAF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Final</w:t>
      </w:r>
      <w:r w:rsidR="00DC0DDA">
        <w:rPr>
          <w:rFonts w:ascii="Cambria" w:hAnsi="Cambria" w:cstheme="majorBidi"/>
          <w:bCs/>
          <w:sz w:val="22"/>
          <w:szCs w:val="22"/>
        </w:rPr>
        <w:t xml:space="preserve"> </w:t>
      </w:r>
      <w:r w:rsidR="00DC0DDA">
        <w:rPr>
          <w:rFonts w:ascii="Cambria" w:hAnsi="Cambria" w:cstheme="majorBidi"/>
          <w:bCs/>
          <w:sz w:val="22"/>
          <w:szCs w:val="22"/>
        </w:rPr>
        <w:tab/>
      </w:r>
      <w:r w:rsidR="00DC0DDA">
        <w:rPr>
          <w:rFonts w:ascii="Cambria" w:hAnsi="Cambria" w:cstheme="majorBidi"/>
          <w:bCs/>
          <w:sz w:val="22"/>
          <w:szCs w:val="22"/>
        </w:rPr>
        <w:tab/>
        <w:t>400 points</w:t>
      </w:r>
    </w:p>
    <w:p w14:paraId="66B4E4CA" w14:textId="77777777" w:rsidR="00F97C67" w:rsidRDefault="00F97C67" w:rsidP="0005105B">
      <w:pPr>
        <w:rPr>
          <w:rFonts w:ascii="Cambria" w:hAnsi="Cambria" w:cstheme="majorBidi"/>
          <w:bCs/>
          <w:sz w:val="22"/>
          <w:szCs w:val="22"/>
        </w:rPr>
      </w:pPr>
    </w:p>
    <w:p w14:paraId="030D2E62" w14:textId="13695370" w:rsidR="003B3CB7" w:rsidRDefault="00B716B7" w:rsidP="00F25AAF">
      <w:pPr>
        <w:rPr>
          <w:rFonts w:ascii="Cambria" w:hAnsi="Cambria" w:cstheme="majorBidi"/>
          <w:b/>
          <w:sz w:val="22"/>
          <w:szCs w:val="22"/>
        </w:rPr>
      </w:pPr>
      <w:r>
        <w:rPr>
          <w:rFonts w:ascii="Cambria" w:hAnsi="Cambria" w:cstheme="majorBidi"/>
          <w:b/>
          <w:sz w:val="22"/>
          <w:szCs w:val="22"/>
          <w:u w:val="single"/>
        </w:rPr>
        <w:t>Grading s</w:t>
      </w:r>
      <w:r w:rsidR="003B3CB7">
        <w:rPr>
          <w:rFonts w:ascii="Cambria" w:hAnsi="Cambria" w:cstheme="majorBidi"/>
          <w:b/>
          <w:sz w:val="22"/>
          <w:szCs w:val="22"/>
          <w:u w:val="single"/>
        </w:rPr>
        <w:t>cale</w:t>
      </w:r>
    </w:p>
    <w:p w14:paraId="7DF269FA" w14:textId="77777777" w:rsidR="00F25AAF" w:rsidRDefault="00F25AAF" w:rsidP="00F25AAF">
      <w:pPr>
        <w:rPr>
          <w:rFonts w:ascii="Cambria" w:hAnsi="Cambria" w:cstheme="majorBidi"/>
          <w:b/>
          <w:sz w:val="22"/>
          <w:szCs w:val="22"/>
        </w:rPr>
      </w:pPr>
    </w:p>
    <w:p w14:paraId="57D88B16" w14:textId="25254066" w:rsidR="00F25AAF" w:rsidRDefault="00F25AAF" w:rsidP="00F25AAF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(Final averages will be </w:t>
      </w:r>
      <w:r w:rsidR="00852D20">
        <w:rPr>
          <w:rFonts w:ascii="Cambria" w:hAnsi="Cambria" w:cstheme="majorBidi"/>
          <w:bCs/>
          <w:sz w:val="22"/>
          <w:szCs w:val="22"/>
        </w:rPr>
        <w:t>determined by dividing total points by 100 and rounding</w:t>
      </w:r>
      <w:r>
        <w:rPr>
          <w:rFonts w:ascii="Cambria" w:hAnsi="Cambria" w:cstheme="majorBidi"/>
          <w:bCs/>
          <w:sz w:val="22"/>
          <w:szCs w:val="22"/>
        </w:rPr>
        <w:t xml:space="preserve"> to the nearest integer.</w:t>
      </w:r>
      <w:r w:rsidR="00C34F66">
        <w:rPr>
          <w:rFonts w:ascii="Cambria" w:hAnsi="Cambria" w:cstheme="majorBidi"/>
          <w:bCs/>
          <w:sz w:val="22"/>
          <w:szCs w:val="22"/>
        </w:rPr>
        <w:t xml:space="preserve"> Do not rely on any averages that appear in CourseWorks since they may not be accurate for various reasons.</w:t>
      </w:r>
      <w:r>
        <w:rPr>
          <w:rFonts w:ascii="Cambria" w:hAnsi="Cambria" w:cstheme="majorBidi"/>
          <w:bCs/>
          <w:sz w:val="22"/>
          <w:szCs w:val="22"/>
        </w:rPr>
        <w:t>)</w:t>
      </w:r>
    </w:p>
    <w:p w14:paraId="3C004868" w14:textId="77777777" w:rsidR="00F25AAF" w:rsidRPr="00F25AAF" w:rsidRDefault="00F25AAF" w:rsidP="00F25AAF">
      <w:pPr>
        <w:rPr>
          <w:rFonts w:ascii="Cambria" w:hAnsi="Cambria" w:cstheme="majorBidi"/>
          <w:bCs/>
          <w:sz w:val="22"/>
          <w:szCs w:val="22"/>
        </w:rPr>
      </w:pPr>
    </w:p>
    <w:p w14:paraId="77E13BFB" w14:textId="3EE33E07" w:rsidR="003B3CB7" w:rsidRDefault="00F25AAF" w:rsidP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98 or more</w:t>
      </w:r>
      <w:r>
        <w:rPr>
          <w:rFonts w:ascii="Cambria" w:hAnsi="Cambria" w:cstheme="majorBidi"/>
          <w:bCs/>
          <w:sz w:val="22"/>
          <w:szCs w:val="22"/>
        </w:rPr>
        <w:tab/>
        <w:t>A+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77 - 79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C+</w:t>
      </w:r>
    </w:p>
    <w:p w14:paraId="43C2652F" w14:textId="68798442" w:rsidR="00F25AAF" w:rsidRDefault="00F25AAF" w:rsidP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93 - 97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A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>73 - 76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C</w:t>
      </w:r>
    </w:p>
    <w:p w14:paraId="57FC92A2" w14:textId="599DF28E" w:rsidR="00F25AAF" w:rsidRPr="003B3CB7" w:rsidRDefault="00F25AAF" w:rsidP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90 - 92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A-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70 - 72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C-</w:t>
      </w:r>
    </w:p>
    <w:p w14:paraId="5CF9751F" w14:textId="08570489" w:rsidR="003B3CB7" w:rsidRDefault="00F25AAF" w:rsidP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87 - 89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B+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60 - 69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  <w:t>D</w:t>
      </w:r>
    </w:p>
    <w:p w14:paraId="1718EB6F" w14:textId="52164528" w:rsidR="00F25AAF" w:rsidRDefault="00F25AAF" w:rsidP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83 - 86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B</w:t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ab/>
      </w:r>
      <w:r w:rsidR="00DF3543">
        <w:rPr>
          <w:rFonts w:ascii="Cambria" w:hAnsi="Cambria" w:cstheme="majorBidi"/>
          <w:bCs/>
          <w:sz w:val="22"/>
          <w:szCs w:val="22"/>
        </w:rPr>
        <w:t>59 and below</w:t>
      </w:r>
      <w:r w:rsidR="00DF3543">
        <w:rPr>
          <w:rFonts w:ascii="Cambria" w:hAnsi="Cambria" w:cstheme="majorBidi"/>
          <w:bCs/>
          <w:sz w:val="22"/>
          <w:szCs w:val="22"/>
        </w:rPr>
        <w:tab/>
        <w:t>F</w:t>
      </w:r>
    </w:p>
    <w:p w14:paraId="76AC3462" w14:textId="7405E60B" w:rsidR="00F25AAF" w:rsidRDefault="00F25AAF" w:rsidP="0005105B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80 - 82 </w:t>
      </w:r>
      <w:r>
        <w:rPr>
          <w:rFonts w:ascii="Cambria" w:hAnsi="Cambria" w:cstheme="majorBidi"/>
          <w:bCs/>
          <w:sz w:val="22"/>
          <w:szCs w:val="22"/>
        </w:rPr>
        <w:tab/>
      </w:r>
      <w:r>
        <w:rPr>
          <w:rFonts w:ascii="Cambria" w:hAnsi="Cambria" w:cstheme="majorBidi"/>
          <w:bCs/>
          <w:sz w:val="22"/>
          <w:szCs w:val="22"/>
        </w:rPr>
        <w:tab/>
        <w:t>B-</w:t>
      </w:r>
    </w:p>
    <w:p w14:paraId="3ABAF4A6" w14:textId="77777777" w:rsidR="00496367" w:rsidRPr="009C1210" w:rsidRDefault="00496367" w:rsidP="00496367">
      <w:pPr>
        <w:rPr>
          <w:rFonts w:ascii="Cambria" w:hAnsi="Cambria" w:cstheme="majorBidi"/>
          <w:bCs/>
          <w:sz w:val="22"/>
          <w:szCs w:val="22"/>
        </w:rPr>
      </w:pPr>
    </w:p>
    <w:p w14:paraId="0F61DC0F" w14:textId="77777777" w:rsidR="00BD294A" w:rsidRDefault="00BD294A" w:rsidP="0005105B">
      <w:pPr>
        <w:rPr>
          <w:rFonts w:ascii="Cambria" w:hAnsi="Cambria" w:cstheme="majorBidi"/>
          <w:bCs/>
          <w:sz w:val="22"/>
          <w:szCs w:val="22"/>
        </w:rPr>
      </w:pPr>
    </w:p>
    <w:p w14:paraId="3B67FC2E" w14:textId="1F4232BA" w:rsidR="00DF3543" w:rsidRDefault="00DF354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br w:type="page"/>
      </w:r>
    </w:p>
    <w:p w14:paraId="49A0BE05" w14:textId="77777777" w:rsidR="00DF3543" w:rsidRPr="009C1210" w:rsidRDefault="00DF3543" w:rsidP="0005105B">
      <w:pPr>
        <w:rPr>
          <w:rFonts w:ascii="Cambria" w:hAnsi="Cambria" w:cstheme="majorBidi"/>
          <w:bCs/>
          <w:sz w:val="22"/>
          <w:szCs w:val="22"/>
        </w:rPr>
      </w:pPr>
    </w:p>
    <w:p w14:paraId="6E197A3E" w14:textId="77777777" w:rsidR="00D87BDD" w:rsidRDefault="00BD294A" w:rsidP="00D87BDD">
      <w:pPr>
        <w:pStyle w:val="Level2"/>
        <w:widowControl/>
        <w:spacing w:afterLines="60" w:after="144"/>
        <w:outlineLvl w:val="9"/>
        <w:rPr>
          <w:rFonts w:ascii="Cambria" w:hAnsi="Cambria" w:cstheme="majorBidi"/>
          <w:b/>
          <w:snapToGrid/>
          <w:sz w:val="22"/>
          <w:szCs w:val="22"/>
          <w:u w:val="single"/>
        </w:rPr>
      </w:pPr>
      <w:r w:rsidRPr="009C1210">
        <w:rPr>
          <w:rFonts w:ascii="Cambria" w:hAnsi="Cambria" w:cstheme="majorBidi"/>
          <w:b/>
          <w:snapToGrid/>
          <w:sz w:val="22"/>
          <w:szCs w:val="22"/>
          <w:u w:val="single"/>
        </w:rPr>
        <w:t>Class policies</w:t>
      </w:r>
    </w:p>
    <w:p w14:paraId="0649694C" w14:textId="77777777" w:rsidR="00DF3543" w:rsidRDefault="008A509E" w:rsidP="00B5339E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 w:rsidRPr="00D87BDD">
        <w:rPr>
          <w:rFonts w:ascii="Cambria" w:hAnsi="Cambria" w:cstheme="majorBidi"/>
          <w:b/>
          <w:snapToGrid/>
          <w:sz w:val="22"/>
          <w:szCs w:val="22"/>
        </w:rPr>
        <w:t>Homework</w:t>
      </w:r>
    </w:p>
    <w:p w14:paraId="7D69006C" w14:textId="77777777" w:rsidR="00DF3543" w:rsidRDefault="007C6134" w:rsidP="00B5339E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>Unless otherwise indicated, a</w:t>
      </w:r>
      <w:r w:rsidR="00D87BDD">
        <w:rPr>
          <w:rFonts w:ascii="Cambria" w:hAnsi="Cambria" w:cstheme="majorBidi"/>
          <w:bCs/>
          <w:snapToGrid/>
          <w:sz w:val="22"/>
          <w:szCs w:val="22"/>
        </w:rPr>
        <w:t xml:space="preserve">ssignments </w:t>
      </w:r>
      <w:r w:rsidR="003D21EE">
        <w:rPr>
          <w:rFonts w:ascii="Cambria" w:hAnsi="Cambria" w:cstheme="majorBidi"/>
          <w:bCs/>
          <w:snapToGrid/>
          <w:sz w:val="22"/>
          <w:szCs w:val="22"/>
        </w:rPr>
        <w:t>must be submitted on CourseWorks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 as a </w:t>
      </w:r>
      <w:r>
        <w:rPr>
          <w:rFonts w:ascii="Cambria" w:hAnsi="Cambria" w:cstheme="majorBidi"/>
          <w:b/>
          <w:snapToGrid/>
          <w:sz w:val="22"/>
          <w:szCs w:val="22"/>
        </w:rPr>
        <w:t xml:space="preserve">single </w:t>
      </w:r>
      <w:r w:rsidRPr="007C6134">
        <w:rPr>
          <w:rFonts w:ascii="Cambria" w:hAnsi="Cambria" w:cstheme="majorBidi"/>
          <w:b/>
          <w:snapToGrid/>
          <w:sz w:val="22"/>
          <w:szCs w:val="22"/>
        </w:rPr>
        <w:t>pdf</w:t>
      </w:r>
      <w:r>
        <w:rPr>
          <w:rFonts w:ascii="Cambria" w:hAnsi="Cambria" w:cstheme="majorBidi"/>
          <w:b/>
          <w:snapToGrid/>
          <w:sz w:val="22"/>
          <w:szCs w:val="22"/>
        </w:rPr>
        <w:t xml:space="preserve"> file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 -- TurboScan or similar phone apps can be used for this purpose.</w:t>
      </w:r>
      <w:r w:rsidR="005C5AC3">
        <w:rPr>
          <w:rFonts w:ascii="Cambria" w:hAnsi="Cambria" w:cstheme="majorBidi"/>
          <w:bCs/>
          <w:snapToGrid/>
          <w:sz w:val="22"/>
          <w:szCs w:val="22"/>
        </w:rPr>
        <w:t xml:space="preserve"> </w:t>
      </w:r>
      <w:r w:rsidR="00F97C67">
        <w:rPr>
          <w:rFonts w:ascii="Cambria" w:hAnsi="Cambria" w:cstheme="majorBidi"/>
          <w:bCs/>
          <w:snapToGrid/>
          <w:sz w:val="22"/>
          <w:szCs w:val="22"/>
        </w:rPr>
        <w:t xml:space="preserve"> </w:t>
      </w:r>
    </w:p>
    <w:p w14:paraId="74F1E21F" w14:textId="0495393C" w:rsidR="002B41B5" w:rsidRDefault="00DB0E87" w:rsidP="00413BFA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 xml:space="preserve">Homework will be due </w:t>
      </w:r>
      <w:r>
        <w:rPr>
          <w:rFonts w:ascii="Cambria" w:hAnsi="Cambria" w:cstheme="majorBidi"/>
          <w:bCs/>
          <w:snapToGrid/>
          <w:sz w:val="22"/>
          <w:szCs w:val="22"/>
        </w:rPr>
        <w:t>most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 Tuesday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s, </w:t>
      </w:r>
      <w:r w:rsidR="00413BFA">
        <w:rPr>
          <w:rFonts w:ascii="Cambria" w:hAnsi="Cambria" w:cstheme="majorBidi"/>
          <w:bCs/>
          <w:snapToGrid/>
          <w:sz w:val="22"/>
          <w:szCs w:val="22"/>
        </w:rPr>
        <w:t>beginning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 on Sept. 19 (see schedule below).</w:t>
      </w:r>
    </w:p>
    <w:p w14:paraId="3BC7A11C" w14:textId="6BC16825" w:rsidR="00413BFA" w:rsidRDefault="002B41B5" w:rsidP="00413BFA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 xml:space="preserve">Homework </w:t>
      </w:r>
      <w:r w:rsidR="00413BFA">
        <w:rPr>
          <w:rFonts w:ascii="Cambria" w:hAnsi="Cambria" w:cstheme="majorBidi"/>
          <w:bCs/>
          <w:snapToGrid/>
          <w:sz w:val="22"/>
          <w:szCs w:val="22"/>
        </w:rPr>
        <w:t>must be submitted by</w:t>
      </w:r>
      <w:r>
        <w:rPr>
          <w:rFonts w:ascii="Cambria" w:hAnsi="Cambria" w:cstheme="majorBidi"/>
          <w:bCs/>
          <w:snapToGrid/>
          <w:sz w:val="22"/>
          <w:szCs w:val="22"/>
        </w:rPr>
        <w:t xml:space="preserve"> 11:59pm on the due date</w:t>
      </w:r>
      <w:r w:rsidR="00413BFA">
        <w:rPr>
          <w:rFonts w:ascii="Cambria" w:hAnsi="Cambria" w:cstheme="majorBidi"/>
          <w:bCs/>
          <w:snapToGrid/>
          <w:sz w:val="22"/>
          <w:szCs w:val="22"/>
        </w:rPr>
        <w:t xml:space="preserve"> for full credit.  Late assignments will only be accepted for the </w:t>
      </w:r>
      <w:r w:rsidR="00413BFA" w:rsidRPr="00413BFA">
        <w:rPr>
          <w:rFonts w:ascii="Cambria" w:hAnsi="Cambria" w:cstheme="majorBidi"/>
          <w:b/>
          <w:snapToGrid/>
          <w:sz w:val="22"/>
          <w:szCs w:val="22"/>
        </w:rPr>
        <w:t>first 24 hours after the assignment is due, and 4 points will be deducted. After this 24 hour period, CourseWorks will no longer accept homework submissions</w:t>
      </w:r>
      <w:r w:rsidR="00413BFA">
        <w:rPr>
          <w:rFonts w:ascii="Cambria" w:hAnsi="Cambria" w:cstheme="majorBidi"/>
          <w:bCs/>
          <w:snapToGrid/>
          <w:sz w:val="22"/>
          <w:szCs w:val="22"/>
        </w:rPr>
        <w:t>.</w:t>
      </w:r>
    </w:p>
    <w:p w14:paraId="7E7CB4E5" w14:textId="3BBE119A" w:rsidR="002B41B5" w:rsidRDefault="002B41B5" w:rsidP="00413BFA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>If you submit more than one assignment, the last one will be counted.</w:t>
      </w:r>
    </w:p>
    <w:p w14:paraId="05B62773" w14:textId="77777777" w:rsidR="00413BFA" w:rsidRDefault="00DB0E87" w:rsidP="00B5339E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>B</w:t>
      </w:r>
      <w:r w:rsidR="00D87BDD">
        <w:rPr>
          <w:rFonts w:ascii="Cambria" w:hAnsi="Cambria" w:cstheme="majorBidi"/>
          <w:bCs/>
          <w:snapToGrid/>
          <w:sz w:val="22"/>
          <w:szCs w:val="22"/>
        </w:rPr>
        <w:t xml:space="preserve">e sure that homework is clearly labeled and legible. </w:t>
      </w:r>
    </w:p>
    <w:p w14:paraId="2D69C20B" w14:textId="38142CD6" w:rsidR="00DB0E87" w:rsidRDefault="00D87BDD" w:rsidP="00B5339E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Cs/>
          <w:snapToGrid/>
          <w:sz w:val="22"/>
          <w:szCs w:val="22"/>
        </w:rPr>
        <w:t>You are encouraged to discuss homework problems with your classmates, but all work submitted must be your own. If multiple students turn in identical solutions, all of them will receive a zero.</w:t>
      </w:r>
    </w:p>
    <w:p w14:paraId="2D1574F9" w14:textId="50F432D3" w:rsidR="00AE2449" w:rsidRPr="00E72A2F" w:rsidRDefault="00AE2449" w:rsidP="00B5339E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</w:p>
    <w:p w14:paraId="0E4CFCF2" w14:textId="77777777" w:rsidR="000E339C" w:rsidRPr="0049270C" w:rsidRDefault="000E339C" w:rsidP="000E339C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/>
          <w:snapToGrid/>
          <w:sz w:val="22"/>
          <w:szCs w:val="22"/>
        </w:rPr>
        <w:t xml:space="preserve">Academic Integrity: </w:t>
      </w:r>
      <w:r w:rsidRPr="009C1210">
        <w:rPr>
          <w:rFonts w:ascii="Cambria" w:hAnsi="Cambria" w:cstheme="majorBidi"/>
          <w:bCs/>
          <w:sz w:val="22"/>
          <w:szCs w:val="22"/>
        </w:rPr>
        <w:t xml:space="preserve">Plagiarism or any other breach of academic integrity will not be tolerated and will result in disciplinary action. For more information please refer to the </w:t>
      </w:r>
      <w:r w:rsidRPr="009C1210">
        <w:rPr>
          <w:rFonts w:ascii="Cambria" w:hAnsi="Cambria" w:cstheme="majorBidi"/>
          <w:bCs/>
          <w:i/>
          <w:sz w:val="22"/>
          <w:szCs w:val="22"/>
        </w:rPr>
        <w:t>The Columbia University Undergraduate Guide to Academic Integrity</w:t>
      </w:r>
      <w:r w:rsidRPr="009C1210">
        <w:rPr>
          <w:rFonts w:ascii="Cambria" w:hAnsi="Cambria" w:cstheme="majorBidi"/>
          <w:bCs/>
          <w:sz w:val="22"/>
          <w:szCs w:val="22"/>
        </w:rPr>
        <w:t>:</w:t>
      </w:r>
    </w:p>
    <w:p w14:paraId="3A909A8B" w14:textId="77777777" w:rsidR="000E339C" w:rsidRPr="009C1210" w:rsidRDefault="000E339C" w:rsidP="000E339C">
      <w:pPr>
        <w:spacing w:after="240"/>
        <w:ind w:left="360"/>
        <w:rPr>
          <w:rFonts w:ascii="Cambria" w:hAnsi="Cambria" w:cstheme="majorBidi"/>
          <w:bCs/>
          <w:sz w:val="22"/>
          <w:szCs w:val="22"/>
        </w:rPr>
      </w:pPr>
      <w:r w:rsidRPr="009C1210">
        <w:rPr>
          <w:rFonts w:ascii="Cambria" w:hAnsi="Cambria" w:cstheme="majorBidi"/>
          <w:bCs/>
          <w:sz w:val="22"/>
          <w:szCs w:val="22"/>
        </w:rPr>
        <w:tab/>
        <w:t>http://www.college.columbia.edu/academics/academicintegrity</w:t>
      </w:r>
    </w:p>
    <w:p w14:paraId="243494A9" w14:textId="77777777" w:rsidR="0049270C" w:rsidRDefault="00D87BDD" w:rsidP="0049270C">
      <w:pPr>
        <w:pStyle w:val="Level2"/>
        <w:widowControl/>
        <w:spacing w:afterLines="60" w:after="144"/>
        <w:outlineLvl w:val="9"/>
        <w:rPr>
          <w:rFonts w:ascii="Cambria" w:hAnsi="Cambria" w:cstheme="majorBidi"/>
          <w:bCs/>
          <w:snapToGrid/>
          <w:sz w:val="22"/>
          <w:szCs w:val="22"/>
        </w:rPr>
      </w:pPr>
      <w:r>
        <w:rPr>
          <w:rFonts w:ascii="Cambria" w:hAnsi="Cambria" w:cstheme="majorBidi"/>
          <w:b/>
          <w:snapToGrid/>
          <w:sz w:val="22"/>
          <w:szCs w:val="22"/>
        </w:rPr>
        <w:t xml:space="preserve">Tests: </w:t>
      </w:r>
      <w:r w:rsidR="00B60397">
        <w:rPr>
          <w:rFonts w:ascii="Cambria" w:hAnsi="Cambria" w:cstheme="majorBidi"/>
          <w:bCs/>
          <w:snapToGrid/>
          <w:sz w:val="22"/>
          <w:szCs w:val="22"/>
        </w:rPr>
        <w:t>Tests, including the final, are cumulative, with a greater emphasis on newer material. Allowable materials include pens, pencils, erasers, a hand-held calculator, and a single (two-sided) 8</w:t>
      </w:r>
      <w:r w:rsidR="0049270C">
        <w:rPr>
          <w:rFonts w:ascii="Cambria" w:hAnsi="Cambria" w:cstheme="majorBidi"/>
          <w:bCs/>
          <w:snapToGrid/>
          <w:sz w:val="22"/>
          <w:szCs w:val="22"/>
        </w:rPr>
        <w:t xml:space="preserve">.5” x 11” sheet of original handwritten notes for the first two tests, and two sheets (each two-sided) for the final. </w:t>
      </w:r>
      <w:r w:rsidRPr="0049270C">
        <w:rPr>
          <w:rFonts w:ascii="Cambria" w:hAnsi="Cambria" w:cstheme="majorBidi"/>
          <w:bCs/>
          <w:i/>
          <w:iCs/>
          <w:snapToGrid/>
          <w:sz w:val="22"/>
          <w:szCs w:val="22"/>
        </w:rPr>
        <w:t xml:space="preserve">Make-up tests will </w:t>
      </w:r>
      <w:r w:rsidR="00042FCA" w:rsidRPr="0049270C">
        <w:rPr>
          <w:rFonts w:ascii="Cambria" w:hAnsi="Cambria" w:cstheme="majorBidi"/>
          <w:bCs/>
          <w:i/>
          <w:iCs/>
          <w:snapToGrid/>
          <w:sz w:val="22"/>
          <w:szCs w:val="22"/>
        </w:rPr>
        <w:t>only be administered in cases of documented emergencies</w:t>
      </w:r>
      <w:r w:rsidR="00012FEC" w:rsidRPr="0049270C">
        <w:rPr>
          <w:rFonts w:ascii="Cambria" w:hAnsi="Cambria" w:cstheme="majorBidi"/>
          <w:bCs/>
          <w:i/>
          <w:iCs/>
          <w:snapToGrid/>
          <w:sz w:val="22"/>
          <w:szCs w:val="22"/>
        </w:rPr>
        <w:t>.</w:t>
      </w:r>
    </w:p>
    <w:p w14:paraId="5BD1CF08" w14:textId="77777777" w:rsidR="00AE2449" w:rsidRDefault="00AE2449" w:rsidP="0049270C">
      <w:pPr>
        <w:rPr>
          <w:rFonts w:ascii="Cambria" w:hAnsi="Cambria" w:cstheme="majorBidi"/>
          <w:b/>
          <w:sz w:val="22"/>
          <w:szCs w:val="22"/>
        </w:rPr>
      </w:pPr>
    </w:p>
    <w:p w14:paraId="4EF97C1A" w14:textId="6853AC62" w:rsidR="00812E86" w:rsidRDefault="00812E86" w:rsidP="00812E86">
      <w:pPr>
        <w:rPr>
          <w:rFonts w:ascii="Cambria" w:hAnsi="Cambria" w:cstheme="majorBidi"/>
          <w:b/>
          <w:sz w:val="22"/>
          <w:szCs w:val="22"/>
          <w:u w:val="single"/>
        </w:rPr>
      </w:pPr>
      <w:r w:rsidRPr="00812E86">
        <w:rPr>
          <w:rFonts w:ascii="Cambria" w:hAnsi="Cambria" w:cstheme="majorBidi"/>
          <w:b/>
          <w:sz w:val="22"/>
          <w:szCs w:val="22"/>
          <w:u w:val="single"/>
        </w:rPr>
        <w:t>Getting help</w:t>
      </w:r>
    </w:p>
    <w:p w14:paraId="541ADCF7" w14:textId="2C4B0DF6" w:rsidR="00812E86" w:rsidRDefault="00812E86" w:rsidP="004623F1">
      <w:pPr>
        <w:spacing w:after="120"/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There are numerous opportunities to </w:t>
      </w:r>
      <w:r w:rsidR="005D656C">
        <w:rPr>
          <w:rFonts w:ascii="Cambria" w:hAnsi="Cambria" w:cstheme="majorBidi"/>
          <w:bCs/>
          <w:sz w:val="22"/>
          <w:szCs w:val="22"/>
        </w:rPr>
        <w:t>get assistance with the class material:</w:t>
      </w:r>
    </w:p>
    <w:p w14:paraId="5124DD27" w14:textId="4B43C798" w:rsidR="005D656C" w:rsidRDefault="005D656C" w:rsidP="004623F1">
      <w:pPr>
        <w:spacing w:after="120"/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1. Ask questions during class.</w:t>
      </w:r>
    </w:p>
    <w:p w14:paraId="3AE3ABD4" w14:textId="6292E076" w:rsidR="005D656C" w:rsidRDefault="005D656C" w:rsidP="004623F1">
      <w:pPr>
        <w:spacing w:after="120"/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>2. Ask questions after class (I will stay after every class if students have questions.)</w:t>
      </w:r>
    </w:p>
    <w:p w14:paraId="4C48D514" w14:textId="6407AAC6" w:rsidR="00812E86" w:rsidRDefault="005D656C" w:rsidP="004623F1">
      <w:pPr>
        <w:spacing w:after="120"/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3. Attend a Statistics Help Room session where Statistics Ph.D. answer questions for students in introductory level statistics classes.  </w:t>
      </w:r>
      <w:r w:rsidR="004623F1">
        <w:rPr>
          <w:rFonts w:ascii="Cambria" w:hAnsi="Cambria" w:cstheme="majorBidi"/>
          <w:bCs/>
          <w:sz w:val="22"/>
          <w:szCs w:val="22"/>
        </w:rPr>
        <w:t xml:space="preserve">Hours and locations are posted here: </w:t>
      </w:r>
      <w:hyperlink r:id="rId9" w:history="1">
        <w:r w:rsidR="004623F1" w:rsidRPr="004623F1">
          <w:rPr>
            <w:rStyle w:val="Hyperlink"/>
            <w:rFonts w:ascii="Cambria" w:hAnsi="Cambria" w:cstheme="majorBidi"/>
            <w:bCs/>
            <w:sz w:val="22"/>
            <w:szCs w:val="22"/>
          </w:rPr>
          <w:t>http://stat.columbia.edu/help-room/</w:t>
        </w:r>
      </w:hyperlink>
    </w:p>
    <w:p w14:paraId="067C3B64" w14:textId="66FF0D6B" w:rsidR="00887DB3" w:rsidRDefault="00FE0C79" w:rsidP="00887DB3">
      <w:pPr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4. Discuss the material with </w:t>
      </w:r>
      <w:r w:rsidR="009A2221">
        <w:rPr>
          <w:rFonts w:ascii="Cambria" w:hAnsi="Cambria" w:cstheme="majorBidi"/>
          <w:bCs/>
          <w:sz w:val="22"/>
          <w:szCs w:val="22"/>
        </w:rPr>
        <w:t xml:space="preserve">classmates </w:t>
      </w:r>
      <w:r>
        <w:rPr>
          <w:rFonts w:ascii="Cambria" w:hAnsi="Cambria" w:cstheme="majorBidi"/>
          <w:bCs/>
          <w:sz w:val="22"/>
          <w:szCs w:val="22"/>
        </w:rPr>
        <w:t>in person or on Piazza</w:t>
      </w:r>
      <w:r w:rsidR="00887DB3">
        <w:rPr>
          <w:rFonts w:ascii="Cambria" w:hAnsi="Cambria" w:cstheme="majorBidi"/>
          <w:bCs/>
          <w:sz w:val="22"/>
          <w:szCs w:val="22"/>
        </w:rPr>
        <w:t>.  Instructions on how to join will be provided on CourseWorks.</w:t>
      </w:r>
    </w:p>
    <w:p w14:paraId="559B774D" w14:textId="77777777" w:rsidR="004623F1" w:rsidRDefault="004623F1" w:rsidP="0049270C">
      <w:pPr>
        <w:rPr>
          <w:rFonts w:ascii="Cambria" w:hAnsi="Cambria" w:cstheme="majorBidi"/>
          <w:b/>
          <w:sz w:val="22"/>
          <w:szCs w:val="22"/>
        </w:rPr>
      </w:pPr>
    </w:p>
    <w:p w14:paraId="61B2B482" w14:textId="77777777" w:rsidR="00887DB3" w:rsidRDefault="00887DB3" w:rsidP="0049270C">
      <w:pPr>
        <w:rPr>
          <w:rFonts w:ascii="Cambria" w:hAnsi="Cambria" w:cstheme="majorBidi"/>
          <w:b/>
          <w:sz w:val="22"/>
          <w:szCs w:val="22"/>
        </w:rPr>
      </w:pPr>
    </w:p>
    <w:p w14:paraId="1FC3DBFC" w14:textId="37DB1695" w:rsidR="00887DB3" w:rsidRDefault="00887DB3">
      <w:pPr>
        <w:rPr>
          <w:rFonts w:ascii="Cambria" w:hAnsi="Cambria" w:cstheme="majorBidi"/>
          <w:b/>
          <w:sz w:val="22"/>
          <w:szCs w:val="22"/>
        </w:rPr>
      </w:pPr>
      <w:r>
        <w:rPr>
          <w:rFonts w:ascii="Cambria" w:hAnsi="Cambria" w:cstheme="majorBidi"/>
          <w:b/>
          <w:sz w:val="22"/>
          <w:szCs w:val="22"/>
        </w:rPr>
        <w:br w:type="page"/>
      </w:r>
    </w:p>
    <w:p w14:paraId="6AFE2945" w14:textId="77777777" w:rsidR="00887DB3" w:rsidRDefault="00887DB3" w:rsidP="0049270C">
      <w:pPr>
        <w:rPr>
          <w:rFonts w:ascii="Cambria" w:hAnsi="Cambria" w:cstheme="majorBidi"/>
          <w:b/>
          <w:sz w:val="22"/>
          <w:szCs w:val="22"/>
        </w:rPr>
      </w:pPr>
    </w:p>
    <w:p w14:paraId="18E65A9B" w14:textId="40287F14" w:rsidR="000E339C" w:rsidRPr="00812E86" w:rsidRDefault="00812E86" w:rsidP="00AE2449">
      <w:pPr>
        <w:spacing w:after="120"/>
        <w:rPr>
          <w:rFonts w:ascii="Cambria" w:hAnsi="Cambria" w:cstheme="majorBidi"/>
          <w:b/>
          <w:sz w:val="22"/>
          <w:szCs w:val="22"/>
          <w:u w:val="single"/>
        </w:rPr>
      </w:pPr>
      <w:r>
        <w:rPr>
          <w:rFonts w:ascii="Cambria" w:hAnsi="Cambria" w:cstheme="majorBidi"/>
          <w:b/>
          <w:sz w:val="22"/>
          <w:szCs w:val="22"/>
          <w:u w:val="single"/>
        </w:rPr>
        <w:t>Class schedule</w:t>
      </w:r>
    </w:p>
    <w:tbl>
      <w:tblPr>
        <w:tblStyle w:val="PlainTable2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1536"/>
        <w:gridCol w:w="5681"/>
        <w:gridCol w:w="1544"/>
      </w:tblGrid>
      <w:tr w:rsidR="00697C82" w:rsidRPr="009C1210" w14:paraId="7871AD3F" w14:textId="58C726B0" w:rsidTr="000E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58A290C8" w14:textId="699E1A3B" w:rsidR="00697C82" w:rsidRPr="009C1210" w:rsidRDefault="00697C82" w:rsidP="00697C82">
            <w:pPr>
              <w:rPr>
                <w:rFonts w:ascii="Cambria" w:hAnsi="Cambria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="Cambria" w:hAnsi="Cambria" w:cstheme="majorBidi"/>
                <w:b w:val="0"/>
                <w:bCs w:val="0"/>
                <w:sz w:val="22"/>
                <w:szCs w:val="22"/>
              </w:rPr>
              <w:t>Week</w:t>
            </w:r>
          </w:p>
        </w:tc>
        <w:tc>
          <w:tcPr>
            <w:tcW w:w="801" w:type="pct"/>
            <w:hideMark/>
          </w:tcPr>
          <w:p w14:paraId="400FC56D" w14:textId="3A365C33" w:rsidR="00697C82" w:rsidRPr="009C1210" w:rsidRDefault="00697C82" w:rsidP="00697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 w:rsidRPr="009C1210">
              <w:rPr>
                <w:rFonts w:ascii="Cambria" w:hAnsi="Cambria" w:cstheme="majorBidi"/>
                <w:sz w:val="22"/>
                <w:szCs w:val="22"/>
              </w:rPr>
              <w:t>D</w:t>
            </w:r>
            <w:r>
              <w:rPr>
                <w:rFonts w:ascii="Cambria" w:hAnsi="Cambria" w:cstheme="majorBidi"/>
                <w:b w:val="0"/>
                <w:bCs w:val="0"/>
                <w:sz w:val="22"/>
                <w:szCs w:val="22"/>
              </w:rPr>
              <w:t>ate</w:t>
            </w:r>
          </w:p>
        </w:tc>
        <w:tc>
          <w:tcPr>
            <w:tcW w:w="2962" w:type="pct"/>
            <w:hideMark/>
          </w:tcPr>
          <w:p w14:paraId="3578DAE1" w14:textId="3C7B1DB3" w:rsidR="00697C82" w:rsidRPr="003F06E3" w:rsidRDefault="00697C82" w:rsidP="00697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 w:rsidRPr="003F06E3">
              <w:rPr>
                <w:rFonts w:ascii="Cambria" w:hAnsi="Cambria" w:cstheme="majorBidi"/>
                <w:sz w:val="22"/>
                <w:szCs w:val="22"/>
              </w:rPr>
              <w:t>Topics</w:t>
            </w:r>
          </w:p>
        </w:tc>
        <w:tc>
          <w:tcPr>
            <w:tcW w:w="805" w:type="pct"/>
          </w:tcPr>
          <w:p w14:paraId="6B241EED" w14:textId="65BAF487" w:rsidR="00697C82" w:rsidRPr="003F06E3" w:rsidRDefault="00697C82" w:rsidP="00697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="Cambria" w:hAnsi="Cambria" w:cstheme="majorBidi"/>
                <w:b w:val="0"/>
                <w:bCs w:val="0"/>
                <w:sz w:val="22"/>
                <w:szCs w:val="22"/>
              </w:rPr>
              <w:t xml:space="preserve">Textbook </w:t>
            </w:r>
          </w:p>
        </w:tc>
      </w:tr>
      <w:tr w:rsidR="00697C82" w:rsidRPr="009C1210" w14:paraId="202AD291" w14:textId="63C36700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6342B77C" w14:textId="0991A5AC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</w:t>
            </w:r>
          </w:p>
        </w:tc>
        <w:tc>
          <w:tcPr>
            <w:tcW w:w="801" w:type="pct"/>
            <w:hideMark/>
          </w:tcPr>
          <w:p w14:paraId="3F2E874D" w14:textId="5CD7C204" w:rsidR="00697C82" w:rsidRDefault="00B5339E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9/5</w:t>
            </w:r>
          </w:p>
          <w:p w14:paraId="3C103CFA" w14:textId="7DF36AD1" w:rsidR="00697C82" w:rsidRPr="009C1210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Thurs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 xml:space="preserve"> 9/7</w:t>
            </w:r>
          </w:p>
        </w:tc>
        <w:tc>
          <w:tcPr>
            <w:tcW w:w="2962" w:type="pct"/>
            <w:hideMark/>
          </w:tcPr>
          <w:p w14:paraId="79559374" w14:textId="4F72C094" w:rsidR="00697C82" w:rsidRP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 w:rsidRPr="00697C82">
              <w:rPr>
                <w:rFonts w:ascii="Cambria" w:hAnsi="Cambria" w:cstheme="majorBidi"/>
                <w:sz w:val="22"/>
                <w:szCs w:val="22"/>
              </w:rPr>
              <w:t>Graphical summaries of data</w:t>
            </w:r>
          </w:p>
          <w:p w14:paraId="5D585111" w14:textId="0C103B2D" w:rsidR="00697C82" w:rsidRP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 w:rsidRPr="00697C82">
              <w:rPr>
                <w:rFonts w:ascii="Cambria" w:hAnsi="Cambria" w:cstheme="majorBidi"/>
                <w:sz w:val="22"/>
                <w:szCs w:val="22"/>
              </w:rPr>
              <w:t>Numerical summaries of data</w:t>
            </w:r>
          </w:p>
        </w:tc>
        <w:tc>
          <w:tcPr>
            <w:tcW w:w="805" w:type="pct"/>
          </w:tcPr>
          <w:p w14:paraId="544EA2C9" w14:textId="77777777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1.1-1.2</w:t>
            </w:r>
          </w:p>
          <w:p w14:paraId="5A536369" w14:textId="67C7DD0C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1.3-1.4</w:t>
            </w:r>
          </w:p>
        </w:tc>
      </w:tr>
      <w:tr w:rsidR="00697C82" w:rsidRPr="009C1210" w14:paraId="50CE1D33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5C169C5B" w14:textId="338D6664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2</w:t>
            </w:r>
          </w:p>
        </w:tc>
        <w:tc>
          <w:tcPr>
            <w:tcW w:w="801" w:type="pct"/>
          </w:tcPr>
          <w:p w14:paraId="3133F73D" w14:textId="7CD952BD" w:rsidR="00697C82" w:rsidRDefault="00B5339E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9/12</w:t>
            </w:r>
          </w:p>
          <w:p w14:paraId="38332AC8" w14:textId="748BFCE1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>9/14</w:t>
            </w:r>
          </w:p>
        </w:tc>
        <w:tc>
          <w:tcPr>
            <w:tcW w:w="2962" w:type="pct"/>
          </w:tcPr>
          <w:p w14:paraId="503AB124" w14:textId="77777777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Probability</w:t>
            </w:r>
          </w:p>
          <w:p w14:paraId="1DFCFAB9" w14:textId="0961958E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Discrete random variables</w:t>
            </w:r>
          </w:p>
        </w:tc>
        <w:tc>
          <w:tcPr>
            <w:tcW w:w="805" w:type="pct"/>
          </w:tcPr>
          <w:p w14:paraId="7FB30DD2" w14:textId="77777777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2.1-2.3, 2.5</w:t>
            </w:r>
          </w:p>
          <w:p w14:paraId="0D2B4A4D" w14:textId="3CDACE36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3.1-3.2</w:t>
            </w:r>
          </w:p>
        </w:tc>
      </w:tr>
      <w:tr w:rsidR="00697C82" w:rsidRPr="009C1210" w14:paraId="6F36FB25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478FB54B" w14:textId="529DD8ED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3</w:t>
            </w:r>
          </w:p>
        </w:tc>
        <w:tc>
          <w:tcPr>
            <w:tcW w:w="801" w:type="pct"/>
          </w:tcPr>
          <w:p w14:paraId="37049AC3" w14:textId="43CDAD36" w:rsidR="00697C82" w:rsidRDefault="00B5339E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9/19</w:t>
            </w:r>
            <w:r w:rsidR="00874C1B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304A0384" w14:textId="3D453154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Thurs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 xml:space="preserve"> 9/21</w:t>
            </w:r>
          </w:p>
        </w:tc>
        <w:tc>
          <w:tcPr>
            <w:tcW w:w="2962" w:type="pct"/>
          </w:tcPr>
          <w:p w14:paraId="72CB597B" w14:textId="77777777" w:rsidR="00697C82" w:rsidRDefault="0097137A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Expected values</w:t>
            </w:r>
          </w:p>
          <w:p w14:paraId="2275AF47" w14:textId="107F60E5" w:rsidR="0097137A" w:rsidRPr="00B5339E" w:rsidRDefault="00B5339E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b/>
                <w:bCs/>
                <w:sz w:val="22"/>
                <w:szCs w:val="22"/>
              </w:rPr>
            </w:pP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 xml:space="preserve">No class </w:t>
            </w:r>
            <w:r w:rsidRPr="00B5339E">
              <w:rPr>
                <w:rFonts w:ascii="Cambria" w:hAnsi="Cambria" w:cstheme="majorBidi"/>
                <w:i/>
                <w:iCs/>
                <w:sz w:val="22"/>
                <w:szCs w:val="22"/>
              </w:rPr>
              <w:t>(Rosh Hashanah)</w:t>
            </w:r>
          </w:p>
        </w:tc>
        <w:tc>
          <w:tcPr>
            <w:tcW w:w="805" w:type="pct"/>
          </w:tcPr>
          <w:p w14:paraId="50167A91" w14:textId="77777777" w:rsidR="00697C82" w:rsidRDefault="0097137A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3.3</w:t>
            </w:r>
          </w:p>
          <w:p w14:paraId="17D205D8" w14:textId="6F6F8776" w:rsidR="0097137A" w:rsidRDefault="0097137A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</w:p>
        </w:tc>
      </w:tr>
      <w:tr w:rsidR="00697C82" w:rsidRPr="009C1210" w14:paraId="0FED5438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587463E4" w14:textId="0968E23F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4</w:t>
            </w:r>
          </w:p>
        </w:tc>
        <w:tc>
          <w:tcPr>
            <w:tcW w:w="801" w:type="pct"/>
          </w:tcPr>
          <w:p w14:paraId="6DE023DD" w14:textId="447AC2AA" w:rsidR="00697C82" w:rsidRDefault="00B5339E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9/26</w:t>
            </w:r>
            <w:r w:rsidR="00874C1B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53E91A58" w14:textId="0BBF39A6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>9/28</w:t>
            </w:r>
          </w:p>
        </w:tc>
        <w:tc>
          <w:tcPr>
            <w:tcW w:w="2962" w:type="pct"/>
          </w:tcPr>
          <w:p w14:paraId="6B7F43CD" w14:textId="4436B2D4" w:rsidR="001D74C6" w:rsidRDefault="00B5339E" w:rsidP="00B5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Binomial and related distributions</w:t>
            </w:r>
          </w:p>
          <w:p w14:paraId="30A4821A" w14:textId="21EA70A5" w:rsidR="00B5339E" w:rsidRDefault="00B5339E" w:rsidP="00B5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Cont</w:t>
            </w:r>
            <w:r>
              <w:rPr>
                <w:rFonts w:ascii="Cambria" w:hAnsi="Cambria" w:cstheme="majorBidi"/>
                <w:sz w:val="22"/>
                <w:szCs w:val="22"/>
              </w:rPr>
              <w:t>inuous random variables</w:t>
            </w:r>
          </w:p>
        </w:tc>
        <w:tc>
          <w:tcPr>
            <w:tcW w:w="805" w:type="pct"/>
          </w:tcPr>
          <w:p w14:paraId="6AAB8AB0" w14:textId="24ACB3ED" w:rsidR="00B5339E" w:rsidRDefault="00B5339E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3.4-3.6</w:t>
            </w:r>
          </w:p>
          <w:p w14:paraId="321FFB02" w14:textId="51F470D5" w:rsidR="001D74C6" w:rsidRDefault="001D74C6" w:rsidP="00B5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4.1-4.2</w:t>
            </w:r>
          </w:p>
        </w:tc>
      </w:tr>
      <w:tr w:rsidR="00697C82" w:rsidRPr="009C1210" w14:paraId="26CE6918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322C2DBA" w14:textId="05A21790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5</w:t>
            </w:r>
          </w:p>
        </w:tc>
        <w:tc>
          <w:tcPr>
            <w:tcW w:w="801" w:type="pct"/>
          </w:tcPr>
          <w:p w14:paraId="122AD710" w14:textId="348AC9A0" w:rsidR="00697C82" w:rsidRDefault="00B5339E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10/3</w:t>
            </w:r>
            <w:r w:rsidR="00874C1B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39D55C96" w14:textId="6303A26B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>10/5</w:t>
            </w:r>
          </w:p>
        </w:tc>
        <w:tc>
          <w:tcPr>
            <w:tcW w:w="2962" w:type="pct"/>
          </w:tcPr>
          <w:p w14:paraId="19A71169" w14:textId="12E37744" w:rsidR="001D74C6" w:rsidRDefault="00B5339E" w:rsidP="00B5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b/>
                <w:bCs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Normal and other continuous distributions</w:t>
            </w:r>
          </w:p>
          <w:p w14:paraId="494DB3AB" w14:textId="5910C165" w:rsidR="00B5339E" w:rsidRPr="00B5339E" w:rsidRDefault="00B5339E" w:rsidP="00B5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The sampling distribution of a mean</w:t>
            </w:r>
          </w:p>
        </w:tc>
        <w:tc>
          <w:tcPr>
            <w:tcW w:w="805" w:type="pct"/>
          </w:tcPr>
          <w:p w14:paraId="04BBD076" w14:textId="0D28A0C0" w:rsidR="001D74C6" w:rsidRDefault="00B5339E" w:rsidP="00B5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4.3-4.5</w:t>
            </w:r>
          </w:p>
          <w:p w14:paraId="44F28468" w14:textId="07908D53" w:rsidR="00B5339E" w:rsidRDefault="00B5339E" w:rsidP="00B5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5.3-5.5</w:t>
            </w:r>
          </w:p>
        </w:tc>
      </w:tr>
      <w:tr w:rsidR="00697C82" w:rsidRPr="009C1210" w14:paraId="6794B9D5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17B969AB" w14:textId="2BC29EED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6</w:t>
            </w:r>
          </w:p>
        </w:tc>
        <w:tc>
          <w:tcPr>
            <w:tcW w:w="801" w:type="pct"/>
          </w:tcPr>
          <w:p w14:paraId="6228E0C5" w14:textId="3602D780" w:rsidR="00697C82" w:rsidRDefault="00B5339E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10/10</w:t>
            </w:r>
          </w:p>
          <w:p w14:paraId="68260671" w14:textId="160CBDED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>10/12</w:t>
            </w:r>
          </w:p>
        </w:tc>
        <w:tc>
          <w:tcPr>
            <w:tcW w:w="2962" w:type="pct"/>
          </w:tcPr>
          <w:p w14:paraId="0CF9760E" w14:textId="77777777" w:rsidR="001D74C6" w:rsidRDefault="005C5C8C" w:rsidP="005C5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b/>
                <w:bCs/>
                <w:sz w:val="22"/>
                <w:szCs w:val="22"/>
              </w:rPr>
            </w:pP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>Test #1</w:t>
            </w:r>
          </w:p>
          <w:p w14:paraId="15D20760" w14:textId="5932B0EE" w:rsidR="004F46C3" w:rsidRDefault="004F46C3" w:rsidP="005C5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Point estimation</w:t>
            </w:r>
          </w:p>
        </w:tc>
        <w:tc>
          <w:tcPr>
            <w:tcW w:w="805" w:type="pct"/>
          </w:tcPr>
          <w:p w14:paraId="22B900B4" w14:textId="77777777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</w:p>
          <w:p w14:paraId="3571BE0D" w14:textId="2E5CB33D" w:rsidR="004F46C3" w:rsidRDefault="004F46C3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6.1-6.2</w:t>
            </w:r>
          </w:p>
        </w:tc>
      </w:tr>
      <w:tr w:rsidR="00697C82" w:rsidRPr="009C1210" w14:paraId="5BEAFA98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016663AC" w14:textId="5A97B191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7</w:t>
            </w:r>
          </w:p>
        </w:tc>
        <w:tc>
          <w:tcPr>
            <w:tcW w:w="801" w:type="pct"/>
          </w:tcPr>
          <w:p w14:paraId="227F3977" w14:textId="2E0423AB" w:rsidR="00697C82" w:rsidRDefault="00B5339E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10/17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2036867E" w14:textId="19D11820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B5339E">
              <w:rPr>
                <w:rFonts w:ascii="Cambria" w:hAnsi="Cambria" w:cstheme="majorBidi"/>
                <w:sz w:val="22"/>
                <w:szCs w:val="22"/>
              </w:rPr>
              <w:t>10/19</w:t>
            </w:r>
          </w:p>
        </w:tc>
        <w:tc>
          <w:tcPr>
            <w:tcW w:w="2962" w:type="pct"/>
          </w:tcPr>
          <w:p w14:paraId="14651671" w14:textId="051AB3DD" w:rsidR="005C5C8C" w:rsidRDefault="005C5C8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Confidence intervals</w:t>
            </w:r>
          </w:p>
          <w:p w14:paraId="66D26531" w14:textId="48DEBAF9" w:rsidR="001D74C6" w:rsidRPr="001D74C6" w:rsidRDefault="001D74C6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Confidence intervals for means and proportions</w:t>
            </w:r>
          </w:p>
        </w:tc>
        <w:tc>
          <w:tcPr>
            <w:tcW w:w="805" w:type="pct"/>
          </w:tcPr>
          <w:p w14:paraId="23B7C870" w14:textId="6C72CB59" w:rsidR="00697C82" w:rsidRDefault="005C5C8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7.1</w:t>
            </w:r>
          </w:p>
          <w:p w14:paraId="3080E557" w14:textId="5C912C54" w:rsidR="001D74C6" w:rsidRDefault="001D74C6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7.2-7.3</w:t>
            </w:r>
          </w:p>
        </w:tc>
      </w:tr>
      <w:tr w:rsidR="00697C82" w:rsidRPr="009C1210" w14:paraId="45B44E7D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3D570B20" w14:textId="616690EC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8</w:t>
            </w:r>
          </w:p>
        </w:tc>
        <w:tc>
          <w:tcPr>
            <w:tcW w:w="801" w:type="pct"/>
          </w:tcPr>
          <w:p w14:paraId="077C3986" w14:textId="6FD91083" w:rsidR="00697C82" w:rsidRDefault="00B5339E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10/24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48F79F8A" w14:textId="60FF5579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>10/26</w:t>
            </w:r>
          </w:p>
        </w:tc>
        <w:tc>
          <w:tcPr>
            <w:tcW w:w="2962" w:type="pct"/>
          </w:tcPr>
          <w:p w14:paraId="485E82D5" w14:textId="77777777" w:rsidR="00697C82" w:rsidRDefault="001D74C6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Hypothesis testing</w:t>
            </w:r>
          </w:p>
          <w:p w14:paraId="5EB04FB1" w14:textId="375FE686" w:rsidR="001D74C6" w:rsidRDefault="001D74C6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Hypothesis tests for means</w:t>
            </w:r>
          </w:p>
        </w:tc>
        <w:tc>
          <w:tcPr>
            <w:tcW w:w="805" w:type="pct"/>
          </w:tcPr>
          <w:p w14:paraId="751B6E48" w14:textId="77777777" w:rsidR="00697C82" w:rsidRDefault="001D74C6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8.1</w:t>
            </w:r>
          </w:p>
          <w:p w14:paraId="2CEE1BFC" w14:textId="3B4FEB13" w:rsidR="001D74C6" w:rsidRDefault="001D74C6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8.2-8.3</w:t>
            </w:r>
          </w:p>
        </w:tc>
      </w:tr>
      <w:tr w:rsidR="00697C82" w:rsidRPr="009C1210" w14:paraId="0B3DD213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654F5F5C" w14:textId="60AC35FE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9</w:t>
            </w:r>
          </w:p>
        </w:tc>
        <w:tc>
          <w:tcPr>
            <w:tcW w:w="801" w:type="pct"/>
          </w:tcPr>
          <w:p w14:paraId="7CA60671" w14:textId="755B7709" w:rsidR="00697C82" w:rsidRDefault="00811BDB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10/31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060E0633" w14:textId="688A86BB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Thurs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 xml:space="preserve"> 11/2</w:t>
            </w:r>
          </w:p>
        </w:tc>
        <w:tc>
          <w:tcPr>
            <w:tcW w:w="2962" w:type="pct"/>
          </w:tcPr>
          <w:p w14:paraId="03FA0BAD" w14:textId="77777777" w:rsidR="00697C82" w:rsidRDefault="001D74C6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Hypothesis tests for proportions</w:t>
            </w:r>
          </w:p>
          <w:p w14:paraId="631092BD" w14:textId="22C03FE9" w:rsidR="001D74C6" w:rsidRDefault="001D74C6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Comparing two means</w:t>
            </w:r>
          </w:p>
        </w:tc>
        <w:tc>
          <w:tcPr>
            <w:tcW w:w="805" w:type="pct"/>
          </w:tcPr>
          <w:p w14:paraId="785D7160" w14:textId="77777777" w:rsidR="00697C82" w:rsidRDefault="00BD40A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8.4-8.5</w:t>
            </w:r>
          </w:p>
          <w:p w14:paraId="0DDA500E" w14:textId="33D379E5" w:rsidR="00BD40AC" w:rsidRDefault="00BD40A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9.1-9.3</w:t>
            </w:r>
          </w:p>
        </w:tc>
      </w:tr>
      <w:tr w:rsidR="00697C82" w:rsidRPr="009C1210" w14:paraId="2886E3BA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71335E6D" w14:textId="2A9EA22C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10</w:t>
            </w:r>
          </w:p>
        </w:tc>
        <w:tc>
          <w:tcPr>
            <w:tcW w:w="801" w:type="pct"/>
          </w:tcPr>
          <w:p w14:paraId="5221EDCF" w14:textId="393818A4" w:rsidR="00697C82" w:rsidRDefault="00811BDB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11/7</w:t>
            </w:r>
          </w:p>
          <w:p w14:paraId="6B9D8899" w14:textId="32009C9C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>11/9</w:t>
            </w:r>
          </w:p>
        </w:tc>
        <w:tc>
          <w:tcPr>
            <w:tcW w:w="2962" w:type="pct"/>
          </w:tcPr>
          <w:p w14:paraId="3E35E6A6" w14:textId="1A6731B7" w:rsidR="001D74C6" w:rsidRPr="00811BDB" w:rsidRDefault="00811BDB" w:rsidP="009E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 xml:space="preserve">No classes (Columbia-wide) </w:t>
            </w:r>
            <w:r>
              <w:rPr>
                <w:rFonts w:ascii="Cambria" w:hAnsi="Cambria" w:cstheme="majorBidi"/>
                <w:sz w:val="22"/>
                <w:szCs w:val="22"/>
              </w:rPr>
              <w:t>(</w:t>
            </w:r>
            <w:r w:rsidRPr="00811BDB">
              <w:rPr>
                <w:rFonts w:ascii="Cambria" w:hAnsi="Cambria" w:cstheme="majorBidi"/>
                <w:i/>
                <w:iCs/>
                <w:sz w:val="22"/>
                <w:szCs w:val="22"/>
              </w:rPr>
              <w:t>Election Day</w:t>
            </w:r>
            <w:r>
              <w:rPr>
                <w:rFonts w:ascii="Cambria" w:hAnsi="Cambria" w:cstheme="majorBidi"/>
                <w:sz w:val="22"/>
                <w:szCs w:val="22"/>
              </w:rPr>
              <w:t>)</w:t>
            </w:r>
          </w:p>
          <w:p w14:paraId="158E4F6B" w14:textId="52B7D7AB" w:rsidR="00811BDB" w:rsidRDefault="00033FA4" w:rsidP="0081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>Test #</w:t>
            </w: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5" w:type="pct"/>
          </w:tcPr>
          <w:p w14:paraId="047F1D4B" w14:textId="77777777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</w:p>
          <w:p w14:paraId="0F897CD6" w14:textId="1B937AA0" w:rsidR="00811BDB" w:rsidRDefault="00811BDB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9.4</w:t>
            </w:r>
          </w:p>
        </w:tc>
      </w:tr>
      <w:tr w:rsidR="00697C82" w:rsidRPr="009C1210" w14:paraId="47AF7702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3DF2E764" w14:textId="6BCE5749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11</w:t>
            </w:r>
          </w:p>
        </w:tc>
        <w:tc>
          <w:tcPr>
            <w:tcW w:w="801" w:type="pct"/>
          </w:tcPr>
          <w:p w14:paraId="5A5AF64B" w14:textId="1AB3925C" w:rsidR="00697C82" w:rsidRDefault="00811BDB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11/14</w:t>
            </w:r>
          </w:p>
          <w:p w14:paraId="5CC2718F" w14:textId="43E40A6F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>11/16</w:t>
            </w:r>
          </w:p>
        </w:tc>
        <w:tc>
          <w:tcPr>
            <w:tcW w:w="2962" w:type="pct"/>
          </w:tcPr>
          <w:p w14:paraId="56D8303E" w14:textId="6D330E44" w:rsidR="005C5C8C" w:rsidRDefault="00033FA4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b/>
                <w:bCs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Comparing two proportions</w:t>
            </w:r>
          </w:p>
          <w:p w14:paraId="2A8B53BE" w14:textId="79975300" w:rsidR="009E6E88" w:rsidRPr="009E6E88" w:rsidRDefault="00BD40AC" w:rsidP="009E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b/>
                <w:bCs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Conditional probability</w:t>
            </w:r>
          </w:p>
        </w:tc>
        <w:tc>
          <w:tcPr>
            <w:tcW w:w="805" w:type="pct"/>
          </w:tcPr>
          <w:p w14:paraId="3D58143F" w14:textId="77777777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</w:p>
          <w:p w14:paraId="3E185CDE" w14:textId="770D886E" w:rsidR="00BD40AC" w:rsidRDefault="00BD40A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2.4-2.5</w:t>
            </w:r>
          </w:p>
        </w:tc>
      </w:tr>
      <w:tr w:rsidR="00697C82" w14:paraId="5062AE84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678F7C48" w14:textId="2320E922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12</w:t>
            </w:r>
          </w:p>
        </w:tc>
        <w:tc>
          <w:tcPr>
            <w:tcW w:w="801" w:type="pct"/>
          </w:tcPr>
          <w:p w14:paraId="3A60EE8D" w14:textId="34617ADF" w:rsidR="00697C82" w:rsidRDefault="00811BDB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Tues 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11/2</w:t>
            </w:r>
            <w:r w:rsidR="00DC0DDA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33AC6453" w14:textId="2883F491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>11/23</w:t>
            </w:r>
          </w:p>
        </w:tc>
        <w:tc>
          <w:tcPr>
            <w:tcW w:w="2962" w:type="pct"/>
          </w:tcPr>
          <w:p w14:paraId="19CDB251" w14:textId="77777777" w:rsidR="004F46C3" w:rsidRDefault="004F46C3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Joint probability distribution</w:t>
            </w:r>
          </w:p>
          <w:p w14:paraId="77919A77" w14:textId="1F27B39D" w:rsidR="00811BDB" w:rsidRPr="004F46C3" w:rsidRDefault="00811BDB" w:rsidP="0081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b/>
                <w:bCs/>
                <w:sz w:val="22"/>
                <w:szCs w:val="22"/>
              </w:rPr>
              <w:t xml:space="preserve">No classes (Columbia-wide) </w:t>
            </w:r>
            <w:r>
              <w:rPr>
                <w:rFonts w:ascii="Cambria" w:hAnsi="Cambria" w:cstheme="majorBidi"/>
                <w:sz w:val="22"/>
                <w:szCs w:val="22"/>
              </w:rPr>
              <w:t>(</w:t>
            </w:r>
            <w:r>
              <w:rPr>
                <w:rFonts w:ascii="Cambria" w:hAnsi="Cambria" w:cstheme="majorBidi"/>
                <w:i/>
                <w:iCs/>
                <w:sz w:val="22"/>
                <w:szCs w:val="22"/>
              </w:rPr>
              <w:t>Thanksgiving</w:t>
            </w:r>
            <w:r>
              <w:rPr>
                <w:rFonts w:ascii="Cambria" w:hAnsi="Cambria" w:cstheme="majorBidi"/>
                <w:sz w:val="22"/>
                <w:szCs w:val="22"/>
              </w:rPr>
              <w:t>)</w:t>
            </w:r>
          </w:p>
        </w:tc>
        <w:tc>
          <w:tcPr>
            <w:tcW w:w="805" w:type="pct"/>
          </w:tcPr>
          <w:p w14:paraId="073BC3F2" w14:textId="50C798DB" w:rsidR="00697C82" w:rsidRDefault="00811BDB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5.1-5.2</w:t>
            </w:r>
          </w:p>
          <w:p w14:paraId="27DFD107" w14:textId="2F3CF674" w:rsidR="00BD40AC" w:rsidRDefault="00BD40AC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</w:p>
        </w:tc>
      </w:tr>
      <w:tr w:rsidR="00697C82" w14:paraId="346F72A7" w14:textId="77777777" w:rsidTr="000E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3AF84FBA" w14:textId="409C78D8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13</w:t>
            </w:r>
          </w:p>
        </w:tc>
        <w:tc>
          <w:tcPr>
            <w:tcW w:w="801" w:type="pct"/>
          </w:tcPr>
          <w:p w14:paraId="74CDE7E6" w14:textId="0C82C670" w:rsidR="00697C82" w:rsidRDefault="00811BDB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11/28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1A465C9E" w14:textId="60D8CAA6" w:rsidR="00697C82" w:rsidRDefault="00697C82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 xml:space="preserve">Thurs </w:t>
            </w:r>
            <w:r w:rsidR="00811BDB">
              <w:rPr>
                <w:rFonts w:ascii="Cambria" w:hAnsi="Cambria" w:cstheme="majorBidi"/>
                <w:sz w:val="22"/>
                <w:szCs w:val="22"/>
              </w:rPr>
              <w:t>11/30</w:t>
            </w:r>
          </w:p>
        </w:tc>
        <w:tc>
          <w:tcPr>
            <w:tcW w:w="2962" w:type="pct"/>
          </w:tcPr>
          <w:p w14:paraId="500FA3CF" w14:textId="77777777" w:rsidR="00697C82" w:rsidRDefault="004F46C3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Inference in two-way tables</w:t>
            </w:r>
          </w:p>
          <w:p w14:paraId="185BC8D5" w14:textId="029F24D5" w:rsidR="004F46C3" w:rsidRDefault="004F46C3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Correlation</w:t>
            </w:r>
          </w:p>
        </w:tc>
        <w:tc>
          <w:tcPr>
            <w:tcW w:w="805" w:type="pct"/>
          </w:tcPr>
          <w:p w14:paraId="5931BA2C" w14:textId="77777777" w:rsidR="00697C82" w:rsidRDefault="00BD40A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14.3</w:t>
            </w:r>
          </w:p>
          <w:p w14:paraId="14344609" w14:textId="63C010EF" w:rsidR="00BD40AC" w:rsidRDefault="00BD40AC" w:rsidP="00697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5.2, 12.5</w:t>
            </w:r>
          </w:p>
        </w:tc>
      </w:tr>
      <w:tr w:rsidR="00697C82" w14:paraId="74C52765" w14:textId="77777777" w:rsidTr="000E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</w:tcPr>
          <w:p w14:paraId="136D77EA" w14:textId="030C1C1D" w:rsidR="00697C82" w:rsidRDefault="00697C82" w:rsidP="00697C82">
            <w:pPr>
              <w:jc w:val="center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14</w:t>
            </w:r>
          </w:p>
        </w:tc>
        <w:tc>
          <w:tcPr>
            <w:tcW w:w="801" w:type="pct"/>
          </w:tcPr>
          <w:p w14:paraId="6C5FAB98" w14:textId="10035CD4" w:rsidR="00697C82" w:rsidRDefault="00874C1B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Tues 12/5</w:t>
            </w:r>
            <w:r w:rsidR="00033FA4">
              <w:rPr>
                <w:rFonts w:ascii="Cambria" w:hAnsi="Cambria" w:cstheme="majorBidi"/>
                <w:sz w:val="22"/>
                <w:szCs w:val="22"/>
              </w:rPr>
              <w:t>*</w:t>
            </w:r>
          </w:p>
          <w:p w14:paraId="2D46E958" w14:textId="3A540196" w:rsidR="00697C82" w:rsidRDefault="00697C82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Thurs</w:t>
            </w:r>
            <w:r w:rsidR="00874C1B">
              <w:rPr>
                <w:rFonts w:ascii="Cambria" w:hAnsi="Cambria" w:cstheme="majorBidi"/>
                <w:sz w:val="22"/>
                <w:szCs w:val="22"/>
              </w:rPr>
              <w:t xml:space="preserve"> 12/7</w:t>
            </w:r>
          </w:p>
        </w:tc>
        <w:tc>
          <w:tcPr>
            <w:tcW w:w="2962" w:type="pct"/>
          </w:tcPr>
          <w:p w14:paraId="2E54BDDF" w14:textId="77777777" w:rsidR="00697C82" w:rsidRDefault="004F46C3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The simple linear regression model</w:t>
            </w:r>
          </w:p>
          <w:p w14:paraId="1472AA04" w14:textId="6CC73CC0" w:rsidR="00422191" w:rsidRDefault="00422191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Regression with transformed variables</w:t>
            </w:r>
          </w:p>
        </w:tc>
        <w:tc>
          <w:tcPr>
            <w:tcW w:w="805" w:type="pct"/>
          </w:tcPr>
          <w:p w14:paraId="45F9B768" w14:textId="77777777" w:rsidR="00697C82" w:rsidRDefault="00BD40AC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12.1-12.2</w:t>
            </w:r>
          </w:p>
          <w:p w14:paraId="0DF11527" w14:textId="3272787A" w:rsidR="00422191" w:rsidRPr="00422191" w:rsidRDefault="00422191" w:rsidP="0069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Bidi"/>
                <w:sz w:val="22"/>
                <w:szCs w:val="22"/>
              </w:rPr>
            </w:pPr>
            <w:r>
              <w:rPr>
                <w:rFonts w:ascii="Cambria" w:hAnsi="Cambria" w:cstheme="majorBidi"/>
                <w:sz w:val="22"/>
                <w:szCs w:val="22"/>
              </w:rPr>
              <w:t>13.1, 13.2</w:t>
            </w:r>
          </w:p>
        </w:tc>
      </w:tr>
    </w:tbl>
    <w:p w14:paraId="3D68D3DA" w14:textId="77777777" w:rsidR="00526B90" w:rsidRDefault="00526B90" w:rsidP="00526B90">
      <w:pPr>
        <w:ind w:left="360"/>
        <w:rPr>
          <w:rFonts w:ascii="Cambria" w:hAnsi="Cambria" w:cstheme="majorBidi"/>
          <w:bCs/>
          <w:sz w:val="22"/>
          <w:szCs w:val="22"/>
        </w:rPr>
      </w:pPr>
    </w:p>
    <w:p w14:paraId="29F052A2" w14:textId="476DDE0F" w:rsidR="00E06A90" w:rsidRPr="009C1210" w:rsidRDefault="00526B90" w:rsidP="00B5339E">
      <w:pPr>
        <w:spacing w:after="120"/>
        <w:rPr>
          <w:rFonts w:ascii="Cambria" w:hAnsi="Cambria" w:cstheme="majorBidi"/>
          <w:bCs/>
          <w:sz w:val="22"/>
          <w:szCs w:val="22"/>
        </w:rPr>
      </w:pPr>
      <w:r>
        <w:rPr>
          <w:rFonts w:ascii="Cambria" w:hAnsi="Cambria" w:cstheme="majorBidi"/>
          <w:bCs/>
          <w:sz w:val="22"/>
          <w:szCs w:val="22"/>
        </w:rPr>
        <w:t xml:space="preserve">* </w:t>
      </w:r>
      <w:r w:rsidRPr="00526B90">
        <w:rPr>
          <w:rFonts w:ascii="Cambria" w:hAnsi="Cambria" w:cstheme="majorBidi"/>
          <w:bCs/>
          <w:sz w:val="22"/>
          <w:szCs w:val="22"/>
        </w:rPr>
        <w:t xml:space="preserve">= </w:t>
      </w:r>
      <w:r>
        <w:rPr>
          <w:rFonts w:ascii="Cambria" w:hAnsi="Cambria" w:cstheme="majorBidi"/>
          <w:bCs/>
          <w:sz w:val="22"/>
          <w:szCs w:val="22"/>
        </w:rPr>
        <w:t>homework due</w:t>
      </w:r>
    </w:p>
    <w:sectPr w:rsidR="00E06A90" w:rsidRPr="009C1210" w:rsidSect="00764C4E">
      <w:headerReference w:type="even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1080" w:right="1440" w:bottom="1080" w:left="1440" w:header="1526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57BF9" w14:textId="77777777" w:rsidR="009D369C" w:rsidRDefault="009D369C">
      <w:r>
        <w:separator/>
      </w:r>
    </w:p>
  </w:endnote>
  <w:endnote w:type="continuationSeparator" w:id="0">
    <w:p w14:paraId="008ADDAF" w14:textId="77777777" w:rsidR="009D369C" w:rsidRDefault="009D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F9D5" w14:textId="77777777" w:rsidR="006E75F5" w:rsidRDefault="006E75F5" w:rsidP="002C6C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8EDA6" w14:textId="77777777" w:rsidR="006E75F5" w:rsidRDefault="006E75F5" w:rsidP="00BE766F">
    <w:pPr>
      <w:pStyle w:val="Footer"/>
      <w:ind w:right="360"/>
    </w:pPr>
  </w:p>
  <w:p w14:paraId="6461DD55" w14:textId="28834B35" w:rsidR="006E75F5" w:rsidRDefault="006E75F5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54875" w14:textId="77777777" w:rsidR="006E75F5" w:rsidRDefault="006E75F5" w:rsidP="002C6C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1CA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8BC6ED" w14:textId="77777777" w:rsidR="006E75F5" w:rsidRDefault="006E75F5" w:rsidP="00BE766F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44D4A" w14:textId="77777777" w:rsidR="006E75F5" w:rsidRDefault="006E75F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08A73" w14:textId="77777777" w:rsidR="009D369C" w:rsidRDefault="009D369C">
      <w:r>
        <w:separator/>
      </w:r>
    </w:p>
  </w:footnote>
  <w:footnote w:type="continuationSeparator" w:id="0">
    <w:p w14:paraId="4897D220" w14:textId="77777777" w:rsidR="009D369C" w:rsidRDefault="009D36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C6225" w14:textId="77777777" w:rsidR="006E75F5" w:rsidRDefault="006E75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E12FC" w14:textId="77777777" w:rsidR="006E75F5" w:rsidRDefault="006E75F5">
    <w:pPr>
      <w:spacing w:line="240" w:lineRule="exact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1C"/>
    <w:multiLevelType w:val="multilevel"/>
    <w:tmpl w:val="00000000"/>
    <w:lvl w:ilvl="0">
      <w:start w:val="1"/>
      <w:numFmt w:val="decimal"/>
      <w:pStyle w:val="Level1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>
    <w:nsid w:val="10BA6854"/>
    <w:multiLevelType w:val="hybridMultilevel"/>
    <w:tmpl w:val="75A6C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D4647E"/>
    <w:multiLevelType w:val="hybridMultilevel"/>
    <w:tmpl w:val="0430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A1EA9"/>
    <w:multiLevelType w:val="multilevel"/>
    <w:tmpl w:val="7DFEF44A"/>
    <w:lvl w:ilvl="0">
      <w:start w:val="1"/>
      <w:numFmt w:val="upperRoman"/>
      <w:pStyle w:val="Heading1"/>
      <w:lvlText w:val="%1."/>
      <w:lvlJc w:val="left"/>
      <w:pPr>
        <w:tabs>
          <w:tab w:val="num" w:pos="2160"/>
        </w:tabs>
        <w:ind w:left="1440" w:firstLine="0"/>
      </w:pPr>
      <w:rPr>
        <w:rFonts w:ascii="Verdana" w:hAnsi="Verdana" w:hint="default"/>
        <w:b w:val="0"/>
        <w:i w:val="0"/>
        <w:sz w:val="22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7560"/>
        </w:tabs>
        <w:ind w:left="7200" w:firstLine="0"/>
      </w:pPr>
      <w:rPr>
        <w:rFonts w:hint="default"/>
      </w:rPr>
    </w:lvl>
  </w:abstractNum>
  <w:abstractNum w:abstractNumId="5">
    <w:nsid w:val="51D05917"/>
    <w:multiLevelType w:val="hybridMultilevel"/>
    <w:tmpl w:val="34CE2BF0"/>
    <w:lvl w:ilvl="0" w:tplc="66C2816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BE3E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F826D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2056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72A37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6F454A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22A6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14CF89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92C5AB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27B77ED"/>
    <w:multiLevelType w:val="hybridMultilevel"/>
    <w:tmpl w:val="43602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6471EB"/>
    <w:multiLevelType w:val="hybridMultilevel"/>
    <w:tmpl w:val="80FE1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C5D4A"/>
    <w:multiLevelType w:val="hybridMultilevel"/>
    <w:tmpl w:val="D6E801FE"/>
    <w:lvl w:ilvl="0" w:tplc="02CE025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D4D25"/>
    <w:multiLevelType w:val="hybridMultilevel"/>
    <w:tmpl w:val="A45C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F5BEA"/>
    <w:multiLevelType w:val="hybridMultilevel"/>
    <w:tmpl w:val="83EC9AAC"/>
    <w:lvl w:ilvl="0" w:tplc="3FEA5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C0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703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69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09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56FA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2D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0EE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F8C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3"/>
      <w:lvl w:ilvl="0">
        <w:start w:val="3"/>
        <w:numFmt w:val="decimal"/>
        <w:pStyle w:val="Level1"/>
        <w:lvlText w:val="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11489"/>
    <w:rsid w:val="00012FEC"/>
    <w:rsid w:val="00033FA4"/>
    <w:rsid w:val="00042FCA"/>
    <w:rsid w:val="0005105B"/>
    <w:rsid w:val="000E339C"/>
    <w:rsid w:val="0019132D"/>
    <w:rsid w:val="00192F2B"/>
    <w:rsid w:val="001D7080"/>
    <w:rsid w:val="001D74C6"/>
    <w:rsid w:val="00221C4A"/>
    <w:rsid w:val="00271398"/>
    <w:rsid w:val="002B41B5"/>
    <w:rsid w:val="002C6C7C"/>
    <w:rsid w:val="00312B2D"/>
    <w:rsid w:val="003218CC"/>
    <w:rsid w:val="00372E9B"/>
    <w:rsid w:val="00381ACE"/>
    <w:rsid w:val="003B3CB7"/>
    <w:rsid w:val="003B532E"/>
    <w:rsid w:val="003B53DE"/>
    <w:rsid w:val="003D1CAE"/>
    <w:rsid w:val="003D21EE"/>
    <w:rsid w:val="003D76DA"/>
    <w:rsid w:val="003E405B"/>
    <w:rsid w:val="003F06E3"/>
    <w:rsid w:val="00412226"/>
    <w:rsid w:val="00413BFA"/>
    <w:rsid w:val="0042045F"/>
    <w:rsid w:val="00422191"/>
    <w:rsid w:val="004623F1"/>
    <w:rsid w:val="00464F09"/>
    <w:rsid w:val="00480247"/>
    <w:rsid w:val="004926C7"/>
    <w:rsid w:val="0049270C"/>
    <w:rsid w:val="00496367"/>
    <w:rsid w:val="004B75AD"/>
    <w:rsid w:val="004E4FDE"/>
    <w:rsid w:val="004E75F4"/>
    <w:rsid w:val="004F46C3"/>
    <w:rsid w:val="00526B90"/>
    <w:rsid w:val="00540BA6"/>
    <w:rsid w:val="005447A2"/>
    <w:rsid w:val="0059420E"/>
    <w:rsid w:val="00594235"/>
    <w:rsid w:val="005B4512"/>
    <w:rsid w:val="005C5AC3"/>
    <w:rsid w:val="005C5C8C"/>
    <w:rsid w:val="005D656C"/>
    <w:rsid w:val="005D7B32"/>
    <w:rsid w:val="005E70F6"/>
    <w:rsid w:val="005E73E5"/>
    <w:rsid w:val="00607369"/>
    <w:rsid w:val="00657643"/>
    <w:rsid w:val="00664DC4"/>
    <w:rsid w:val="006750A9"/>
    <w:rsid w:val="00692DF1"/>
    <w:rsid w:val="00697C82"/>
    <w:rsid w:val="006E0255"/>
    <w:rsid w:val="006E75F5"/>
    <w:rsid w:val="00714ABC"/>
    <w:rsid w:val="007232C3"/>
    <w:rsid w:val="007372BC"/>
    <w:rsid w:val="0075011D"/>
    <w:rsid w:val="00764C4E"/>
    <w:rsid w:val="0077672A"/>
    <w:rsid w:val="007B4D79"/>
    <w:rsid w:val="007C6134"/>
    <w:rsid w:val="007D4AD5"/>
    <w:rsid w:val="008052B8"/>
    <w:rsid w:val="00811BDB"/>
    <w:rsid w:val="00812E86"/>
    <w:rsid w:val="00850D15"/>
    <w:rsid w:val="00852D20"/>
    <w:rsid w:val="008546B2"/>
    <w:rsid w:val="00874C1B"/>
    <w:rsid w:val="00887DB3"/>
    <w:rsid w:val="00890C25"/>
    <w:rsid w:val="00895561"/>
    <w:rsid w:val="008956C0"/>
    <w:rsid w:val="008A509E"/>
    <w:rsid w:val="008D29D2"/>
    <w:rsid w:val="008D6618"/>
    <w:rsid w:val="00920C5E"/>
    <w:rsid w:val="00941DE7"/>
    <w:rsid w:val="0097137A"/>
    <w:rsid w:val="00981DA2"/>
    <w:rsid w:val="009A2221"/>
    <w:rsid w:val="009C1210"/>
    <w:rsid w:val="009D369C"/>
    <w:rsid w:val="009E6E88"/>
    <w:rsid w:val="009F3023"/>
    <w:rsid w:val="00A0161A"/>
    <w:rsid w:val="00A2199C"/>
    <w:rsid w:val="00A3483B"/>
    <w:rsid w:val="00A4767C"/>
    <w:rsid w:val="00A54C9E"/>
    <w:rsid w:val="00A77C46"/>
    <w:rsid w:val="00A85C5A"/>
    <w:rsid w:val="00A92484"/>
    <w:rsid w:val="00AA380C"/>
    <w:rsid w:val="00AB2DB7"/>
    <w:rsid w:val="00AE2449"/>
    <w:rsid w:val="00AE3421"/>
    <w:rsid w:val="00B03018"/>
    <w:rsid w:val="00B33A48"/>
    <w:rsid w:val="00B51D74"/>
    <w:rsid w:val="00B5339E"/>
    <w:rsid w:val="00B60397"/>
    <w:rsid w:val="00B716B7"/>
    <w:rsid w:val="00B7799C"/>
    <w:rsid w:val="00BD294A"/>
    <w:rsid w:val="00BD40AC"/>
    <w:rsid w:val="00BE0E06"/>
    <w:rsid w:val="00BE1A2E"/>
    <w:rsid w:val="00BE58E2"/>
    <w:rsid w:val="00BE6B09"/>
    <w:rsid w:val="00BE766F"/>
    <w:rsid w:val="00BE799A"/>
    <w:rsid w:val="00C22AF8"/>
    <w:rsid w:val="00C3079A"/>
    <w:rsid w:val="00C34F66"/>
    <w:rsid w:val="00C67B26"/>
    <w:rsid w:val="00CC6D01"/>
    <w:rsid w:val="00CE5EB2"/>
    <w:rsid w:val="00CF06DA"/>
    <w:rsid w:val="00CF60DE"/>
    <w:rsid w:val="00D0218C"/>
    <w:rsid w:val="00D04ACC"/>
    <w:rsid w:val="00D064AB"/>
    <w:rsid w:val="00D12491"/>
    <w:rsid w:val="00D87BDD"/>
    <w:rsid w:val="00DB0E87"/>
    <w:rsid w:val="00DB422A"/>
    <w:rsid w:val="00DC0DDA"/>
    <w:rsid w:val="00DF3543"/>
    <w:rsid w:val="00DF5C85"/>
    <w:rsid w:val="00E06A90"/>
    <w:rsid w:val="00E12A5B"/>
    <w:rsid w:val="00E50C96"/>
    <w:rsid w:val="00E5335C"/>
    <w:rsid w:val="00E5533A"/>
    <w:rsid w:val="00E64983"/>
    <w:rsid w:val="00E71D1D"/>
    <w:rsid w:val="00E72A2F"/>
    <w:rsid w:val="00E94F22"/>
    <w:rsid w:val="00F22AA0"/>
    <w:rsid w:val="00F25AAF"/>
    <w:rsid w:val="00F530EE"/>
    <w:rsid w:val="00F84A79"/>
    <w:rsid w:val="00F97C67"/>
    <w:rsid w:val="00FE0C79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E8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C4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4C4E"/>
    <w:pPr>
      <w:keepNext/>
      <w:numPr>
        <w:numId w:val="2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64C4E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C4E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4C4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64C4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64C4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4C4E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64C4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64C4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764C4E"/>
    <w:pPr>
      <w:widowControl w:val="0"/>
      <w:numPr>
        <w:numId w:val="1"/>
      </w:numPr>
      <w:ind w:left="720" w:hanging="720"/>
      <w:outlineLvl w:val="0"/>
    </w:pPr>
    <w:rPr>
      <w:snapToGrid w:val="0"/>
      <w:szCs w:val="20"/>
    </w:rPr>
  </w:style>
  <w:style w:type="paragraph" w:customStyle="1" w:styleId="Level2">
    <w:name w:val="Level 2"/>
    <w:basedOn w:val="Normal"/>
    <w:rsid w:val="00764C4E"/>
    <w:pPr>
      <w:widowControl w:val="0"/>
      <w:outlineLvl w:val="1"/>
    </w:pPr>
    <w:rPr>
      <w:snapToGrid w:val="0"/>
      <w:szCs w:val="20"/>
    </w:rPr>
  </w:style>
  <w:style w:type="paragraph" w:customStyle="1" w:styleId="Level3">
    <w:name w:val="Level 3"/>
    <w:basedOn w:val="Normal"/>
    <w:rsid w:val="00764C4E"/>
    <w:pPr>
      <w:widowControl w:val="0"/>
      <w:outlineLvl w:val="2"/>
    </w:pPr>
    <w:rPr>
      <w:snapToGrid w:val="0"/>
      <w:szCs w:val="20"/>
    </w:rPr>
  </w:style>
  <w:style w:type="paragraph" w:customStyle="1" w:styleId="Level4">
    <w:name w:val="Level 4"/>
    <w:basedOn w:val="Normal"/>
    <w:rsid w:val="00764C4E"/>
    <w:pPr>
      <w:widowControl w:val="0"/>
      <w:outlineLvl w:val="3"/>
    </w:pPr>
    <w:rPr>
      <w:snapToGrid w:val="0"/>
      <w:szCs w:val="20"/>
    </w:rPr>
  </w:style>
  <w:style w:type="paragraph" w:styleId="BodyTextIndent3">
    <w:name w:val="Body Text Indent 3"/>
    <w:basedOn w:val="Normal"/>
    <w:semiHidden/>
    <w:rsid w:val="00764C4E"/>
    <w:pPr>
      <w:ind w:left="720"/>
    </w:pPr>
    <w:rPr>
      <w:bCs/>
    </w:rPr>
  </w:style>
  <w:style w:type="paragraph" w:styleId="Footer">
    <w:name w:val="footer"/>
    <w:basedOn w:val="Normal"/>
    <w:semiHidden/>
    <w:rsid w:val="00764C4E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styleId="PageNumber">
    <w:name w:val="page number"/>
    <w:basedOn w:val="DefaultParagraphFont"/>
    <w:semiHidden/>
    <w:rsid w:val="00764C4E"/>
  </w:style>
  <w:style w:type="paragraph" w:styleId="HTMLPreformatted">
    <w:name w:val="HTML Preformatted"/>
    <w:basedOn w:val="Normal"/>
    <w:semiHidden/>
    <w:rsid w:val="00764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link w:val="HeaderChar"/>
    <w:uiPriority w:val="99"/>
    <w:rsid w:val="00764C4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764C4E"/>
    <w:rPr>
      <w:color w:val="0000FF"/>
      <w:u w:val="single"/>
    </w:rPr>
  </w:style>
  <w:style w:type="paragraph" w:styleId="NormalWeb">
    <w:name w:val="Normal (Web)"/>
    <w:basedOn w:val="Normal"/>
    <w:semiHidden/>
    <w:rsid w:val="00764C4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4FDE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607369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890C25"/>
    <w:rPr>
      <w:rFonts w:ascii="Arial" w:hAnsi="Arial"/>
      <w:sz w:val="36"/>
    </w:rPr>
  </w:style>
  <w:style w:type="character" w:customStyle="1" w:styleId="SubtitleChar">
    <w:name w:val="Subtitle Char"/>
    <w:basedOn w:val="DefaultParagraphFont"/>
    <w:link w:val="Subtitle"/>
    <w:rsid w:val="00890C25"/>
    <w:rPr>
      <w:rFonts w:ascii="Arial" w:hAnsi="Arial"/>
      <w:sz w:val="36"/>
      <w:szCs w:val="24"/>
    </w:rPr>
  </w:style>
  <w:style w:type="character" w:styleId="Emphasis">
    <w:name w:val="Emphasis"/>
    <w:basedOn w:val="DefaultParagraphFont"/>
    <w:uiPriority w:val="20"/>
    <w:qFormat/>
    <w:rsid w:val="00FF0D00"/>
    <w:rPr>
      <w:i/>
      <w:iCs/>
    </w:rPr>
  </w:style>
  <w:style w:type="character" w:styleId="Strong">
    <w:name w:val="Strong"/>
    <w:basedOn w:val="DefaultParagraphFont"/>
    <w:uiPriority w:val="22"/>
    <w:qFormat/>
    <w:rsid w:val="00FF0D00"/>
    <w:rPr>
      <w:b/>
      <w:bCs/>
      <w:color w:val="333333"/>
    </w:rPr>
  </w:style>
  <w:style w:type="character" w:customStyle="1" w:styleId="booktitle1">
    <w:name w:val="booktitle1"/>
    <w:basedOn w:val="DefaultParagraphFont"/>
    <w:rsid w:val="00FF0D00"/>
    <w:rPr>
      <w:rFonts w:ascii="Trebuchet MS" w:hAnsi="Trebuchet MS" w:hint="default"/>
      <w:b/>
      <w:bCs/>
      <w:sz w:val="26"/>
      <w:szCs w:val="26"/>
    </w:rPr>
  </w:style>
  <w:style w:type="character" w:customStyle="1" w:styleId="bookauthor1">
    <w:name w:val="bookauthor1"/>
    <w:basedOn w:val="DefaultParagraphFont"/>
    <w:rsid w:val="00FF0D00"/>
    <w:rPr>
      <w:sz w:val="18"/>
      <w:szCs w:val="18"/>
    </w:rPr>
  </w:style>
  <w:style w:type="table" w:styleId="TableGrid">
    <w:name w:val="Table Grid"/>
    <w:basedOn w:val="TableNormal"/>
    <w:uiPriority w:val="59"/>
    <w:rsid w:val="00895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BE1A2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1">
    <w:name w:val="Light Shading Accent 1"/>
    <w:basedOn w:val="TableNormal"/>
    <w:uiPriority w:val="60"/>
    <w:rsid w:val="00BE1A2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E1A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B33A4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7B4D79"/>
  </w:style>
  <w:style w:type="character" w:styleId="FollowedHyperlink">
    <w:name w:val="FollowedHyperlink"/>
    <w:basedOn w:val="DefaultParagraphFont"/>
    <w:uiPriority w:val="99"/>
    <w:semiHidden/>
    <w:unhideWhenUsed/>
    <w:rsid w:val="007B4D79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5D7B3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5D7B3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7303">
                                      <w:marLeft w:val="30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tr13@columbia.edu" TargetMode="External"/><Relationship Id="rId9" Type="http://schemas.openxmlformats.org/officeDocument/2006/relationships/hyperlink" Target="http://stat.columbia.edu/help-ro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2D9EA-6753-E041-8E22-200A40C6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764</Words>
  <Characters>4360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>Touro College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>Alan Glickman</dc:creator>
  <cp:lastModifiedBy>Joyce Robbins</cp:lastModifiedBy>
  <cp:revision>6</cp:revision>
  <cp:lastPrinted>2017-01-17T01:33:00Z</cp:lastPrinted>
  <dcterms:created xsi:type="dcterms:W3CDTF">2017-09-02T04:02:00Z</dcterms:created>
  <dcterms:modified xsi:type="dcterms:W3CDTF">2017-09-04T23:44:00Z</dcterms:modified>
</cp:coreProperties>
</file>