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rPr>
          <w:b w:val="1"/>
        </w:rPr>
      </w:pPr>
      <w:bookmarkStart w:colFirst="0" w:colLast="0" w:name="_v0uz9gy6jyf3" w:id="0"/>
      <w:bookmarkEnd w:id="0"/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checker accepts two external inputs: a document file name and a personal dictionary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name; 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9900ff"/>
          <w:rtl w:val="0"/>
        </w:rPr>
        <w:t xml:space="preserve">2EI(Week5 PPT Page.16-17)</w:t>
      </w:r>
      <w:r w:rsidDel="00000000" w:rsidR="00000000" w:rsidRPr="00000000">
        <w:rPr>
          <w:rtl w:val="0"/>
        </w:rPr>
        <w:t xml:space="preserve">(M)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8（Week5 PPT Page.20）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these refer to the two external files used by the system.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2EIF(M) 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major output of the checker is a list of misspelt words, i.e. all words not contained in either the dictionary or personal dictionary files.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1EO(H)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Two other outputs are a ‘number of words processed’ message and ‘number of words used from personal dictionary’ message.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2EO(M) 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any point in the checking process, the user can query the number of words processed and the number of spelling errors.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1EQ(M)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standard dictionary file used by the checker is considered an internal logical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1ILF(H) 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UFP(Total) = 58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AFP = UFP x VAF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VAF = 0.65 + (0.01 * 28) = 0.93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AFP = 58 * 0.93 = 53.94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Task2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sf = B + 0.01 × Σ scale factor 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sf = 0.91 + 0.01 × (18.97) = 1.1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pm = A(size)(sf) ×(em1) ×(em2) ×(em3)….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pm = 2.94 * (2000 ^ 1.1)* 1 = 12574.2pm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