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业务逻辑漏洞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 xml:space="preserve">                               ——————</w:t>
      </w:r>
      <w:r>
        <w:rPr>
          <w:rFonts w:hint="eastAsia"/>
          <w:lang w:val="en-US" w:eastAsia="zh-Hans"/>
        </w:rPr>
        <w:t>代金卷使用逻辑漏洞</w:t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Style w:val="6"/>
          <w:rFonts w:hint="eastAsia"/>
          <w:lang w:val="en-US" w:eastAsia="zh-CN"/>
        </w:rPr>
        <w:t>漏洞描述：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代金卷逻辑介绍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代金劵可进行拆分使用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第一次购买服务价格为</w:t>
      </w:r>
      <w:r>
        <w:rPr>
          <w:rFonts w:hint="default"/>
          <w:lang w:eastAsia="zh-Hans"/>
        </w:rPr>
        <w:t>10</w:t>
      </w:r>
      <w:r>
        <w:rPr>
          <w:rFonts w:hint="eastAsia"/>
          <w:lang w:val="en-US" w:eastAsia="zh-Hans"/>
        </w:rPr>
        <w:t>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使用上该代金卷那么该订单支付时就会为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那么</w:t>
      </w:r>
      <w:r>
        <w:rPr>
          <w:rFonts w:hint="default"/>
          <w:lang w:eastAsia="zh-Hans"/>
        </w:rPr>
        <w:t>50</w:t>
      </w:r>
      <w:r>
        <w:rPr>
          <w:rFonts w:hint="eastAsia"/>
          <w:lang w:val="en-US" w:eastAsia="zh-Hans"/>
        </w:rPr>
        <w:t>元的代金卷</w:t>
      </w:r>
      <w:r>
        <w:rPr>
          <w:rFonts w:hint="default"/>
          <w:lang w:eastAsia="zh-Hans"/>
        </w:rPr>
        <w:t>-10</w:t>
      </w:r>
      <w:r>
        <w:rPr>
          <w:rFonts w:hint="eastAsia"/>
          <w:lang w:val="en-US" w:eastAsia="zh-Hans"/>
        </w:rPr>
        <w:t>元就剩下</w:t>
      </w:r>
      <w:r>
        <w:rPr>
          <w:rFonts w:hint="default"/>
          <w:lang w:eastAsia="zh-Hans"/>
        </w:rPr>
        <w:t>40</w:t>
      </w:r>
      <w:r>
        <w:rPr>
          <w:rFonts w:hint="eastAsia"/>
          <w:lang w:val="en-US" w:eastAsia="zh-Hans"/>
        </w:rPr>
        <w:t>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该逻辑存在一个漏洞点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出在拆分支付时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eastAsia="zh-CN"/>
        </w:rPr>
        <w:tab/>
      </w:r>
      <w:r>
        <w:rPr>
          <w:rFonts w:hint="eastAsia"/>
          <w:lang w:val="en-US" w:eastAsia="zh-Hans"/>
        </w:rPr>
        <w:t>我们先使用该</w:t>
      </w:r>
      <w:r>
        <w:rPr>
          <w:rFonts w:hint="default"/>
          <w:lang w:eastAsia="zh-Hans"/>
        </w:rPr>
        <w:t>50</w:t>
      </w:r>
      <w:r>
        <w:rPr>
          <w:rFonts w:hint="eastAsia"/>
          <w:lang w:val="en-US" w:eastAsia="zh-Hans"/>
        </w:rPr>
        <w:t>元的代金卷进行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次</w:t>
      </w:r>
      <w:r>
        <w:rPr>
          <w:rFonts w:hint="default"/>
          <w:lang w:eastAsia="zh-Hans"/>
        </w:rPr>
        <w:t>10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80</w:t>
      </w:r>
      <w:r>
        <w:rPr>
          <w:rFonts w:hint="eastAsia"/>
          <w:lang w:val="en-US" w:eastAsia="zh-Hans"/>
        </w:rPr>
        <w:t>元的订单支付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此时代金卷剩下</w:t>
      </w:r>
      <w:r>
        <w:rPr>
          <w:rFonts w:hint="default"/>
          <w:lang w:eastAsia="zh-Hans"/>
        </w:rPr>
        <w:t>17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元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我们在创建第四次</w:t>
      </w:r>
      <w:r>
        <w:rPr>
          <w:rFonts w:hint="default"/>
          <w:lang w:eastAsia="zh-Hans"/>
        </w:rPr>
        <w:t>10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80</w:t>
      </w:r>
      <w:r>
        <w:rPr>
          <w:rFonts w:hint="eastAsia"/>
          <w:lang w:val="en-US" w:eastAsia="zh-Hans"/>
        </w:rPr>
        <w:t>订单时我们可以使用</w:t>
      </w:r>
      <w:r>
        <w:rPr>
          <w:rFonts w:hint="eastAsia"/>
          <w:lang w:val="en-US" w:eastAsia="zh-CN"/>
        </w:rPr>
        <w:t>Turbo intruder</w:t>
      </w:r>
      <w:r>
        <w:rPr>
          <w:rFonts w:hint="eastAsia"/>
          <w:lang w:val="en-US" w:eastAsia="zh-Hans"/>
        </w:rPr>
        <w:t>进行一次并发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并发完成卷会看见两个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元订单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2.漏洞测试工具：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Turbo intruder 工具是burp自带的插件，可以用于对密码的爆破，验证码的爆破和并发漏洞测试。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111500"/>
            <wp:effectExtent l="0" t="0" r="16510" b="12700"/>
            <wp:docPr id="1" name="图片 1" descr="[MR4}~F`BHV$8)P~[B)8$Q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[MR4}~F`BHV$8)P~[B)8$Q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测试方法:使用Turbo intruder模块对其抓包进行测试：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3.案例 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百度智能云代金劵逻辑漏洞</w:t>
      </w:r>
      <w:r>
        <w:rPr>
          <w:rFonts w:hint="default"/>
          <w:lang w:eastAsia="zh-Hans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某云送了两张对象存储服务的</w:t>
      </w:r>
      <w:r>
        <w:rPr>
          <w:rFonts w:hint="default"/>
          <w:lang w:eastAsia="zh-Hans"/>
        </w:rPr>
        <w:t>50</w:t>
      </w:r>
      <w:r>
        <w:rPr>
          <w:rFonts w:hint="eastAsia"/>
          <w:lang w:val="en-US" w:eastAsia="zh-Hans"/>
        </w:rPr>
        <w:t>元代金卷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eastAsia="zh-CN"/>
        </w:rPr>
        <w:t>2. 购买500g bos资源需要 53.5</w:t>
      </w:r>
      <w:r>
        <w:rPr>
          <w:rFonts w:hint="eastAsia"/>
          <w:lang w:val="en-US" w:eastAsia="zh-Hans"/>
        </w:rPr>
        <w:t>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注释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该图中是使用了代金劵的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54625" cy="1423670"/>
            <wp:effectExtent l="0" t="0" r="3175" b="24130"/>
            <wp:docPr id="3" name="图片 3" descr="截屏2022-03-30 13.51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2-03-30 13.51.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eastAsia"/>
        </w:rPr>
      </w:pPr>
      <w:r>
        <w:rPr>
          <w:rFonts w:hint="eastAsia"/>
        </w:rPr>
        <w:t>进行拆分购买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eastAsia="zh-CN"/>
        </w:rPr>
        <w:t>只需要进行拆分在 第四和第五订单时一起创建 即可实现 花 50购买 53.8的资源。最后一个订单是可以支付不小心被我点掉了</w:t>
      </w:r>
      <w:r>
        <w:rPr>
          <w:rFonts w:hint="eastAsia"/>
          <w:lang w:val="en-US" w:eastAsia="zh-Hans"/>
        </w:rPr>
        <w:t>没截到图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56530" cy="3251835"/>
            <wp:effectExtent l="0" t="0" r="1270" b="24765"/>
            <wp:docPr id="6" name="图片 6" descr="截屏2022-03-30 13.59.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2-03-30 13.59.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如下图红色标志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成功使用</w:t>
      </w:r>
      <w:r>
        <w:rPr>
          <w:rFonts w:hint="default"/>
          <w:lang w:eastAsia="zh-Hans"/>
        </w:rPr>
        <w:t>50</w:t>
      </w:r>
      <w:r>
        <w:rPr>
          <w:rFonts w:hint="eastAsia"/>
          <w:lang w:val="en-US" w:eastAsia="zh-Hans"/>
        </w:rPr>
        <w:t>元代金劵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购买了</w:t>
      </w:r>
      <w:r>
        <w:rPr>
          <w:rFonts w:hint="default"/>
          <w:lang w:eastAsia="zh-Hans"/>
        </w:rPr>
        <w:t>53.80</w:t>
      </w:r>
      <w:r>
        <w:rPr>
          <w:rFonts w:hint="eastAsia"/>
          <w:lang w:val="en-US" w:eastAsia="zh-Hans"/>
        </w:rPr>
        <w:t>元的服务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55260" cy="1849120"/>
            <wp:effectExtent l="0" t="0" r="2540" b="5080"/>
            <wp:docPr id="5" name="图片 5" descr="截屏2022-03-30 13.57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2-03-30 13.57.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隶书">
    <w:altName w:val="报隶-简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CAE67"/>
    <w:multiLevelType w:val="multilevel"/>
    <w:tmpl w:val="621CAE67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21CB490"/>
    <w:multiLevelType w:val="singleLevel"/>
    <w:tmpl w:val="621CB490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7E4B8A"/>
    <w:rsid w:val="FFEEF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link w:val="6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4 Char"/>
    <w:link w:val="3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Office_3.6.1.5768_F1E327BC-269C-435d-A152-05C5408002CA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2022-03-01T03:06:00Z</dcterms:created>
  <dc:creator>Data</dc:creator>
  <cp:lastModifiedBy>k</cp:lastModifiedBy>
  <dcterms:modified xsi:type="dcterms:W3CDTF">2022-03-30T13:59:30Z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2052-3.6.1.5768</vt:lpwstr>
  </property>
</Properties>
</file>