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快便支付原理</w:t>
      </w:r>
    </w:p>
    <w:p>
      <w:pPr>
        <w:ind w:firstLine="420" w:firstLineChars="0"/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商户网站接入支付结果有两种方式，一种是通过浏览器进行跳转通知，一种是服务器端异步通知</w:t>
      </w:r>
    </w:p>
    <w:p>
      <w:pPr>
        <w:ind w:firstLine="420" w:firstLineChars="0"/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浏览器跳转</w:t>
      </w: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基于用户访问的浏览器，如果用户在银行页面支付成功后，直接关闭了页面，</w:t>
      </w: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并未等待银行跳转到支付结果页面，那么商户网站就收不到支付结果的通知，</w:t>
      </w: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导致支付结果难以处理。而且浏览器端数据很容易被篡改而降低安全性</w:t>
      </w: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ab/>
      </w: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服务器端异步通知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  <w: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  <w:t>该方式是支付公司服务器后台直接向用户指定的异步通知URL发送参数，采用POST或GET的方式。商户网站接收异部参数的URL对应的程序中，要对支付公司返回的支付结果进行签名验证，成功后进行支付逻辑处理，如验证金额、订单信息是否与发起支付时一致，验证正常则对订单进行状态处理或为用户进行网站内入账等</w:t>
      </w: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</w:p>
    <w:p>
      <w:pPr>
        <w:rPr>
          <w:rFonts w:hint="default" w:ascii="Arial Rounded MT Bold" w:hAnsi="Arial Rounded MT Bold" w:cs="Arial Rounded MT Bold" w:eastAsiaTheme="minorEastAsia"/>
          <w:b/>
          <w:bCs/>
          <w:sz w:val="28"/>
          <w:szCs w:val="28"/>
          <w:lang w:val="en-US" w:eastAsia="zh-Hans"/>
        </w:rPr>
      </w:pPr>
    </w:p>
    <w:p>
      <w:pP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如何挖掘</w:t>
      </w:r>
    </w:p>
    <w:p>
      <w:pPr>
        <w:ind w:firstLine="420" w:firstLineChars="0"/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如何挖掘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0" w:leftChars="0" w:right="0" w:rightChars="0" w:firstLine="420" w:firstLineChars="0"/>
        <w:jc w:val="both"/>
        <w:textAlignment w:val="auto"/>
        <w:outlineLvl w:val="9"/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支付时进行抓包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，</w:t>
      </w: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找到支付关键的数据包可能一个支付操作有三四个数据包，我们要对数据包进行挑选。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0" w:leftChars="0" w:right="0" w:rightChars="0" w:firstLine="420" w:firstLineChars="0"/>
        <w:jc w:val="both"/>
        <w:textAlignment w:val="auto"/>
        <w:outlineLvl w:val="9"/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</w:p>
    <w:p>
      <w:pPr>
        <w:ind w:firstLine="560" w:firstLineChars="200"/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分析数据包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支付数据包中会包含很多的敏感信息（账号，金额，余额，优惠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，</w:t>
      </w: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订单ID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）</w:t>
      </w: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要尝试对数据包中的各个参数进行分析</w:t>
      </w:r>
    </w:p>
    <w:p>
      <w:pP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</w:p>
    <w:p>
      <w:pP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</w:pPr>
    </w:p>
    <w:p>
      <w:pPr>
        <w:rPr>
          <w:rFonts w:hint="eastAsia" w:ascii="儷黑 Pro" w:hAnsi="儷黑 Pro" w:eastAsia="儷黑 Pro" w:cs="儷黑 Pro"/>
          <w:sz w:val="28"/>
          <w:szCs w:val="28"/>
          <w:lang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支付的价格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-</w:t>
      </w: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支付漏洞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 xml:space="preserve"> </w:t>
      </w:r>
    </w:p>
    <w:p>
      <w:pPr>
        <w:rPr>
          <w:rFonts w:hint="eastAsia" w:ascii="儷黑 Pro" w:hAnsi="儷黑 Pro" w:eastAsia="儷黑 Pro" w:cs="儷黑 Pro"/>
          <w:sz w:val="28"/>
          <w:szCs w:val="28"/>
          <w:lang w:eastAsia="zh-Hans"/>
        </w:rPr>
      </w:pP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Url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: https://</w:t>
      </w: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xxxx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.</w:t>
      </w:r>
      <w:r>
        <w:rPr>
          <w:rFonts w:hint="eastAsia" w:ascii="儷黑 Pro" w:hAnsi="儷黑 Pro" w:eastAsia="儷黑 Pro" w:cs="儷黑 Pro"/>
          <w:sz w:val="28"/>
          <w:szCs w:val="28"/>
          <w:lang w:val="en-US" w:eastAsia="zh-Hans"/>
        </w:rPr>
        <w:t>xxxx</w:t>
      </w:r>
      <w:r>
        <w:rPr>
          <w:rFonts w:hint="eastAsia" w:ascii="儷黑 Pro" w:hAnsi="儷黑 Pro" w:eastAsia="儷黑 Pro" w:cs="儷黑 Pro"/>
          <w:sz w:val="28"/>
          <w:szCs w:val="28"/>
          <w:lang w:eastAsia="zh-Hans"/>
        </w:rPr>
        <w:t>.com/</w:t>
      </w:r>
    </w:p>
    <w:p>
      <w:pPr>
        <w:numPr>
          <w:ilvl w:val="0"/>
          <w:numId w:val="1"/>
        </w:numPr>
        <w:rPr>
          <w:rFonts w:hint="default" w:asciiTheme="majorAscii"/>
          <w:lang w:eastAsia="zh-Hans"/>
        </w:rPr>
      </w:pPr>
      <w:r>
        <w:rPr>
          <w:rFonts w:hint="eastAsia" w:asciiTheme="majorAscii"/>
          <w:lang w:val="en-US" w:eastAsia="zh-Hans"/>
        </w:rPr>
        <w:t>修改单价</w:t>
      </w:r>
      <w:r>
        <w:rPr>
          <w:rFonts w:hint="default" w:asciiTheme="majorAscii"/>
          <w:lang w:eastAsia="zh-Hans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lang w:val="en-US" w:eastAsia="zh-Hans"/>
        </w:rPr>
      </w:pPr>
      <w:r>
        <w:rPr>
          <w:rFonts w:hint="eastAsia" w:asciiTheme="majorAscii"/>
          <w:lang w:val="en-US" w:eastAsia="zh-Hans"/>
        </w:rPr>
        <w:t>后台逻辑是</w:t>
      </w:r>
      <w:r>
        <w:rPr>
          <w:rFonts w:hint="default" w:asciiTheme="majorAscii"/>
          <w:lang w:eastAsia="zh-Hans"/>
        </w:rPr>
        <w:t xml:space="preserve"> </w:t>
      </w:r>
      <w:r>
        <w:rPr>
          <w:rFonts w:hint="eastAsia" w:asciiTheme="majorAscii"/>
          <w:lang w:val="en-US" w:eastAsia="zh-Hans"/>
        </w:rPr>
        <w:t>总金额</w:t>
      </w:r>
      <w:r>
        <w:rPr>
          <w:rFonts w:hint="default" w:asciiTheme="majorAscii"/>
          <w:lang w:eastAsia="zh-Hans"/>
        </w:rPr>
        <w:t xml:space="preserve"> = </w:t>
      </w:r>
      <w:r>
        <w:rPr>
          <w:rFonts w:hint="eastAsia" w:asciiTheme="majorAscii"/>
          <w:lang w:val="en-US" w:eastAsia="zh-Hans"/>
        </w:rPr>
        <w:t>单价</w:t>
      </w:r>
      <w:r>
        <w:rPr>
          <w:rFonts w:hint="default" w:asciiTheme="majorAscii"/>
          <w:lang w:eastAsia="zh-Hans"/>
        </w:rPr>
        <w:t xml:space="preserve"> * </w:t>
      </w:r>
      <w:r>
        <w:rPr>
          <w:rFonts w:hint="eastAsia" w:asciiTheme="majorAscii"/>
          <w:lang w:val="en-US" w:eastAsia="zh-Hans"/>
        </w:rPr>
        <w:t>数量</w:t>
      </w:r>
      <w:r>
        <w:rPr>
          <w:rFonts w:hint="default" w:asciiTheme="majorAscii"/>
          <w:lang w:eastAsia="zh-Hans"/>
        </w:rPr>
        <w:t>，</w:t>
      </w:r>
      <w:r>
        <w:rPr>
          <w:rFonts w:hint="eastAsia" w:asciiTheme="majorAscii"/>
          <w:lang w:val="en-US" w:eastAsia="zh-Hans"/>
        </w:rPr>
        <w:t>我们只需要修改单价即可</w:t>
      </w: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  <w:r>
        <w:rPr>
          <w:rFonts w:hint="eastAsia" w:asciiTheme="majorAscii"/>
          <w:lang w:eastAsia="zh-Hans"/>
        </w:rPr>
        <w:drawing>
          <wp:inline distT="0" distB="0" distL="114300" distR="114300">
            <wp:extent cx="8098790" cy="4313555"/>
            <wp:effectExtent l="0" t="0" r="3810" b="4445"/>
            <wp:docPr id="1" name="图片 1" descr="截屏2022-03-30 14.4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3-30 14.48.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879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  <w:r>
        <w:rPr>
          <w:rFonts w:hint="eastAsia" w:asciiTheme="majorAscii"/>
          <w:lang w:eastAsia="zh-Hans"/>
        </w:rPr>
        <w:drawing>
          <wp:inline distT="0" distB="0" distL="114300" distR="114300">
            <wp:extent cx="7686675" cy="4257040"/>
            <wp:effectExtent l="0" t="0" r="9525" b="10160"/>
            <wp:docPr id="2" name="图片 2" descr="截屏2022-03-30 14.49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3-30 14.49.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Ascii"/>
          <w:lang w:val="en-US" w:eastAsia="zh-Hans"/>
        </w:rPr>
      </w:pPr>
      <w:r>
        <w:rPr>
          <w:rFonts w:hint="eastAsia" w:asciiTheme="majorAscii"/>
          <w:lang w:val="en-US" w:eastAsia="zh-Hans"/>
        </w:rPr>
        <w:t>修改单价</w:t>
      </w: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  <w:r>
        <w:rPr>
          <w:rFonts w:hint="eastAsia" w:asciiTheme="majorAscii"/>
          <w:lang w:eastAsia="zh-Hans"/>
        </w:rPr>
        <w:drawing>
          <wp:inline distT="0" distB="0" distL="114300" distR="114300">
            <wp:extent cx="8831580" cy="4622800"/>
            <wp:effectExtent l="0" t="0" r="7620" b="0"/>
            <wp:docPr id="3" name="图片 3" descr="截屏2022-03-30 15.0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3-30 15.08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158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  <w:r>
        <w:rPr>
          <w:rFonts w:hint="eastAsia" w:asciiTheme="majorAscii"/>
          <w:lang w:eastAsia="zh-Hans"/>
        </w:rPr>
        <w:drawing>
          <wp:inline distT="0" distB="0" distL="114300" distR="114300">
            <wp:extent cx="8862060" cy="4080510"/>
            <wp:effectExtent l="0" t="0" r="2540" b="8890"/>
            <wp:docPr id="4" name="图片 4" descr="截屏2022-03-30 15.11.2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3-30 15.11.22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</w:rPr>
      </w:pPr>
      <w:r>
        <w:rPr>
          <w:rFonts w:hint="default" w:asciiTheme="majorAscii"/>
          <w:lang w:eastAsia="zh-Hans"/>
        </w:rPr>
        <w:t>、</w:t>
      </w:r>
      <w:r>
        <w:rPr>
          <w:rFonts w:asciiTheme="majorAscii"/>
        </w:rPr>
        <w:drawing>
          <wp:inline distT="0" distB="0" distL="114300" distR="114300">
            <wp:extent cx="8855075" cy="5109845"/>
            <wp:effectExtent l="0" t="0" r="9525" b="20955"/>
            <wp:docPr id="6" name="图片 6" descr="截屏2022-03-30 15.1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3-30 15.13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  <w:r>
        <w:rPr>
          <w:rFonts w:hint="eastAsia" w:asciiTheme="majorAscii"/>
          <w:lang w:eastAsia="zh-Hans"/>
        </w:rPr>
        <w:drawing>
          <wp:inline distT="0" distB="0" distL="114300" distR="114300">
            <wp:extent cx="7605395" cy="5271135"/>
            <wp:effectExtent l="0" t="0" r="14605" b="12065"/>
            <wp:docPr id="5" name="图片 5" descr="截屏2022-03-30 15.12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3-30 15.12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539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Ascii"/>
          <w:lang w:eastAsia="zh-Hans"/>
        </w:rPr>
      </w:pPr>
    </w:p>
    <w:p>
      <w:pPr>
        <w:numPr>
          <w:ilvl w:val="0"/>
          <w:numId w:val="0"/>
        </w:numPr>
        <w:rPr>
          <w:rFonts w:hint="eastAsia" w:asciiTheme="majorAscii"/>
          <w:lang w:val="en-US" w:eastAsia="zh-Hans"/>
        </w:rPr>
      </w:pPr>
      <w:r>
        <w:rPr>
          <w:rFonts w:hint="eastAsia" w:asciiTheme="majorAscii"/>
          <w:lang w:val="en-US" w:eastAsia="zh-Hans"/>
        </w:rPr>
        <w:t>该漏洞已修复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0FD"/>
    <w:multiLevelType w:val="multilevel"/>
    <w:tmpl w:val="618750F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F3410"/>
    <w:rsid w:val="5FFDC7B0"/>
    <w:rsid w:val="6DBBEB2F"/>
    <w:rsid w:val="6FF70933"/>
    <w:rsid w:val="7FFF9F43"/>
    <w:rsid w:val="C59E6869"/>
    <w:rsid w:val="D3F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2021-11-08T19:57:00Z</dcterms:created>
  <dc:creator>Data</dc:creator>
  <cp:lastModifiedBy>k</cp:lastModifiedBy>
  <dcterms:modified xsi:type="dcterms:W3CDTF">2022-03-30T15:13:25Z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