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i w:val="0"/>
          <w:caps w:val="0"/>
          <w:spacing w:val="0"/>
          <w:sz w:val="28"/>
          <w:szCs w:val="28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spacing w:val="0"/>
          <w:sz w:val="28"/>
          <w:szCs w:val="28"/>
          <w:lang w:val="en-US" w:eastAsia="zh-Hans"/>
        </w:rPr>
        <w:t>越权漏洞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 w:val="0"/>
          <w:i w:val="0"/>
          <w:caps w:val="0"/>
          <w:color w:val="EA4335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val="en-US" w:eastAsia="zh-CN" w:bidi="ar"/>
        </w:rPr>
        <w:t>越权，顾名思义，就是超出了权限或权力范围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30"/>
          <w:szCs w:val="30"/>
          <w:shd w:val="clear" w:fill="FFFFFF"/>
          <w:lang w:eastAsia="zh-CN" w:bidi="ar"/>
        </w:rPr>
        <w:t>，</w:t>
      </w:r>
      <w:r>
        <w:rPr>
          <w:rFonts w:ascii="Arial" w:hAnsi="Arial" w:eastAsia="宋体" w:cs="Arial"/>
          <w:b w:val="0"/>
          <w:i w:val="0"/>
          <w:caps w:val="0"/>
          <w:color w:val="EA4335"/>
          <w:spacing w:val="0"/>
          <w:kern w:val="0"/>
          <w:sz w:val="32"/>
          <w:szCs w:val="32"/>
          <w:shd w:val="clear" w:fill="FFFFFF"/>
          <w:lang w:val="en-US" w:eastAsia="zh-CN" w:bidi="ar"/>
        </w:rPr>
        <w:t>越权漏洞</w:t>
      </w:r>
      <w:r>
        <w:rPr>
          <w:rFonts w:hint="default"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是一种很常见的逻辑安全</w:t>
      </w:r>
      <w:r>
        <w:rPr>
          <w:rFonts w:hint="default" w:ascii="Arial" w:hAnsi="Arial" w:eastAsia="宋体" w:cs="Arial"/>
          <w:b w:val="0"/>
          <w:i w:val="0"/>
          <w:caps w:val="0"/>
          <w:color w:val="EA4335"/>
          <w:spacing w:val="0"/>
          <w:kern w:val="0"/>
          <w:sz w:val="32"/>
          <w:szCs w:val="32"/>
          <w:shd w:val="clear" w:fill="FFFFFF"/>
          <w:lang w:val="en-US" w:eastAsia="zh-CN" w:bidi="ar"/>
        </w:rPr>
        <w:t>漏洞</w:t>
      </w:r>
      <w:r>
        <w:rPr>
          <w:rFonts w:hint="default"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。 是由于服务器端对客户提出的数据操作请求过分信任，忽略了对该用户操作权限的判定，导致修改相关参数就可以拥有了其他账户的增、删、查、改</w:t>
      </w:r>
      <w:r>
        <w:rPr>
          <w:rFonts w:hint="default" w:ascii="Arial" w:hAnsi="Arial" w:eastAsia="宋体" w:cs="Arial"/>
          <w:b w:val="0"/>
          <w:i w:val="0"/>
          <w:caps w:val="0"/>
          <w:color w:val="EA4335"/>
          <w:spacing w:val="0"/>
          <w:kern w:val="0"/>
          <w:sz w:val="32"/>
          <w:szCs w:val="32"/>
          <w:shd w:val="clear" w:fill="FFFFFF"/>
          <w:lang w:val="en-US" w:eastAsia="zh-CN" w:bidi="ar"/>
        </w:rPr>
        <w:t>功能</w:t>
      </w:r>
      <w:r>
        <w:rPr>
          <w:rFonts w:hint="default" w:ascii="Arial" w:hAnsi="Arial" w:eastAsia="宋体" w:cs="Arial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，从而导致</w:t>
      </w:r>
      <w:r>
        <w:rPr>
          <w:rFonts w:hint="default" w:ascii="Arial" w:hAnsi="Arial" w:eastAsia="宋体" w:cs="Arial"/>
          <w:b w:val="0"/>
          <w:i w:val="0"/>
          <w:caps w:val="0"/>
          <w:color w:val="EA4335"/>
          <w:spacing w:val="0"/>
          <w:kern w:val="0"/>
          <w:sz w:val="32"/>
          <w:szCs w:val="32"/>
          <w:shd w:val="clear" w:fill="FFFFFF"/>
          <w:lang w:val="en-US" w:eastAsia="zh-CN" w:bidi="ar"/>
        </w:rPr>
        <w:t>越权漏洞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 w:val="0"/>
          <w:i w:val="0"/>
          <w:caps w:val="0"/>
          <w:color w:val="EA4335"/>
          <w:spacing w:val="0"/>
          <w:kern w:val="0"/>
          <w:sz w:val="32"/>
          <w:szCs w:val="32"/>
          <w:shd w:val="clear" w:fill="FFFFFF"/>
          <w:lang w:eastAsia="zh-Hans" w:bidi="ar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 xml:space="preserve">隐藏的url实现权限管理  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实现控制访问有些程序的管理员的管理页面只有管理员才显示，普通用户看不到，利用 URL 实现访问控制，但 URL 泄露或被恶意攻击者猜到后，这会导致越权攻击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引用对象直接查看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通过修改一下参数就可以产生水平越权，例如查看用户信息页面 URL 后加上自己的 id 便可查看，当修改为他人的 ID 号时会返回他人的信息，便产生了水平越权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 xml:space="preserve">多功能阶段 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多阶段功能是一个功能有多个阶段的实现。例如修改密码，可能第一步是验证用户身份信息，号码验证码类的。当验证成功后，跳到第二步，输入新密码，很多程序会在这一步不再验证用户身份，导致恶意攻击者抓包直接修改参数值，导致可修改任意用户密码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静态文件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很多网站的下载功能，一些被下载的静态文件，例如 pdf、word、xls 等，可能只有付费用户或会员可下载，但当这些文件的 URL 地址泄露后，导致任何人可下载，如果知道 URL 命名规则，则会便利服务器的收费文档进行批量下载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 xml:space="preserve">平台配置错误  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" w:lineRule="atLeast"/>
        <w:ind w:left="420" w:leftChars="20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  <w:lang w:eastAsia="zh-Hans"/>
        </w:rPr>
        <w:t>一些程序会通过控件来限制用户的访问，例如后台地址，普通用户不属于管理员组，则不能访问。但当配置平台或配置控件错误时，就会出现越权访问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72250" cy="2200275"/>
            <wp:effectExtent l="0" t="0" r="6350" b="952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right="0" w:rightChars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18"/>
          <w:szCs w:val="18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1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.功能越权漏洞案例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1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.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  <w:lang w:eastAsia="zh-Hans"/>
        </w:rPr>
        <w:t xml:space="preserve">1 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用户a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429250" cy="1158875"/>
            <wp:effectExtent l="0" t="0" r="0" b="95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t="29071" r="-17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502275" cy="1547495"/>
            <wp:effectExtent l="0" t="0" r="0" b="190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rcRect t="19967" r="-1797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1.2 用户b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4972050" cy="1085215"/>
            <wp:effectExtent l="0" t="0" r="6350" b="698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rcRect t="36797" r="10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146040" cy="1492885"/>
            <wp:effectExtent l="0" t="0" r="10160" b="571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rcRect t="26301" r="295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然后在用户a中点击修改文章 抓包 修改loginUuid 和 viewpointId 为用户b 和 文章ID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，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我们只需要替换为他人的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 xml:space="preserve">loginUuid 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>viewpointId 即可进行 越权修改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任意修改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261610" cy="3737610"/>
            <wp:effectExtent l="0" t="0" r="21590" b="21590"/>
            <wp:docPr id="9" name="图片 9" descr="截屏2022-03-20 21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3-20 21.14.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565775" cy="1635760"/>
            <wp:effectExtent l="0" t="0" r="22225" b="1524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rcRect t="23538" r="100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leftChars="0" w:right="0"/>
        <w:jc w:val="left"/>
      </w:pP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越权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  <w:lang w:eastAsia="zh-Hans"/>
        </w:rPr>
        <w:t xml:space="preserve"> + 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xss组合拳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right="0" w:rightChars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</w:pP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配合上次的xss即可实现定向获取cookie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  <w:lang w:eastAsia="zh-Hans"/>
        </w:rPr>
        <w:t xml:space="preserve"> </w:t>
      </w:r>
      <w:r>
        <w:rPr>
          <w:rFonts w:hint="eastAsia" w:ascii="-apple-system" w:hAnsi="-apple-system" w:eastAsia="-apple-system" w:cs="-apple-system"/>
          <w:i w:val="0"/>
          <w:caps w:val="0"/>
          <w:spacing w:val="0"/>
          <w:sz w:val="28"/>
          <w:szCs w:val="28"/>
          <w:lang w:val="en-US" w:eastAsia="zh-Hans"/>
        </w:rPr>
        <w:t>进而提高危害等级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right="0" w:rightChars="0"/>
        <w:jc w:val="left"/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0" w:afterAutospacing="0" w:line="28" w:lineRule="atLeast"/>
        <w:ind w:left="0" w:right="0"/>
        <w:jc w:val="left"/>
      </w:pPr>
    </w:p>
    <w:p>
      <w:pPr>
        <w:pStyle w:val="6"/>
      </w:pPr>
      <w:r>
        <w:t>窗体底端</w:t>
      </w:r>
    </w:p>
    <w:p>
      <w:pPr>
        <w:keepNext w:val="0"/>
        <w:keepLines w:val="0"/>
        <w:widowControl/>
        <w:suppressLineNumbers w:val="0"/>
        <w:spacing w:after="1200" w:afterAutospacing="0"/>
        <w:ind w:lef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</w:p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729DD"/>
    <w:multiLevelType w:val="singleLevel"/>
    <w:tmpl w:val="623729DD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62372AB9"/>
    <w:multiLevelType w:val="singleLevel"/>
    <w:tmpl w:val="62372AB9"/>
    <w:lvl w:ilvl="0" w:tentative="0">
      <w:start w:val="0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EE3186"/>
    <w:rsid w:val="7ABF70AF"/>
    <w:rsid w:val="7BDBA539"/>
    <w:rsid w:val="7E3D0F85"/>
    <w:rsid w:val="F8EDD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5">
    <w:name w:val="_Style 4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6">
    <w:name w:val="_Style 5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2021-12-22T13:47:00Z</dcterms:created>
  <dc:creator>Data</dc:creator>
  <cp:lastModifiedBy>k</cp:lastModifiedBy>
  <dcterms:modified xsi:type="dcterms:W3CDTF">2022-03-20T21:29:55Z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