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numPr/>
        <w:pBdr>
          <w:bottom w:val="triple" w:color="fc0403" w:sz="8"/>
        </w:pBdr>
        <w:jc w:val="center"/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</w:pPr>
      <w:r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  <w:t>基础入门-</w:t>
      </w:r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Web架构&amp;前后端分离站&amp;Docker容器站&amp;集成软件站&amp;</w:t>
      </w:r>
      <w:commentRangeStart w:id="0"/>
      <w:commentRangeStart w:id="1"/>
      <w:commentRangeStart w:id="2"/>
      <w:commentRangeStart w:id="3"/>
      <w:r>
        <w:rPr>
          <w:b w:val="false"/>
          <w:i w:val="false"/>
          <w:strike w:val="false"/>
          <w:color w:val="FF0000"/>
          <w:spacing w:val="0"/>
          <w:sz w:val="28"/>
          <w:u w:val="none"/>
        </w:rPr>
        <w:t>建站分配</w:t>
      </w:r>
      <w:commentRangeEnd w:id="0"/>
      <w:commentRangeEnd w:id="1"/>
      <w:commentRangeEnd w:id="2"/>
      <w:commentRangeEnd w:id="3"/>
      <w:r>
        <w:rPr/>
        <w:commentReference w:id="0"/>
        <w:commentReference w:id="1"/>
        <w:commentReference w:id="2"/>
        <w:commentReference w:id="3"/>
      </w:r>
    </w:p>
    <w:p>
      <w:pPr>
        <w:numPr/>
        <w:jc w:val="both"/>
        <w:rPr/>
      </w:pPr>
      <w:r>
        <w:rPr/>
        <w:drawing>
          <wp:inline distT="0" distB="0" distL="0" distR="0">
            <wp:extent cx="5760085" cy="6584390"/>
            <wp:effectExtent l="0" t="0" r="0" b="0"/>
            <wp:docPr id="2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760085" cy="6584390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" name="文本框 maddsg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#知识点：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1、Web常规-系统&amp;中间件&amp;数据库&amp;源码等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2、Web其他-</w:t>
                        </w:r>
                        <w:r>
                          <w:rPr>
                            <w:rStyle w:val="eq2bgh"/>
                          </w:rPr>
                          <w:t>前后端&amp;</w:t>
                        </w:r>
                        <w:r>
                          <w:rPr>
                            <w:rStyle w:val="3lkwia"/>
                          </w:rPr>
                          <w:t>软件&amp;Docker&amp;分配站</w:t>
                        </w:r>
                        <w:r>
                          <w:rPr>
                            <w:rStyle w:val="g7boah"/>
                          </w:rPr>
                          <w:t>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3、Web拓展-CDN&amp;WAF&amp;OSS&amp;静态&amp;负载均衡等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#章节点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应用架构：Web/APP/云应用/三方服务/负载均衡等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安全产品：CDN/WAF/IDS/IPS/蜜罐/防火墙/杀毒等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渗透命令：文件上传下载/端口服务/Shell反弹等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抓包技术：HTTP/TCP/UDP/ICMP/DNS/封包/代理等</w:t>
                        </w:r>
                      </w:p>
                      <w:p>
                        <w:pPr>
                          <w:pStyle w:val="wqc198"/>
                          <w:numPr/>
                          <w:rPr/>
                        </w:pPr>
                        <w:r>
                          <w:rPr>
                            <w:rStyle w:val="3lkwia"/>
                          </w:rPr>
                          <w:t>算法加密：数据编码/密码算法/密码保护/反编译/加壳等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nThickThinSmallGap" w:color="030103" w:sz="8"/>
        </w:pBdr>
        <w:rPr/>
      </w:pPr>
    </w:p>
    <w:p>
      <w:pPr>
        <w:numPr/>
        <w:pBdr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演示案例：</w:t>
      </w:r>
    </w:p>
    <w:p>
      <w:pPr>
        <w:numPr>
          <w:ilvl w:val="0"/>
          <w:numId w:val="1"/>
        </w:numPr>
        <w:pBdr>
          <w:bottom/>
        </w:pBdr>
        <w:ind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Web架构-常规化&amp;站库分离&amp;前后端分离</w:t>
      </w:r>
    </w:p>
    <w:p>
      <w:pPr>
        <w:numPr>
          <w:ilvl w:val="0"/>
          <w:numId w:val="1"/>
        </w:numPr>
        <w:pBdr>
          <w:bottom w:val="thinThickThinSmallGap" w:color="030402" w:sz="8"/>
        </w:pBdr>
        <w:ind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Web架构-集成软件&amp;Docker容器&amp;分配站</w:t>
      </w:r>
    </w:p>
    <w:p>
      <w:pPr>
        <w:pBdr>
          <w:bottom/>
        </w:pBdr>
        <w:ind/>
        <w:rPr>
          <w:color w:val="FF0000"/>
          <w:sz w:val="28"/>
          <w:shd w:val="clear" w:color="auto" w:fill="FFFF00"/>
        </w:rPr>
      </w:pPr>
      <w:r>
        <w:rPr/>
        <w:drawing>
          <wp:inline distT="0" distB="0" distL="0" distR="0">
            <wp:extent cx="5760085" cy="5760085"/>
            <wp:effectExtent l="0" t="0" r="0" b="0"/>
            <wp:docPr id="7" name="文本框 jam5i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#常规化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原理：源码数据都在同服务器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影响：无，常规安全测试手法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#站库分离：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原理：源码数据库不在同服务器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存储：其他服务器上数据库&amp;云数据库产品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影响：数据被单独存放，能连接才可影响数据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commentRangeStart w:id="4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#前后端分离</w:t>
                        </w:r>
                        <w:commentRangeEnd w:id="4"/>
                        <w:r>
                          <w:rPr/>
                          <w:commentReference w:id="4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原理：前端JS框架，API传输数据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影响：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1、前端页面大部分不存在漏洞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2、后端管理大部分不在同域名</w:t>
                        </w:r>
                      </w:p>
                      <w:commentRangeStart w:id="5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3、获得权限有可能不影响后端</w:t>
                        </w:r>
                        <w:commentRangeEnd w:id="5"/>
                        <w:r>
                          <w:rPr/>
                          <w:commentReference w:id="5"/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#宝塔+Phpstudy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原理：打包类集成化环境，权限配置或受控制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影响：攻击者权限对比区别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commentRangeStart w:id="6"/>
                      <w:commentRangeStart w:id="7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#Docker容器</w:t>
                        </w:r>
                        <w:commentRangeEnd w:id="6"/>
                        <w:commentRangeEnd w:id="7"/>
                        <w:r>
                          <w:rPr/>
                          <w:commentReference w:id="6"/>
                          <w:commentReference w:id="7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原理：虚拟化技术独立磁盘空间，非真实物理环境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影响：攻击者虚拟空间磁盘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commentRangeStart w:id="8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#建站分配站</w:t>
                        </w:r>
                        <w:commentRangeEnd w:id="8"/>
                        <w:r>
                          <w:rPr/>
                          <w:commentReference w:id="8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1.托管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2.申请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原理：利用别人域名模版建立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影响：实质安全测试非目标资产</w:t>
                        </w:r>
                        <w:r>
                          <w:rPr/>
                          <w:br w:type="textWrapping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#静态Web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例子：大学学的html设计的网站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原理：数据没有传输性（js传输不算）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影响：无漏洞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commentRangeStart w:id="9"/>
                      <w:p>
                        <w:pPr>
                          <w:pStyle w:val="gtv8xu"/>
                          <w:rPr/>
                        </w:pPr>
                        <w:r>
                          <w:rPr/>
                          <w:t>#伪静态</w:t>
                        </w:r>
                        <w:commentRangeEnd w:id="9"/>
                        <w:r>
                          <w:rPr/>
                          <w:commentReference w:id="9"/>
                        </w:r>
                      </w:p>
                      <w:p>
                        <w:pPr>
                          <w:pStyle w:val="wqc198"/>
                          <w:numPr/>
                          <w:rPr/>
                        </w:pPr>
                        <w:r>
                          <w:rPr/>
                          <w:t>动态转为静态技术，伪装的静态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nThickThinSmallGap" w:color="050301" w:sz="8"/>
        </w:pBdr>
        <w:rPr>
          <w:color w:val="FF0000"/>
          <w:sz w:val="28"/>
          <w:shd w:val="clear" w:color="auto" w:fill="FFFF00"/>
        </w:rPr>
      </w:pPr>
    </w:p>
    <w:p>
      <w:pPr>
        <w:numPr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涉及资源：</w:t>
      </w:r>
    </w:p>
    <w:p>
      <w:pPr>
        <w:numPr/>
        <w:pBdr>
          <w:bottom w:val="thinThickThinSmallGap" w:color="030102" w:sz="8"/>
        </w:pBdr>
        <w:rPr>
          <w:color w:val="FF0000"/>
          <w:sz w:val="28"/>
          <w:shd w:val="clear" w:color="auto" w:fill="FFFF00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sz w:val="28"/>
        </w:rPr>
        <w:fldChar w:fldCharType="separate"/>
      </w:r>
      <w:r>
        <w:rPr>
          <w:rStyle w:val="4omzjh"/>
          <w:sz w:val="28"/>
        </w:rPr>
        <w:t>补充：涉及录像课件资源软件包资料等下载地址</w:t>
      </w:r>
      <w:r>
        <w:rPr>
          <w:sz w:val="28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夏小芸๑" w:date="2023-02-22T20:12:42Z" w:initials="">
    <w:p>
      <w:pPr>
        <w:rPr/>
      </w:pPr>
      <w:r>
        <w:rPr/>
        <w:t>小迪 yyds</w:t>
      </w:r>
    </w:p>
  </w:comment>
  <w:comment w:id="5" w:author="d2RubWQ=[ing.]" w:date="2023-02-22T20:32:48Z" w:initials="">
    <w:p>
      <w:pPr>
        <w:rPr/>
      </w:pPr>
      <w:r>
        <w:rPr/>
        <w:t>可能不在同一域名下、</w:t>
      </w:r>
    </w:p>
  </w:comment>
  <w:comment w:id="6" w:author="hiJack" w:date="2023-02-22T21:09:27Z" w:initials="">
    <w:p>
      <w:pPr>
        <w:rPr/>
      </w:pPr>
      <w:r>
        <w:rPr/>
        <w:t>获取的权限是一小块虚拟空间——&gt;docker逃逸</w:t>
      </w:r>
    </w:p>
  </w:comment>
  <w:comment w:id="8" w:author="hiJack" w:date="2023-02-22T21:21:42Z" w:initials="">
    <w:p>
      <w:pPr>
        <w:rPr/>
      </w:pPr>
      <w:r>
        <w:rPr/>
        <w:t>网站搭建借助平台——&gt;查域名与网站内容是否相符</w:t>
      </w:r>
    </w:p>
  </w:comment>
  <w:comment w:id="1" w:author="elusory smiley" w:date="2023-02-23T11:01:46Z" w:initials="">
    <w:p>
      <w:pPr>
        <w:rPr/>
      </w:pPr>
      <w:r>
        <w:rPr/>
        <w:t>小迪 yyds</w:t>
      </w:r>
    </w:p>
  </w:comment>
  <w:comment w:id="2" w:author="mhf" w:date="2023-02-27T09:41:44Z" w:initials="">
    <w:p>
      <w:pPr>
        <w:rPr/>
      </w:pPr>
      <w:r>
        <w:rPr/>
        <w:t>小迪是秃头</w:t>
      </w:r>
    </w:p>
  </w:comment>
  <w:comment w:id="4" w:author="NUYOAH" w:date="2023-03-18T10:03:36Z" w:initials="">
    <w:p>
      <w:pPr>
        <w:rPr/>
      </w:pPr>
      <w:r>
        <w:rPr/>
        <w:t>eg:rxthink.cn</w:t>
      </w:r>
    </w:p>
  </w:comment>
  <w:comment w:id="7" w:author="NUYOAH" w:date="2023-03-18T10:56:11Z" w:initials="">
    <w:p>
      <w:pPr>
        <w:rPr/>
      </w:pPr>
      <w:r>
        <w:rPr/>
        <w:t>将搭建好的环境封装成镜像，docker直接拉取镜像</w:t>
      </w:r>
    </w:p>
  </w:comment>
  <w:comment w:id="9" w:author="萝卜爱土豆" w:date="2023-03-28T15:43:36Z" w:initials="">
    <w:p>
      <w:pPr>
        <w:rPr/>
      </w:pPr>
      <w:r>
        <w:rPr/>
        <w:t>看似是静态实则是动态，不唯一</w:t>
      </w:r>
    </w:p>
  </w:comment>
  <w:comment w:id="3" w:author="意逢" w:date="2024-05-06T18:45:18Z" w:initials="">
    <w:p>
      <w:pPr>
        <w:rPr/>
      </w:pPr>
      <w:r>
        <w:rPr/>
        <w:t>小迪……小迪无迪！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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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"/>
      <w:pPr>
        <w:ind w:left="297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wqc198">
    <w:name w:val="melo-codeblock-Normal-theme-para"/>
    <w:basedOn w:val="gtv8xu"/>
    <w:next w:val=""/>
    <w:pPr/>
    <w:rPr>
      <w:color w:val="000000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epcot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4" Type="http://schemas.openxmlformats.org/officeDocument/2006/relationships/comments" Target="comment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2024-10-01T21:19:50Z</dcterms:created>
  <dcterms:modified xsi:type="dcterms:W3CDTF">2024-10-01T21:19:50Z</dcterms:modified>
</cp:coreProperties>
</file>