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method to extract pitch: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peak value: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step1. filter out the frequencies that is bigger than 500 or smaller than 50 hz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step2. find the highest intensity of our signal in frequency domain.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2.</w:t>
        <w:tab/>
        <w:t xml:space="preserve">Autocorrelation: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a.</w:t>
        <w:tab/>
        <w:t xml:space="preserve">find the first peak in the autocorrelation function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b. </w:t>
        <w:tab/>
        <w:t xml:space="preserve">locate the x-axis coordinate, and the first peak x-axis coordinate should be the fundamental period.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c.</w:t>
        <w:tab/>
        <w:t xml:space="preserve">the pitch value F0 should be 1/T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Window select: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smaller the window, the more sensitive to noise: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find peak:</w:t>
        <w:br w:type="textWrapping"/>
        <w:t xml:space="preserve">win_len=0.01: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152900"/>
            <wp:effectExtent b="0" l="0" r="0" t="0"/>
            <wp:docPr id="1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win_len=0.05: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win_len=0.10:</w:t>
      </w: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ACF: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win_len=0.01: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2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win_len=0.05: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win_len=0.10: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Window selection: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I’ll choose the window with window length 0.10 because I want to get smoother value.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my highest pitch can reach up to, 400 hz i think it’s reasonable because it’s between 50 t0 500.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Denoising on spectrum: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 used parabolic-interpolation on spectrum with the recursing curve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cn*x^poly_n+...c1*x^1+c0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where poly_n is the parameter that is tunable, represented as the order of the paranomial.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%***matlab function***/////////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p=polyfit(spectra{ii}(:,1),spectra{ii}(:,2),poly_n); %train parameter 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spectra{ii}(:,2)=polyval(p,spectra{ii}(:,1));% use p to reconstruct spectra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%************************/////////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effect of this method: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 contrary, the spectrum without parabolic interpolation will be </w:t>
      </w: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1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Then I’ll show the final result with and without interpolation: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My voice pitch without interpolation: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with interpolation, whose poly_n=10: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interpolation, whose poly_n=20: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then get a conclusion that using parabolic interpolation can get a smoother curve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jpg"/><Relationship Id="rId10" Type="http://schemas.openxmlformats.org/officeDocument/2006/relationships/image" Target="media/image11.jpg"/><Relationship Id="rId13" Type="http://schemas.openxmlformats.org/officeDocument/2006/relationships/image" Target="media/image13.jpg"/><Relationship Id="rId12" Type="http://schemas.openxmlformats.org/officeDocument/2006/relationships/image" Target="media/image0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jpg"/><Relationship Id="rId15" Type="http://schemas.openxmlformats.org/officeDocument/2006/relationships/image" Target="media/image19.jpg"/><Relationship Id="rId14" Type="http://schemas.openxmlformats.org/officeDocument/2006/relationships/image" Target="media/image17.jpg"/><Relationship Id="rId5" Type="http://schemas.openxmlformats.org/officeDocument/2006/relationships/image" Target="media/image21.jpg"/><Relationship Id="rId6" Type="http://schemas.openxmlformats.org/officeDocument/2006/relationships/image" Target="media/image12.jpg"/><Relationship Id="rId7" Type="http://schemas.openxmlformats.org/officeDocument/2006/relationships/image" Target="media/image10.jpg"/><Relationship Id="rId8" Type="http://schemas.openxmlformats.org/officeDocument/2006/relationships/image" Target="media/image09.jpg"/></Relationships>
</file>