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9A73" w14:textId="77777777" w:rsidR="004942E8" w:rsidRDefault="004942E8">
      <w:pPr>
        <w:autoSpaceDN w:val="0"/>
        <w:spacing w:line="640" w:lineRule="exact"/>
        <w:jc w:val="center"/>
        <w:rPr>
          <w:rFonts w:ascii="宋体" w:hAnsi="宋体"/>
          <w:bCs/>
          <w:sz w:val="36"/>
          <w:szCs w:val="36"/>
        </w:rPr>
      </w:pPr>
    </w:p>
    <w:p w14:paraId="5259FC3A" w14:textId="77777777" w:rsidR="004942E8" w:rsidRDefault="004942E8">
      <w:pPr>
        <w:autoSpaceDN w:val="0"/>
        <w:spacing w:line="640" w:lineRule="exact"/>
        <w:jc w:val="center"/>
        <w:rPr>
          <w:rFonts w:ascii="宋体" w:hAnsi="宋体"/>
          <w:bCs/>
          <w:sz w:val="36"/>
          <w:szCs w:val="36"/>
        </w:rPr>
      </w:pPr>
    </w:p>
    <w:p w14:paraId="612E1DBA" w14:textId="77777777" w:rsidR="004942E8" w:rsidRDefault="004942E8">
      <w:pPr>
        <w:autoSpaceDN w:val="0"/>
        <w:spacing w:line="640" w:lineRule="exact"/>
        <w:jc w:val="center"/>
        <w:rPr>
          <w:rFonts w:ascii="宋体" w:hAnsi="宋体"/>
          <w:bCs/>
          <w:sz w:val="36"/>
          <w:szCs w:val="36"/>
        </w:rPr>
      </w:pPr>
    </w:p>
    <w:p w14:paraId="01CD32DF" w14:textId="0187A54E" w:rsidR="004942E8" w:rsidRDefault="00B232B5" w:rsidP="00B232B5">
      <w:pPr>
        <w:autoSpaceDN w:val="0"/>
        <w:spacing w:line="640" w:lineRule="exact"/>
        <w:jc w:val="center"/>
        <w:rPr>
          <w:rFonts w:ascii="宋体" w:hAnsi="宋体"/>
          <w:bCs/>
          <w:sz w:val="36"/>
          <w:szCs w:val="36"/>
        </w:rPr>
      </w:pPr>
      <w:r w:rsidRPr="00B232B5">
        <w:rPr>
          <w:rFonts w:ascii="宋体" w:hAnsi="宋体" w:hint="eastAsia"/>
          <w:bCs/>
          <w:sz w:val="36"/>
          <w:szCs w:val="36"/>
        </w:rPr>
        <w:t>大连市众创空间备案暂行规定(试行)</w:t>
      </w:r>
    </w:p>
    <w:p w14:paraId="42ED2A82" w14:textId="77777777" w:rsidR="00B232B5" w:rsidRPr="00B232B5" w:rsidRDefault="00B232B5" w:rsidP="00B232B5">
      <w:pPr>
        <w:autoSpaceDN w:val="0"/>
        <w:spacing w:line="640" w:lineRule="exact"/>
        <w:rPr>
          <w:rFonts w:ascii="仿宋" w:eastAsia="仿宋" w:hAnsi="仿宋" w:cs="仿宋"/>
          <w:bCs/>
          <w:sz w:val="32"/>
          <w:szCs w:val="32"/>
        </w:rPr>
      </w:pPr>
    </w:p>
    <w:p w14:paraId="1F84969E" w14:textId="77777777" w:rsidR="00B232B5" w:rsidRPr="00B232B5" w:rsidRDefault="00B232B5" w:rsidP="00B232B5">
      <w:pPr>
        <w:autoSpaceDN w:val="0"/>
        <w:spacing w:line="640" w:lineRule="exact"/>
        <w:rPr>
          <w:rFonts w:ascii="仿宋" w:eastAsia="仿宋" w:hAnsi="仿宋" w:cs="仿宋"/>
          <w:bCs/>
          <w:sz w:val="32"/>
          <w:szCs w:val="32"/>
        </w:rPr>
      </w:pPr>
      <w:r w:rsidRPr="00B232B5">
        <w:rPr>
          <w:rFonts w:ascii="仿宋" w:eastAsia="仿宋" w:hAnsi="仿宋" w:cs="仿宋"/>
          <w:bCs/>
          <w:sz w:val="32"/>
          <w:szCs w:val="32"/>
        </w:rPr>
        <w:t xml:space="preserve"> </w:t>
      </w:r>
    </w:p>
    <w:p w14:paraId="3C92F9A0" w14:textId="77777777" w:rsidR="00B232B5" w:rsidRPr="00B232B5" w:rsidRDefault="00B232B5" w:rsidP="00B232B5">
      <w:pPr>
        <w:autoSpaceDN w:val="0"/>
        <w:spacing w:line="640" w:lineRule="exact"/>
        <w:rPr>
          <w:rFonts w:ascii="仿宋" w:eastAsia="仿宋" w:hAnsi="仿宋" w:cs="仿宋"/>
          <w:bCs/>
          <w:sz w:val="32"/>
          <w:szCs w:val="32"/>
        </w:rPr>
      </w:pPr>
    </w:p>
    <w:p w14:paraId="6D7F3AE0"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第一章 总则</w:t>
      </w:r>
    </w:p>
    <w:p w14:paraId="450295B7" w14:textId="77777777" w:rsidR="00B232B5" w:rsidRPr="00B232B5" w:rsidRDefault="00B232B5" w:rsidP="00B232B5">
      <w:pPr>
        <w:autoSpaceDN w:val="0"/>
        <w:spacing w:line="640" w:lineRule="exact"/>
        <w:rPr>
          <w:rFonts w:ascii="仿宋" w:eastAsia="仿宋" w:hAnsi="仿宋" w:cs="仿宋"/>
          <w:bCs/>
          <w:sz w:val="32"/>
          <w:szCs w:val="32"/>
        </w:rPr>
      </w:pPr>
    </w:p>
    <w:p w14:paraId="0F366E84"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第一条  为引导大连市众创空间可持续发展,发挥示范带动效应，提升专业孵化服务能力,不断完善创新创业生态,根据《科技部&lt;关于发展众创空间工作指引&gt;》(国科发火〔2015〕297 号)指示精神及《科技部火炬中心关于印发&lt;国家众创空间备案暂行规定&gt;的通知》(国科火字〔2017〕120号）要求,特制定本规定。</w:t>
      </w:r>
    </w:p>
    <w:p w14:paraId="363A7A0C" w14:textId="77777777" w:rsidR="00B232B5" w:rsidRPr="00B232B5" w:rsidRDefault="00B232B5" w:rsidP="00B232B5">
      <w:pPr>
        <w:autoSpaceDN w:val="0"/>
        <w:spacing w:line="640" w:lineRule="exact"/>
        <w:rPr>
          <w:rFonts w:ascii="仿宋" w:eastAsia="仿宋" w:hAnsi="仿宋" w:cs="仿宋"/>
          <w:bCs/>
          <w:sz w:val="32"/>
          <w:szCs w:val="32"/>
        </w:rPr>
      </w:pPr>
    </w:p>
    <w:p w14:paraId="7C68EBC2"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第二条  众创空间是指为满足大众创新创业需求,提供工作空间、网络空间、社交空间和资源共享空间,积极利用众筹、众扶、众包等新手段,以社会化、专业化、市场化、网络化为服务特色,实现低成本、便利化、全要素、开放式运营的创新创业平台。</w:t>
      </w:r>
    </w:p>
    <w:p w14:paraId="602963AA" w14:textId="77777777" w:rsidR="00B232B5" w:rsidRPr="00B232B5" w:rsidRDefault="00B232B5" w:rsidP="00B232B5">
      <w:pPr>
        <w:autoSpaceDN w:val="0"/>
        <w:spacing w:line="640" w:lineRule="exact"/>
        <w:rPr>
          <w:rFonts w:ascii="仿宋" w:eastAsia="仿宋" w:hAnsi="仿宋" w:cs="仿宋"/>
          <w:bCs/>
          <w:sz w:val="32"/>
          <w:szCs w:val="32"/>
        </w:rPr>
      </w:pPr>
    </w:p>
    <w:p w14:paraId="2EE16A11"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lastRenderedPageBreak/>
        <w:t>第二章 主要功能与服务</w:t>
      </w:r>
    </w:p>
    <w:p w14:paraId="18AEEAF1" w14:textId="77777777" w:rsidR="00B232B5" w:rsidRPr="00B232B5" w:rsidRDefault="00B232B5" w:rsidP="00B232B5">
      <w:pPr>
        <w:autoSpaceDN w:val="0"/>
        <w:spacing w:line="640" w:lineRule="exact"/>
        <w:rPr>
          <w:rFonts w:ascii="仿宋" w:eastAsia="仿宋" w:hAnsi="仿宋" w:cs="仿宋"/>
          <w:bCs/>
          <w:sz w:val="32"/>
          <w:szCs w:val="32"/>
        </w:rPr>
      </w:pPr>
    </w:p>
    <w:p w14:paraId="0977CE16"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第三条  众创空间的发展目标是降低创业门槛、完善创新创业生态系统、激发全社会创新创业活力、加速科技成果转移转化、培育经济发展新动能、以创业带动就业。</w:t>
      </w:r>
    </w:p>
    <w:p w14:paraId="5429CDC0" w14:textId="77777777" w:rsidR="00B232B5" w:rsidRPr="00B232B5" w:rsidRDefault="00B232B5" w:rsidP="00B232B5">
      <w:pPr>
        <w:autoSpaceDN w:val="0"/>
        <w:spacing w:line="640" w:lineRule="exact"/>
        <w:rPr>
          <w:rFonts w:ascii="仿宋" w:eastAsia="仿宋" w:hAnsi="仿宋" w:cs="仿宋"/>
          <w:bCs/>
          <w:sz w:val="32"/>
          <w:szCs w:val="32"/>
        </w:rPr>
      </w:pPr>
    </w:p>
    <w:p w14:paraId="62C71B96"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第四条  众创空间的主要功能是通过创新与创业相结合、线上与线下相结合、孵化与投资相结合,以专业化服务推动创业者应用新技术、开发新产品、开拓新市场、培育新业态。</w:t>
      </w:r>
    </w:p>
    <w:p w14:paraId="0B7A255C" w14:textId="77777777" w:rsidR="00B232B5" w:rsidRPr="00B232B5" w:rsidRDefault="00B232B5" w:rsidP="00B232B5">
      <w:pPr>
        <w:autoSpaceDN w:val="0"/>
        <w:spacing w:line="640" w:lineRule="exact"/>
        <w:rPr>
          <w:rFonts w:ascii="仿宋" w:eastAsia="仿宋" w:hAnsi="仿宋" w:cs="仿宋"/>
          <w:bCs/>
          <w:sz w:val="32"/>
          <w:szCs w:val="32"/>
        </w:rPr>
      </w:pPr>
    </w:p>
    <w:p w14:paraId="67F7E20F"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第五条 众创空间主要提供创业场地、投资与孵化、辅导与培训、技术服务、项目路演、信息与市场资源对接、政策服务、国际合作等方面的服务。</w:t>
      </w:r>
    </w:p>
    <w:p w14:paraId="2BA836A9" w14:textId="77777777" w:rsidR="00B232B5" w:rsidRPr="00B232B5" w:rsidRDefault="00B232B5" w:rsidP="00B232B5">
      <w:pPr>
        <w:autoSpaceDN w:val="0"/>
        <w:spacing w:line="640" w:lineRule="exact"/>
        <w:rPr>
          <w:rFonts w:ascii="仿宋" w:eastAsia="仿宋" w:hAnsi="仿宋" w:cs="仿宋"/>
          <w:bCs/>
          <w:sz w:val="32"/>
          <w:szCs w:val="32"/>
        </w:rPr>
      </w:pPr>
    </w:p>
    <w:p w14:paraId="6F45C9BC"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第三章 备案条件</w:t>
      </w:r>
    </w:p>
    <w:p w14:paraId="6359110E" w14:textId="77777777" w:rsidR="00B232B5" w:rsidRPr="00B232B5" w:rsidRDefault="00B232B5" w:rsidP="00B232B5">
      <w:pPr>
        <w:autoSpaceDN w:val="0"/>
        <w:spacing w:line="640" w:lineRule="exact"/>
        <w:rPr>
          <w:rFonts w:ascii="仿宋" w:eastAsia="仿宋" w:hAnsi="仿宋" w:cs="仿宋"/>
          <w:bCs/>
          <w:sz w:val="32"/>
          <w:szCs w:val="32"/>
        </w:rPr>
      </w:pPr>
    </w:p>
    <w:p w14:paraId="6AF02551"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 xml:space="preserve"> 第六条  申请大连市备案众创空间, 应同时具备下列条件:</w:t>
      </w:r>
    </w:p>
    <w:p w14:paraId="19D48F76" w14:textId="77777777" w:rsidR="00B232B5" w:rsidRPr="00B232B5" w:rsidRDefault="00B232B5" w:rsidP="00B232B5">
      <w:pPr>
        <w:autoSpaceDN w:val="0"/>
        <w:spacing w:line="640" w:lineRule="exact"/>
        <w:rPr>
          <w:rFonts w:ascii="仿宋" w:eastAsia="仿宋" w:hAnsi="仿宋" w:cs="仿宋"/>
          <w:bCs/>
          <w:sz w:val="32"/>
          <w:szCs w:val="32"/>
        </w:rPr>
      </w:pPr>
    </w:p>
    <w:p w14:paraId="0A905F3D"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 xml:space="preserve"> 1.发展方向明确、模式清晰, 具备可持续发展能力。</w:t>
      </w:r>
    </w:p>
    <w:p w14:paraId="5FA25191" w14:textId="77777777" w:rsidR="00B232B5" w:rsidRPr="00B232B5" w:rsidRDefault="00B232B5" w:rsidP="00B232B5">
      <w:pPr>
        <w:autoSpaceDN w:val="0"/>
        <w:spacing w:line="640" w:lineRule="exact"/>
        <w:rPr>
          <w:rFonts w:ascii="仿宋" w:eastAsia="仿宋" w:hAnsi="仿宋" w:cs="仿宋"/>
          <w:bCs/>
          <w:sz w:val="32"/>
          <w:szCs w:val="32"/>
        </w:rPr>
      </w:pPr>
    </w:p>
    <w:p w14:paraId="71202088"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lastRenderedPageBreak/>
        <w:t xml:space="preserve"> 2.应设立专门运营管理机构,原则上应具有独立法人资格。</w:t>
      </w:r>
    </w:p>
    <w:p w14:paraId="788D0115" w14:textId="77777777" w:rsidR="00B232B5" w:rsidRPr="00B232B5" w:rsidRDefault="00B232B5" w:rsidP="00B232B5">
      <w:pPr>
        <w:autoSpaceDN w:val="0"/>
        <w:spacing w:line="640" w:lineRule="exact"/>
        <w:rPr>
          <w:rFonts w:ascii="仿宋" w:eastAsia="仿宋" w:hAnsi="仿宋" w:cs="仿宋"/>
          <w:bCs/>
          <w:sz w:val="32"/>
          <w:szCs w:val="32"/>
        </w:rPr>
      </w:pPr>
    </w:p>
    <w:p w14:paraId="546F7040"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 xml:space="preserve"> 3.运营时间满12个月。</w:t>
      </w:r>
    </w:p>
    <w:p w14:paraId="52321733" w14:textId="77777777" w:rsidR="00B232B5" w:rsidRPr="00B232B5" w:rsidRDefault="00B232B5" w:rsidP="00B232B5">
      <w:pPr>
        <w:autoSpaceDN w:val="0"/>
        <w:spacing w:line="640" w:lineRule="exact"/>
        <w:rPr>
          <w:rFonts w:ascii="仿宋" w:eastAsia="仿宋" w:hAnsi="仿宋" w:cs="仿宋"/>
          <w:bCs/>
          <w:sz w:val="32"/>
          <w:szCs w:val="32"/>
        </w:rPr>
      </w:pPr>
    </w:p>
    <w:p w14:paraId="66B0D219"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4.拥有不低于350平方米的服务场地,或提供不少于21个创业工位。同时须具备公共服务场地和设施。提供的创业工位和公共服务场地面积不低于众创空间总面积的75%。</w:t>
      </w:r>
    </w:p>
    <w:p w14:paraId="2878E95E" w14:textId="77777777" w:rsidR="00B232B5" w:rsidRPr="00B232B5" w:rsidRDefault="00B232B5" w:rsidP="00B232B5">
      <w:pPr>
        <w:autoSpaceDN w:val="0"/>
        <w:spacing w:line="640" w:lineRule="exact"/>
        <w:rPr>
          <w:rFonts w:ascii="仿宋" w:eastAsia="仿宋" w:hAnsi="仿宋" w:cs="仿宋"/>
          <w:bCs/>
          <w:sz w:val="32"/>
          <w:szCs w:val="32"/>
        </w:rPr>
      </w:pPr>
    </w:p>
    <w:p w14:paraId="419D7E49"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公共服务场地是指众创空间提供给创业者共享的活动场所,包括公共接待区、项目展示区、会议室、休闲活动区、专业设备区等配套服务场地。</w:t>
      </w:r>
    </w:p>
    <w:p w14:paraId="520286C4" w14:textId="77777777" w:rsidR="00B232B5" w:rsidRPr="00B232B5" w:rsidRDefault="00B232B5" w:rsidP="00B232B5">
      <w:pPr>
        <w:autoSpaceDN w:val="0"/>
        <w:spacing w:line="640" w:lineRule="exact"/>
        <w:rPr>
          <w:rFonts w:ascii="仿宋" w:eastAsia="仿宋" w:hAnsi="仿宋" w:cs="仿宋"/>
          <w:bCs/>
          <w:sz w:val="32"/>
          <w:szCs w:val="32"/>
        </w:rPr>
      </w:pPr>
    </w:p>
    <w:p w14:paraId="45F8FBA6"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 xml:space="preserve">    公共服务设施包括免费或低成本的互联网接入、公共软件、共享办公设施等基础办公条件。</w:t>
      </w:r>
    </w:p>
    <w:p w14:paraId="7BDADF1A" w14:textId="77777777" w:rsidR="00B232B5" w:rsidRPr="00B232B5" w:rsidRDefault="00B232B5" w:rsidP="00B232B5">
      <w:pPr>
        <w:autoSpaceDN w:val="0"/>
        <w:spacing w:line="640" w:lineRule="exact"/>
        <w:rPr>
          <w:rFonts w:ascii="仿宋" w:eastAsia="仿宋" w:hAnsi="仿宋" w:cs="仿宋"/>
          <w:bCs/>
          <w:sz w:val="32"/>
          <w:szCs w:val="32"/>
        </w:rPr>
      </w:pPr>
    </w:p>
    <w:p w14:paraId="16ADD372"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5.年协议入驻创业团队和企业不低于14家。</w:t>
      </w:r>
    </w:p>
    <w:p w14:paraId="25957E94" w14:textId="77777777" w:rsidR="00B232B5" w:rsidRPr="00B232B5" w:rsidRDefault="00B232B5" w:rsidP="00B232B5">
      <w:pPr>
        <w:autoSpaceDN w:val="0"/>
        <w:spacing w:line="640" w:lineRule="exact"/>
        <w:rPr>
          <w:rFonts w:ascii="仿宋" w:eastAsia="仿宋" w:hAnsi="仿宋" w:cs="仿宋"/>
          <w:bCs/>
          <w:sz w:val="32"/>
          <w:szCs w:val="32"/>
        </w:rPr>
      </w:pPr>
    </w:p>
    <w:p w14:paraId="7325B626"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6.入驻创业团队每年注册成为新企业数不低于7家,或每年有不低于3家获得融资。</w:t>
      </w:r>
    </w:p>
    <w:p w14:paraId="08C9CD77" w14:textId="77777777" w:rsidR="00B232B5" w:rsidRPr="00B232B5" w:rsidRDefault="00B232B5" w:rsidP="00B232B5">
      <w:pPr>
        <w:autoSpaceDN w:val="0"/>
        <w:spacing w:line="640" w:lineRule="exact"/>
        <w:rPr>
          <w:rFonts w:ascii="仿宋" w:eastAsia="仿宋" w:hAnsi="仿宋" w:cs="仿宋"/>
          <w:bCs/>
          <w:sz w:val="32"/>
          <w:szCs w:val="32"/>
        </w:rPr>
      </w:pPr>
    </w:p>
    <w:p w14:paraId="40DBF2DF"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lastRenderedPageBreak/>
        <w:t>7.每年有不少于2个典型案例。</w:t>
      </w:r>
    </w:p>
    <w:p w14:paraId="51012808" w14:textId="77777777" w:rsidR="00B232B5" w:rsidRPr="00B232B5" w:rsidRDefault="00B232B5" w:rsidP="00B232B5">
      <w:pPr>
        <w:autoSpaceDN w:val="0"/>
        <w:spacing w:line="640" w:lineRule="exact"/>
        <w:rPr>
          <w:rFonts w:ascii="仿宋" w:eastAsia="仿宋" w:hAnsi="仿宋" w:cs="仿宋"/>
          <w:bCs/>
          <w:sz w:val="32"/>
          <w:szCs w:val="32"/>
        </w:rPr>
      </w:pPr>
    </w:p>
    <w:p w14:paraId="34699EA3"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8.具备职业孵化服务队伍, 至少2名具备专业服务能力的专职人员,聘请至少2名专兼职导师,形成规范化服务流程。</w:t>
      </w:r>
    </w:p>
    <w:p w14:paraId="52F7A3FD" w14:textId="77777777" w:rsidR="00B232B5" w:rsidRPr="00B232B5" w:rsidRDefault="00B232B5" w:rsidP="00B232B5">
      <w:pPr>
        <w:autoSpaceDN w:val="0"/>
        <w:spacing w:line="640" w:lineRule="exact"/>
        <w:rPr>
          <w:rFonts w:ascii="仿宋" w:eastAsia="仿宋" w:hAnsi="仿宋" w:cs="仿宋"/>
          <w:bCs/>
          <w:sz w:val="32"/>
          <w:szCs w:val="32"/>
        </w:rPr>
      </w:pPr>
    </w:p>
    <w:p w14:paraId="015AF369"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9.每年开展的创业沙龙、路演、创业大赛、创业教育培训等活动不少于7场次。</w:t>
      </w:r>
    </w:p>
    <w:p w14:paraId="1938B619" w14:textId="77777777" w:rsidR="00B232B5" w:rsidRPr="00B232B5" w:rsidRDefault="00B232B5" w:rsidP="00B232B5">
      <w:pPr>
        <w:autoSpaceDN w:val="0"/>
        <w:spacing w:line="640" w:lineRule="exact"/>
        <w:rPr>
          <w:rFonts w:ascii="仿宋" w:eastAsia="仿宋" w:hAnsi="仿宋" w:cs="仿宋"/>
          <w:bCs/>
          <w:sz w:val="32"/>
          <w:szCs w:val="32"/>
        </w:rPr>
      </w:pPr>
    </w:p>
    <w:p w14:paraId="2FAEA457"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第七条  服务对象及时限应满足下列要求:</w:t>
      </w:r>
    </w:p>
    <w:p w14:paraId="59E378FB" w14:textId="77777777" w:rsidR="00B232B5" w:rsidRPr="00B232B5" w:rsidRDefault="00B232B5" w:rsidP="00B232B5">
      <w:pPr>
        <w:autoSpaceDN w:val="0"/>
        <w:spacing w:line="640" w:lineRule="exact"/>
        <w:rPr>
          <w:rFonts w:ascii="仿宋" w:eastAsia="仿宋" w:hAnsi="仿宋" w:cs="仿宋"/>
          <w:bCs/>
          <w:sz w:val="32"/>
          <w:szCs w:val="32"/>
        </w:rPr>
      </w:pPr>
    </w:p>
    <w:p w14:paraId="06A50F70"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众创空间主要服务于大众创新创业者, 其中主要包括以技术创新、商业模式创新为特征的创业团队、初创公司或从事软件开发、硬件研发、创意设计的创客群体及其他群体。入驻时限一般不超过24个月。</w:t>
      </w:r>
    </w:p>
    <w:p w14:paraId="054DFA2E" w14:textId="77777777" w:rsidR="00B232B5" w:rsidRPr="00B232B5" w:rsidRDefault="00B232B5" w:rsidP="00B232B5">
      <w:pPr>
        <w:autoSpaceDN w:val="0"/>
        <w:spacing w:line="640" w:lineRule="exact"/>
        <w:rPr>
          <w:rFonts w:ascii="仿宋" w:eastAsia="仿宋" w:hAnsi="仿宋" w:cs="仿宋"/>
          <w:bCs/>
          <w:sz w:val="32"/>
          <w:szCs w:val="32"/>
        </w:rPr>
      </w:pPr>
    </w:p>
    <w:p w14:paraId="1B837CEC"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第四章备案管理</w:t>
      </w:r>
    </w:p>
    <w:p w14:paraId="1E5C24C8" w14:textId="77777777" w:rsidR="00B232B5" w:rsidRPr="00B232B5" w:rsidRDefault="00B232B5" w:rsidP="00B232B5">
      <w:pPr>
        <w:autoSpaceDN w:val="0"/>
        <w:spacing w:line="640" w:lineRule="exact"/>
        <w:rPr>
          <w:rFonts w:ascii="仿宋" w:eastAsia="仿宋" w:hAnsi="仿宋" w:cs="仿宋"/>
          <w:bCs/>
          <w:sz w:val="32"/>
          <w:szCs w:val="32"/>
        </w:rPr>
      </w:pPr>
    </w:p>
    <w:p w14:paraId="4FFBC53A"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第八条 市科技局负责全市备案众创空问的管理工作,每年开展一次备案工作,经备案的众创空间纳入市级科技企业解化器管理服务体系。</w:t>
      </w:r>
    </w:p>
    <w:p w14:paraId="08CA213C" w14:textId="77777777" w:rsidR="00B232B5" w:rsidRPr="00B232B5" w:rsidRDefault="00B232B5" w:rsidP="00B232B5">
      <w:pPr>
        <w:autoSpaceDN w:val="0"/>
        <w:spacing w:line="640" w:lineRule="exact"/>
        <w:rPr>
          <w:rFonts w:ascii="仿宋" w:eastAsia="仿宋" w:hAnsi="仿宋" w:cs="仿宋"/>
          <w:bCs/>
          <w:sz w:val="32"/>
          <w:szCs w:val="32"/>
        </w:rPr>
      </w:pPr>
    </w:p>
    <w:p w14:paraId="4D69A222"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第九条 各区（市）县、先导区科技管理部门(以下简称“区级科技管理部门”) 负责所辖区内众创空间的备案工作, 并依照本办法择优推荐。</w:t>
      </w:r>
    </w:p>
    <w:p w14:paraId="687DDA0D" w14:textId="77777777" w:rsidR="00B232B5" w:rsidRPr="00B232B5" w:rsidRDefault="00B232B5" w:rsidP="00B232B5">
      <w:pPr>
        <w:autoSpaceDN w:val="0"/>
        <w:spacing w:line="640" w:lineRule="exact"/>
        <w:rPr>
          <w:rFonts w:ascii="仿宋" w:eastAsia="仿宋" w:hAnsi="仿宋" w:cs="仿宋"/>
          <w:bCs/>
          <w:sz w:val="32"/>
          <w:szCs w:val="32"/>
        </w:rPr>
      </w:pPr>
    </w:p>
    <w:p w14:paraId="3F230D8C"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第十条 申报大连市备案众创空间的基本程序:</w:t>
      </w:r>
    </w:p>
    <w:p w14:paraId="3ECB921F" w14:textId="77777777" w:rsidR="00B232B5" w:rsidRPr="00B232B5" w:rsidRDefault="00B232B5" w:rsidP="00B232B5">
      <w:pPr>
        <w:autoSpaceDN w:val="0"/>
        <w:spacing w:line="640" w:lineRule="exact"/>
        <w:rPr>
          <w:rFonts w:ascii="仿宋" w:eastAsia="仿宋" w:hAnsi="仿宋" w:cs="仿宋"/>
          <w:bCs/>
          <w:sz w:val="32"/>
          <w:szCs w:val="32"/>
        </w:rPr>
      </w:pPr>
    </w:p>
    <w:p w14:paraId="22B17612"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各区级科技管理部门负责本地备案申报受理工作, 对申报单位的申报材料进行审查核实,审查核实通过后将结果对外公示,公示期不少于5个工作日。公示无异议,推荐到市科技局进行审核。</w:t>
      </w:r>
    </w:p>
    <w:p w14:paraId="0D0B5CF8" w14:textId="77777777" w:rsidR="00B232B5" w:rsidRPr="00B232B5" w:rsidRDefault="00B232B5" w:rsidP="00B232B5">
      <w:pPr>
        <w:autoSpaceDN w:val="0"/>
        <w:spacing w:line="640" w:lineRule="exact"/>
        <w:rPr>
          <w:rFonts w:ascii="仿宋" w:eastAsia="仿宋" w:hAnsi="仿宋" w:cs="仿宋"/>
          <w:bCs/>
          <w:sz w:val="32"/>
          <w:szCs w:val="32"/>
        </w:rPr>
      </w:pPr>
    </w:p>
    <w:p w14:paraId="07FA5410"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第十一条 经市科技局审核及专家评审后, 对符合条件通过专家评审的众创空间进行公示，公示无异议后公布备案。</w:t>
      </w:r>
    </w:p>
    <w:p w14:paraId="2977A59B" w14:textId="77777777" w:rsidR="00B232B5" w:rsidRPr="00B232B5" w:rsidRDefault="00B232B5" w:rsidP="00B232B5">
      <w:pPr>
        <w:autoSpaceDN w:val="0"/>
        <w:spacing w:line="640" w:lineRule="exact"/>
        <w:rPr>
          <w:rFonts w:ascii="仿宋" w:eastAsia="仿宋" w:hAnsi="仿宋" w:cs="仿宋"/>
          <w:bCs/>
          <w:sz w:val="32"/>
          <w:szCs w:val="32"/>
        </w:rPr>
      </w:pPr>
    </w:p>
    <w:p w14:paraId="6E190332"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第十二条 市科技局对各区推荐的众创空间进行审核, 如发现众创空间的申报材料存在虚报、瞒报等作假行为, 一经查实,取消备案资格,且2年内不得再次申报。</w:t>
      </w:r>
    </w:p>
    <w:p w14:paraId="509C97D7" w14:textId="77777777" w:rsidR="00B232B5" w:rsidRPr="00B232B5" w:rsidRDefault="00B232B5" w:rsidP="00B232B5">
      <w:pPr>
        <w:autoSpaceDN w:val="0"/>
        <w:spacing w:line="640" w:lineRule="exact"/>
        <w:rPr>
          <w:rFonts w:ascii="仿宋" w:eastAsia="仿宋" w:hAnsi="仿宋" w:cs="仿宋"/>
          <w:bCs/>
          <w:sz w:val="32"/>
          <w:szCs w:val="32"/>
        </w:rPr>
      </w:pPr>
    </w:p>
    <w:p w14:paraId="2279E48E"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第十三条 市科技局对市备案众创空间进行动态管理,并适时开展市众创空间的考核评价工作。 每年公布一次备案名单,市备</w:t>
      </w:r>
      <w:r w:rsidRPr="00B232B5">
        <w:rPr>
          <w:rFonts w:ascii="仿宋" w:eastAsia="仿宋" w:hAnsi="仿宋" w:cs="仿宋" w:hint="eastAsia"/>
          <w:bCs/>
          <w:sz w:val="32"/>
          <w:szCs w:val="32"/>
        </w:rPr>
        <w:lastRenderedPageBreak/>
        <w:t>案众创空间按要求参加火炬统计数据上报工作，对连续2次未上报统计数据的众创空间取消市备案资格。</w:t>
      </w:r>
    </w:p>
    <w:p w14:paraId="3941E012" w14:textId="77777777" w:rsidR="00B232B5" w:rsidRPr="00B232B5" w:rsidRDefault="00B232B5" w:rsidP="00B232B5">
      <w:pPr>
        <w:autoSpaceDN w:val="0"/>
        <w:spacing w:line="640" w:lineRule="exact"/>
        <w:rPr>
          <w:rFonts w:ascii="仿宋" w:eastAsia="仿宋" w:hAnsi="仿宋" w:cs="仿宋"/>
          <w:bCs/>
          <w:sz w:val="32"/>
          <w:szCs w:val="32"/>
        </w:rPr>
      </w:pPr>
    </w:p>
    <w:p w14:paraId="2F3DED21" w14:textId="77777777" w:rsidR="00B232B5" w:rsidRPr="00B232B5" w:rsidRDefault="00B232B5" w:rsidP="00B232B5">
      <w:pPr>
        <w:autoSpaceDN w:val="0"/>
        <w:spacing w:line="640" w:lineRule="exact"/>
        <w:rPr>
          <w:rFonts w:ascii="仿宋" w:eastAsia="仿宋" w:hAnsi="仿宋" w:cs="仿宋" w:hint="eastAsia"/>
          <w:bCs/>
          <w:sz w:val="32"/>
          <w:szCs w:val="32"/>
        </w:rPr>
      </w:pPr>
      <w:r w:rsidRPr="00B232B5">
        <w:rPr>
          <w:rFonts w:ascii="仿宋" w:eastAsia="仿宋" w:hAnsi="仿宋" w:cs="仿宋" w:hint="eastAsia"/>
          <w:bCs/>
          <w:sz w:val="32"/>
          <w:szCs w:val="32"/>
        </w:rPr>
        <w:t>第十四条 各区级科技管理部门可参照本办法制定本地众创空间管理办法和实施细则。</w:t>
      </w:r>
    </w:p>
    <w:p w14:paraId="75BED59D" w14:textId="77777777" w:rsidR="00B232B5" w:rsidRPr="00B232B5" w:rsidRDefault="00B232B5" w:rsidP="00B232B5">
      <w:pPr>
        <w:autoSpaceDN w:val="0"/>
        <w:spacing w:line="640" w:lineRule="exact"/>
        <w:rPr>
          <w:rFonts w:ascii="仿宋" w:eastAsia="仿宋" w:hAnsi="仿宋" w:cs="仿宋"/>
          <w:bCs/>
          <w:sz w:val="32"/>
          <w:szCs w:val="32"/>
        </w:rPr>
      </w:pPr>
    </w:p>
    <w:p w14:paraId="791E4560" w14:textId="3515E4F1" w:rsidR="004942E8" w:rsidRDefault="00B232B5" w:rsidP="00B232B5">
      <w:pPr>
        <w:autoSpaceDN w:val="0"/>
        <w:spacing w:line="640" w:lineRule="exact"/>
        <w:rPr>
          <w:rFonts w:ascii="仿宋" w:eastAsia="仿宋" w:hAnsi="仿宋" w:cs="仿宋"/>
          <w:kern w:val="0"/>
          <w:sz w:val="32"/>
          <w:szCs w:val="32"/>
          <w:shd w:val="clear" w:color="auto" w:fill="FFFFFF"/>
        </w:rPr>
      </w:pPr>
      <w:r w:rsidRPr="00B232B5">
        <w:rPr>
          <w:rFonts w:ascii="仿宋" w:eastAsia="仿宋" w:hAnsi="仿宋" w:cs="仿宋" w:hint="eastAsia"/>
          <w:bCs/>
          <w:sz w:val="32"/>
          <w:szCs w:val="32"/>
        </w:rPr>
        <w:t>第十五条 本规定自2018年6月10日起生效。</w:t>
      </w:r>
    </w:p>
    <w:sectPr w:rsidR="004942E8" w:rsidSect="00B232B5">
      <w:footerReference w:type="even" r:id="rId8"/>
      <w:footerReference w:type="default" r:id="rId9"/>
      <w:footerReference w:type="first" r:id="rId10"/>
      <w:pgSz w:w="11907" w:h="16840"/>
      <w:pgMar w:top="1701" w:right="1588" w:bottom="1701" w:left="1588"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323BC" w14:textId="77777777" w:rsidR="00AA698A" w:rsidRDefault="00AA698A">
      <w:r>
        <w:separator/>
      </w:r>
    </w:p>
  </w:endnote>
  <w:endnote w:type="continuationSeparator" w:id="0">
    <w:p w14:paraId="59EE0307" w14:textId="77777777" w:rsidR="00AA698A" w:rsidRDefault="00AA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C452" w14:textId="77777777" w:rsidR="004942E8" w:rsidRDefault="00AA698A">
    <w:pPr>
      <w:pStyle w:val="a5"/>
      <w:jc w:val="center"/>
      <w:rPr>
        <w:rFonts w:ascii="宋体" w:hAnsi="宋体"/>
        <w:sz w:val="28"/>
        <w:szCs w:val="28"/>
      </w:rPr>
    </w:pPr>
    <w:r>
      <w:rPr>
        <w:rFonts w:ascii="宋体" w:hAnsi="宋体"/>
        <w:sz w:val="28"/>
        <w:szCs w:val="28"/>
      </w:rPr>
      <w:t>—</w:t>
    </w: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t>22</w:t>
    </w:r>
    <w:r>
      <w:rPr>
        <w:rFonts w:ascii="宋体" w:hAnsi="宋体"/>
        <w:sz w:val="28"/>
        <w:szCs w:val="28"/>
      </w:rPr>
      <w:fldChar w:fldCharType="end"/>
    </w:r>
    <w:r>
      <w:rPr>
        <w:rFonts w:ascii="宋体" w:hAnsi="宋体" w:hint="eastAsia"/>
        <w:sz w:val="28"/>
        <w:szCs w:val="28"/>
      </w:rPr>
      <w:t xml:space="preserve"> </w:t>
    </w:r>
    <w:r>
      <w:rPr>
        <w:rFonts w:ascii="宋体" w:hAnsi="宋体"/>
        <w:sz w:val="28"/>
        <w:szCs w:val="28"/>
      </w:rPr>
      <w:t>—</w:t>
    </w:r>
  </w:p>
  <w:p w14:paraId="27942A00" w14:textId="77777777" w:rsidR="004942E8" w:rsidRDefault="004942E8">
    <w:pPr>
      <w:rPr>
        <w:rFonts w:ascii="宋体" w:hAnsi="宋体"/>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66E0" w14:textId="77777777" w:rsidR="004942E8" w:rsidRDefault="00AA698A">
    <w:pPr>
      <w:pStyle w:val="a5"/>
      <w:jc w:val="center"/>
      <w:rPr>
        <w:rFonts w:ascii="宋体" w:hAnsi="宋体"/>
        <w:sz w:val="28"/>
        <w:szCs w:val="28"/>
      </w:rPr>
    </w:pPr>
    <w:r>
      <w:rPr>
        <w:rFonts w:ascii="宋体" w:hAnsi="宋体"/>
        <w:sz w:val="28"/>
        <w:szCs w:val="28"/>
      </w:rPr>
      <w:t>—</w:t>
    </w: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t>21</w:t>
    </w:r>
    <w:r>
      <w:rPr>
        <w:rFonts w:ascii="宋体" w:hAnsi="宋体"/>
        <w:sz w:val="28"/>
        <w:szCs w:val="28"/>
      </w:rPr>
      <w:fldChar w:fldCharType="end"/>
    </w:r>
    <w:r>
      <w:rPr>
        <w:rFonts w:ascii="宋体" w:hAnsi="宋体" w:hint="eastAsia"/>
        <w:sz w:val="28"/>
        <w:szCs w:val="28"/>
      </w:rPr>
      <w:t xml:space="preserve"> </w:t>
    </w:r>
    <w:r>
      <w:rPr>
        <w:rFonts w:ascii="宋体" w:hAnsi="宋体"/>
        <w:sz w:val="28"/>
        <w:szCs w:val="2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524B9" w14:textId="77777777" w:rsidR="004942E8" w:rsidRDefault="004942E8">
    <w:pPr>
      <w:pStyle w:val="a5"/>
      <w:wordWrap w:val="0"/>
      <w:jc w:val="center"/>
      <w:rPr>
        <w:rFonts w:ascii="宋体" w:hAnsi="宋体"/>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B04EE" w14:textId="77777777" w:rsidR="00AA698A" w:rsidRDefault="00AA698A">
      <w:r>
        <w:separator/>
      </w:r>
    </w:p>
  </w:footnote>
  <w:footnote w:type="continuationSeparator" w:id="0">
    <w:p w14:paraId="3BB3F736" w14:textId="77777777" w:rsidR="00AA698A" w:rsidRDefault="00AA6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67802"/>
    <w:multiLevelType w:val="multilevel"/>
    <w:tmpl w:val="79C67802"/>
    <w:lvl w:ilvl="0">
      <w:start w:val="1"/>
      <w:numFmt w:val="decimal"/>
      <w:lvlText w:val="%1."/>
      <w:lvlJc w:val="left"/>
      <w:pPr>
        <w:ind w:left="360" w:hanging="360"/>
      </w:pPr>
      <w:rPr>
        <w:rFonts w:hint="default"/>
        <w:u w:val="non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oNotTrackMoves/>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E8"/>
    <w:rsid w:val="004942E8"/>
    <w:rsid w:val="00AA698A"/>
    <w:rsid w:val="00B23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467CA6C"/>
  <w15:docId w15:val="{0E1AC436-A83D-46FB-9EF6-DDCDF4FE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uiPriority w:val="99"/>
    <w:qFormat/>
    <w:pPr>
      <w:ind w:firstLineChars="200" w:firstLine="420"/>
    </w:pPr>
  </w:style>
  <w:style w:type="character" w:customStyle="1" w:styleId="a4">
    <w:name w:val="批注框文本 字符"/>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Microsoft</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辽宁省专利技术转化资金管理办法</dc:title>
  <dc:creator>dell</dc:creator>
  <cp:lastModifiedBy>yangtong_dlut@163.com</cp:lastModifiedBy>
  <cp:revision>2</cp:revision>
  <cp:lastPrinted>2018-03-30T07:16:00Z</cp:lastPrinted>
  <dcterms:created xsi:type="dcterms:W3CDTF">2018-01-26T08:36:00Z</dcterms:created>
  <dcterms:modified xsi:type="dcterms:W3CDTF">2021-02-18T05:29:00Z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