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58" w:rsidRPr="001D5C58" w:rsidRDefault="001D5C58" w:rsidP="001D5C5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D5C58">
        <w:rPr>
          <w:rFonts w:ascii="宋体" w:eastAsia="宋体" w:hAnsi="宋体" w:cs="宋体"/>
          <w:b/>
          <w:bCs/>
          <w:kern w:val="36"/>
          <w:sz w:val="48"/>
          <w:szCs w:val="48"/>
        </w:rPr>
        <w:t>基于SymmetricDS的多主一从数据库同步方案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下面就记录下测试的一款第三方同步方案SymmetricDS(以下简称S)的使用过程，中文资料较少，而且存在一些版本上的差异，导致一些步骤根本不能通过或报错，自己简化了些操作，并没有按照官方的指导操作，鉴于英文水平有限，很多叙述都是基于自己的理解，也请有不同观点的兄弟留言指正或交流。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之所以选择SymmetricDS，大致三个原因：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       1.  平台独立。不依赖其他组件包，独立配置完后实现功能。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       2.  业务无关。不需要关心数据库中的业务，直接配置同步的表名等参数。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       3.  同步及时。基于触发器的数据同步，保证数据传输的及时性。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官方地址：</w:t>
      </w:r>
      <w:r w:rsidRPr="001D5C58">
        <w:rPr>
          <w:rFonts w:ascii="宋体" w:eastAsia="宋体" w:hAnsi="宋体" w:cs="宋体"/>
          <w:kern w:val="0"/>
          <w:sz w:val="24"/>
          <w:szCs w:val="24"/>
          <w:u w:val="single"/>
        </w:rPr>
        <w:t>http://www.symmetricds.org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版本：</w:t>
      </w:r>
      <w:hyperlink r:id="rId7" w:tgtFrame="_blank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symmetric-3.5.19-server.zip</w:t>
        </w:r>
      </w:hyperlink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下面是开源中国的一些图表介绍，引用下：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3375" cy="1133475"/>
            <wp:effectExtent l="19050" t="0" r="9525" b="0"/>
            <wp:docPr id="1" name="图片 1" descr="http://static.oschina.net/uploads/img/200810/23163043_xq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0810/23163043_xq2Z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部署示意图，双箭头代表可以双向同步，而不是简单的单向复制。</w:t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10200" cy="2276475"/>
            <wp:effectExtent l="19050" t="0" r="0" b="0"/>
            <wp:docPr id="2" name="图片 2" descr="http://static.oschina.net/uploads/img/200810/23163151_go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0810/23163151_goRC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配置数据模型：对于各个服务器，不管是主机还是从机，都需要配置S服务，用来监听或执行动作等，并且是以节点代表服务器来配置，至于触发器更体现它的实时性，一方数据库发生变化，首先被本机S服务监听，同时向关联的节点发起同步请求，关联节点接收请求并做响应动作。</w:t>
      </w:r>
      <w:r w:rsidRPr="001D5C58">
        <w:rPr>
          <w:rFonts w:ascii="宋体" w:eastAsia="宋体" w:hAnsi="宋体" w:cs="宋体"/>
          <w:kern w:val="0"/>
          <w:sz w:val="24"/>
          <w:szCs w:val="24"/>
        </w:rPr>
        <w:br/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br/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1700" cy="1753872"/>
            <wp:effectExtent l="19050" t="0" r="0" b="0"/>
            <wp:docPr id="3" name="图片 3" descr="http://static.oschina.net/uploads/img/200810/23163227_Zeu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0810/23163227_ZeuW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5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  运行时数据模型：当每个节点监听到本机的数据事件(即数据变动)，会将变动的数据通过触发器与关联节点进行通迅。</w:t>
      </w:r>
      <w:r w:rsidRPr="001D5C58">
        <w:rPr>
          <w:rFonts w:ascii="宋体" w:eastAsia="宋体" w:hAnsi="宋体" w:cs="宋体"/>
          <w:kern w:val="0"/>
          <w:sz w:val="24"/>
          <w:szCs w:val="24"/>
        </w:rPr>
        <w:br/>
      </w:r>
    </w:p>
    <w:p w:rsidR="001D5C58" w:rsidRPr="001D5C58" w:rsidRDefault="001D5C58" w:rsidP="001D5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测试方案拓扑图如下。sun1、sun2 向 sun进行单向数据同步。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5564368" cy="3790950"/>
            <wp:effectExtent l="19050" t="0" r="0" b="0"/>
            <wp:docPr id="4" name="图片 4" descr="http://img.blog.csdn.net/20140328143331765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328143331765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68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因实际硬件测试环境限制，本地新建三个数据库分别模拟sun，sun1，sun2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1200150" cy="600075"/>
            <wp:effectExtent l="19050" t="0" r="0" b="0"/>
            <wp:docPr id="6" name="图片 6" descr="http://img.blog.csdn.net/20140328143406968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328143406968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每个节点都需要配置一个s服务，将S服务代码分别解压到了三个目录: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D:\develop\symmetric\sun\symmetric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D:\develop\symmetric\sun1\symmetric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D:\develop\symmetric\sun2\symmetric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4467225" cy="2324100"/>
            <wp:effectExtent l="19050" t="0" r="9525" b="0"/>
            <wp:docPr id="7" name="图片 7" descr="http://img.blog.csdn.net/20140328143426000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328143426000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一、首先配置从机sun的S服务。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>进入到D:\develop\symmetric\sun\symmetric目录，将samples目录下的corp-000.properties文件拷贝到engines目录下，samples目录下是官网提供的一个范例，engines是你配置自己同步服务的目录，corp-000.properties可以说是配置从机节点参数的一个模板，所以拷贝出来做修改，文件名可以自定义修改，修改为sunserver-000.properties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按照如下模板修改：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5124450" cy="6715125"/>
            <wp:effectExtent l="19050" t="0" r="0" b="0"/>
            <wp:docPr id="8" name="图片 8" descr="http://img.blog.csdn.net/20140328143615859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328143615859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26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engine.name 引擎名称，可以理解成当前节点服务的名称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db.driver 数据库的jdbc驱动名称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db.url 数据库连接字符串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db.user 数据库用户名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lastRenderedPageBreak/>
        <w:t>db.password 数据库密码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registration.url 上一级节点的注册地址，如果是顶级节点，就设为空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sync.url 本机的注册地址 http://localhost:8080/sync/sunserver-000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其中8080是当前节点服务启动后需要占用的端口，sunserver-000即第一个参数engine.name的值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group.id 节点组的ID，当前顶级节点组名为sunserver，意思是服务端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external.id 当前节点组下节点的编号，通过上面的group.id和external.id可以定位到唯一的节点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后面的参数是对S服务运行参数的配置，保持默认就好。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二、配置子节点sun1。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>配置好顶级节点从机sun的服务，接下来就该配置子节点数据主机sun1，sun2的了，先配置sun1.同样的，进入到D:\develop\symmetric\sun1\symmetric目录,将samples目录下的store-001.properties文件拷贝到engines目录下，这里的store-001.properties也可以说是配置数据主机节点参数的一个模板，配置内容与sun类似，这里改名为sunclient-001.properties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5695950" cy="6629400"/>
            <wp:effectExtent l="19050" t="0" r="0" b="0"/>
            <wp:docPr id="10" name="图片 10" descr="http://img.blog.csdn.net/20140328143738781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328143738781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27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配置基本上与sun节点类似，其中有些需要关注的是：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registration.url 这里填写的是上级节点的注册地址，可以看到就是sun配置参数中的sync.url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lastRenderedPageBreak/>
        <w:t>这里的sync.url其实不用配置，因为节点到此为止。如果sun1以下还有节点分支，那需要配置这个参数，并且在下一个节点的registration.url配置这个值。需要注意的是，我当前是在单机上模拟三个节点服务的运行，所以每个节点服务的启动端口不同，避免冲突。sun1的启动端口是7070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group.id 这里的组ID为sunclient，意思是客户端。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三、配置sun2节点。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>进入到D:\develop\symmetric\sun2\symmetric目录,后续步骤与上一步相同。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5419725" cy="6819900"/>
            <wp:effectExtent l="19050" t="0" r="9525" b="0"/>
            <wp:docPr id="12" name="图片 12" descr="http://img.blog.csdn.net/20140328143705718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328143705718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28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四、创建同步表数据。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>接下来，需要向同步的数据库进行数据导入，官网的方式是通过命令行进入到Symmetric的目录，通过命令执行sql脚本创建表和数据，但我尝试了几次，都没有成功，有些资料说是因为官网相关XML文件格式的问题，不管咋样，索性自己手动创建表和数据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lastRenderedPageBreak/>
        <w:t>    所以要做的，就是在数据库中创建你要同步的表，如果数据库中已经有表结构了，可不做操作了。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    创建后的表为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1685925" cy="447675"/>
            <wp:effectExtent l="19050" t="0" r="9525" b="0"/>
            <wp:docPr id="14" name="图片 14" descr="http://img.blog.csdn.net/20140328143844406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328143844406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29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区域表，电站表。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具体表结构也一目了然: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1724025" cy="933450"/>
            <wp:effectExtent l="19050" t="0" r="9525" b="0"/>
            <wp:docPr id="16" name="图片 16" descr="http://img.blog.csdn.net/20140328143919265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328143919265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2962275" cy="895350"/>
            <wp:effectExtent l="19050" t="0" r="9525" b="0"/>
            <wp:docPr id="17" name="图片 17" descr="http://img.blog.csdn.net/20140328143922765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328143922765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30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31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所有的节点数据库sun、sun1、sun2都需手动创建和添加数据，并且理论上数据库的结构应该是保持一致的。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五、初始化顶级节点sun的系统表结构。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>这里的系统表，指的就是Symmetric自己的同步服务表，并且所有的节点数据库中都需要有这些系统表(这也是我觉得悲催的地方，光这些系统表就二三十个，忒不美观了)。稍微庆幸的是，我们只要在顶级节点中创建这些表，所有子节点在服务启动后，会根据顶级节点自动创建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通过命令行进入到D:\develop\symmetric\sun\symmetric\engines目录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1D5C58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  <w:szCs w:val="21"/>
        </w:rPr>
        <w:lastRenderedPageBreak/>
        <w:t>[plain]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hyperlink r:id="rId20" w:tooltip="view plain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view plain</w:t>
        </w:r>
      </w:hyperlink>
      <w:r w:rsidRPr="001D5C58">
        <w:rPr>
          <w:rFonts w:ascii="微软雅黑" w:eastAsia="微软雅黑" w:hAnsi="微软雅黑" w:cs="宋体" w:hint="eastAsia"/>
          <w:kern w:val="0"/>
        </w:rPr>
        <w:t xml:space="preserve"> </w:t>
      </w:r>
      <w:hyperlink r:id="rId21" w:tooltip="copy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..\bin\symadmin --engine sunserver-000 create-sym-tables 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运行成功，完成初始化系统表。此时可以查看下数据库，发现多了好多表啊。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2324100" cy="4619625"/>
            <wp:effectExtent l="19050" t="0" r="0" b="0"/>
            <wp:docPr id="20" name="图片 20" descr="http://img.blog.csdn.net/20140328144100937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328144100937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32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sym前缀的表 都是，表数量不止于此，还不是完整截图。:-(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lastRenderedPageBreak/>
        <w:t>六、初始化顶级节点sun的系统表数据。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>上一步骤是初始化表结构，下面就要初始化数据了。其实说到现在，我们都还不知道怎么控制SymmetricDS同步的逻辑，比如需要同步哪些表，哪个节点向哪个节点发送同步数据，这些都体现在系统表数据中了。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        至于如何初始化系统表数据，我参照了samples目录中insert_sample.sql脚本文件，官方范例中系统表的初始化脚本,另外还参照了百度文库中一篇说明。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t>（1）配置节点组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br/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sym_node_group (node_group_id, description)  </w:t>
      </w:r>
    </w:p>
    <w:p w:rsidR="001D5C58" w:rsidRPr="001D5C58" w:rsidRDefault="001D5C58" w:rsidP="001D5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 ('sunserver', '电站数据中心');  </w:t>
      </w:r>
    </w:p>
    <w:p w:rsidR="001D5C58" w:rsidRPr="001D5C58" w:rsidRDefault="001D5C58" w:rsidP="001D5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sym_node_group (node_group_id, description)  </w:t>
      </w:r>
    </w:p>
    <w:p w:rsidR="001D5C58" w:rsidRPr="001D5C58" w:rsidRDefault="001D5C58" w:rsidP="001D5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 ('sunclient', '子电站数据服务器');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t>（2）配置各节点组间的数据同步模式。有push（推）和wait（等待||拉）两种，由data_event_action制定，其中w（wait for pull）代表拉，p代表推（push）。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sym_node_group_link (source_node_group_id, target_node_group_id, data_event_action)  </w:t>
      </w:r>
    </w:p>
    <w:p w:rsidR="001D5C58" w:rsidRPr="001D5C58" w:rsidRDefault="001D5C58" w:rsidP="001D5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 ('sunclient', 'sunserver', 'P');  </w:t>
      </w:r>
    </w:p>
    <w:p w:rsidR="001D5C58" w:rsidRPr="001D5C58" w:rsidRDefault="001D5C58" w:rsidP="001D5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sym_node_group_link (source_node_group_id, target_node_group_id, data_event_action)  </w:t>
      </w:r>
    </w:p>
    <w:p w:rsidR="001D5C58" w:rsidRPr="001D5C58" w:rsidRDefault="001D5C58" w:rsidP="001D5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 ('sunserver', 'sunclient', 'W');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lastRenderedPageBreak/>
        <w:t>（3）配置各个节点信息。这里只要配置sun的节点信息就可，其他子节点sun1、sun2在注册节点后，会自动生成系统表并且插入数据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7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8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 (node_id, node_group_id, external_id, sync_enabled)  </w:t>
      </w:r>
    </w:p>
    <w:p w:rsidR="001D5C58" w:rsidRPr="001D5C58" w:rsidRDefault="001D5C58" w:rsidP="001D5C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 ('000', 'sunserver', '000', 1);  </w:t>
      </w:r>
    </w:p>
    <w:p w:rsidR="001D5C58" w:rsidRPr="001D5C58" w:rsidRDefault="001D5C58" w:rsidP="001D5C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sym_node_security (node_id,node_password,registration_enabled,registration_time,initial_load_enabled,initial_load_time,initial_load_id,initial_load_create_by,rev_initial_load_enabled,rev_initial_load_time,rev_initial_load_id,rev_initial_load_create_by,created_at_node_id)  </w:t>
      </w:r>
    </w:p>
    <w:p w:rsidR="001D5C58" w:rsidRPr="001D5C58" w:rsidRDefault="001D5C58" w:rsidP="001D5C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 ('000','123456',0,current_timestamp,0,current_timestamp,null,null,0,null,null,null,'000');  </w:t>
      </w:r>
    </w:p>
    <w:p w:rsidR="001D5C58" w:rsidRPr="001D5C58" w:rsidRDefault="001D5C58" w:rsidP="001D5C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sym_node_identity values ('000');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t>（4）配置数据通道表。有外键关联的表，一定要定义在同一通道中，才能进行关联同步。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9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0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sym_channel  </w:t>
      </w:r>
    </w:p>
    <w:p w:rsidR="001D5C58" w:rsidRPr="001D5C58" w:rsidRDefault="001D5C58" w:rsidP="001D5C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(channel_id, processing_order, max_batch_size, enabled, description)  </w:t>
      </w:r>
    </w:p>
    <w:p w:rsidR="001D5C58" w:rsidRPr="001D5C58" w:rsidRDefault="001D5C58" w:rsidP="001D5C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values('bus_info', 1, 100000, 1, '电站信息同步通道');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t>（5）定义触发器。在这里定义需要同步库中的哪些表，注意有外键关联的表，通道值要相同。sym_trigger中的excluded_column_names字段，可以设置不想同步的表字段，这里并没有体现。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1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2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sym_trigger  </w:t>
      </w:r>
    </w:p>
    <w:p w:rsidR="001D5C58" w:rsidRPr="001D5C58" w:rsidRDefault="001D5C58" w:rsidP="001D5C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(trigger_id,source_table_name,channel_id,last_update_time,create_time)  </w:t>
      </w:r>
    </w:p>
    <w:p w:rsidR="001D5C58" w:rsidRPr="001D5C58" w:rsidRDefault="001D5C58" w:rsidP="001D5C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lastRenderedPageBreak/>
        <w:t>values('symmetric_test_area','symmetric_test_area','bus_info',current_timestamp,current_timestamp);  </w:t>
      </w:r>
    </w:p>
    <w:p w:rsidR="001D5C58" w:rsidRPr="001D5C58" w:rsidRDefault="001D5C58" w:rsidP="001D5C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sym_trigger    </w:t>
      </w:r>
    </w:p>
    <w:p w:rsidR="001D5C58" w:rsidRPr="001D5C58" w:rsidRDefault="001D5C58" w:rsidP="001D5C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(trigger_id,source_table_name,channel_id,last_update_time,create_time)  </w:t>
      </w:r>
    </w:p>
    <w:p w:rsidR="001D5C58" w:rsidRPr="001D5C58" w:rsidRDefault="001D5C58" w:rsidP="001D5C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values('symmetric_test_bus','symmetric_test_bus','bus_info',current_timestamp,current_timestamp);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t>（6）配置数据路由。配置数据同步时数据的走向，即从哪个节点向哪个节点同步。其中ROUTER_TYPE='column'就是指明由需同步的表中某列的值来决定数据流向，具体的条件则来表达式决定：ROUTER_EXPRESSION='org_code=:EXTERNAL_ID' 。默认ROUTER_TYPE=‘default’就好。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3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4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sym_router  </w:t>
      </w:r>
    </w:p>
    <w:p w:rsidR="001D5C58" w:rsidRPr="001D5C58" w:rsidRDefault="001D5C58" w:rsidP="001D5C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(router_id,source_node_group_id,target_node_group_id,router_type,create_time,last_update_time)  </w:t>
      </w:r>
    </w:p>
    <w:p w:rsidR="001D5C58" w:rsidRPr="001D5C58" w:rsidRDefault="001D5C58" w:rsidP="001D5C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values('client_2_server', 'sunclient', 'sunserver', 'default',current_timestamp, current_timestamp);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</w:rPr>
        <w:t>（7）最后建立触发器与路由的关联。SymmetricDS中定义的触发器只有被路由关联后，SymmetricDS才会为这个表自动生成相应的触发器。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5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6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sym_trigger_router  </w:t>
      </w:r>
    </w:p>
    <w:p w:rsidR="001D5C58" w:rsidRPr="001D5C58" w:rsidRDefault="001D5C58" w:rsidP="001D5C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(trigger_id,router_id,initial_load_order,last_update_time,create_time)  </w:t>
      </w:r>
    </w:p>
    <w:p w:rsidR="001D5C58" w:rsidRPr="001D5C58" w:rsidRDefault="001D5C58" w:rsidP="001D5C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values('symmetric_test_area','client_2_server', 200, current_timestamp, current_timestamp);  </w:t>
      </w:r>
    </w:p>
    <w:p w:rsidR="001D5C58" w:rsidRPr="001D5C58" w:rsidRDefault="001D5C58" w:rsidP="001D5C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insert into sym_trigger_router  </w:t>
      </w:r>
    </w:p>
    <w:p w:rsidR="001D5C58" w:rsidRPr="001D5C58" w:rsidRDefault="001D5C58" w:rsidP="001D5C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(trigger_id,router_id,initial_load_order,last_update_time,create_time)  </w:t>
      </w:r>
    </w:p>
    <w:p w:rsidR="001D5C58" w:rsidRPr="001D5C58" w:rsidRDefault="001D5C58" w:rsidP="001D5C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lastRenderedPageBreak/>
        <w:t>values('symmetric_test_bus','client_2_server', 200, current_timestamp, current_timestamp); 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七、启动SymmetricDS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（1）注册所有子节点，命令行进入D:\develop\symmetric\sun\symmetric\engines 顶级节点目录。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分别执行注册节点命令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7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8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..\bin\symadmin --engine sunserver-000 open-registration sunclient 001  </w:t>
      </w:r>
    </w:p>
    <w:p w:rsidR="001D5C58" w:rsidRPr="001D5C58" w:rsidRDefault="001D5C58" w:rsidP="001D5C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..\bin\symadmin --engine sunserver-000 open-registration sunclient 002 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再分别执行注入节点命令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9" w:tooltip="view plain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D5C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0" w:tooltip="copy" w:history="1">
        <w:r w:rsidRPr="001D5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..\bin\symadmin --engine sunserver-000 reload-node 001  </w:t>
      </w:r>
    </w:p>
    <w:p w:rsidR="001D5C58" w:rsidRPr="001D5C58" w:rsidRDefault="001D5C58" w:rsidP="001D5C5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C58">
        <w:rPr>
          <w:rFonts w:ascii="宋体" w:eastAsia="宋体" w:hAnsi="宋体" w:cs="宋体"/>
          <w:kern w:val="0"/>
          <w:sz w:val="24"/>
          <w:szCs w:val="24"/>
        </w:rPr>
        <w:t>..\bin\symadmin --engine sunserver-000 reload-node 002 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（2）启动服务。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分别启动三个节点的服务，先执行子节点。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命令行进入 D:\develop\symmetric\sun1\symmetric\engines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执行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  <w:szCs w:val="21"/>
        </w:rPr>
        <w:t>[plain]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hyperlink r:id="rId41" w:tooltip="view plain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view plain</w:t>
        </w:r>
      </w:hyperlink>
      <w:r w:rsidRPr="001D5C58">
        <w:rPr>
          <w:rFonts w:ascii="微软雅黑" w:eastAsia="微软雅黑" w:hAnsi="微软雅黑" w:cs="宋体" w:hint="eastAsia"/>
          <w:kern w:val="0"/>
        </w:rPr>
        <w:t xml:space="preserve"> </w:t>
      </w:r>
      <w:hyperlink r:id="rId42" w:tooltip="copy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lastRenderedPageBreak/>
        <w:t>..\bin\sym --port 7070 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命令行进入 D:\develop\symmetric\sun2\symmetric\engines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执行 .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  <w:szCs w:val="21"/>
        </w:rPr>
        <w:t>[plain]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hyperlink r:id="rId43" w:tooltip="view plain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view plain</w:t>
        </w:r>
      </w:hyperlink>
      <w:r w:rsidRPr="001D5C58">
        <w:rPr>
          <w:rFonts w:ascii="微软雅黑" w:eastAsia="微软雅黑" w:hAnsi="微软雅黑" w:cs="宋体" w:hint="eastAsia"/>
          <w:kern w:val="0"/>
        </w:rPr>
        <w:t xml:space="preserve"> </w:t>
      </w:r>
      <w:hyperlink r:id="rId44" w:tooltip="copy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..\bin\sym --port 9090 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命令行进入 D:\develop\symmetric\sun\symmetric\engines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执行 </w:t>
      </w:r>
    </w:p>
    <w:p w:rsidR="001D5C58" w:rsidRPr="001D5C58" w:rsidRDefault="001D5C58" w:rsidP="001D5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  <w:szCs w:val="21"/>
        </w:rPr>
        <w:t>[plain]</w:t>
      </w:r>
      <w:r w:rsidRPr="001D5C5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hyperlink r:id="rId45" w:tooltip="view plain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view plain</w:t>
        </w:r>
      </w:hyperlink>
      <w:r w:rsidRPr="001D5C58">
        <w:rPr>
          <w:rFonts w:ascii="微软雅黑" w:eastAsia="微软雅黑" w:hAnsi="微软雅黑" w:cs="宋体" w:hint="eastAsia"/>
          <w:kern w:val="0"/>
        </w:rPr>
        <w:t xml:space="preserve"> </w:t>
      </w:r>
      <w:hyperlink r:id="rId46" w:tooltip="copy" w:history="1">
        <w:r w:rsidRPr="001D5C58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copy</w:t>
        </w:r>
      </w:hyperlink>
    </w:p>
    <w:p w:rsidR="001D5C58" w:rsidRPr="001D5C58" w:rsidRDefault="001D5C58" w:rsidP="001D5C5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..\bin\sym --port 8080  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这里要注意端口号，即配置文件中注册地址的端口号。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5696952" cy="3054080"/>
            <wp:effectExtent l="19050" t="0" r="0" b="0"/>
            <wp:docPr id="22" name="图片 22" descr="http://img.blog.csdn.net/20140328144259046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328144259046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96" cy="30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至此 三个服务都成功开启。下面可以进行测试了。。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在sun1数据库symmetric_test_area表中新增一条数据4--seattle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2886075" cy="1905000"/>
            <wp:effectExtent l="19050" t="0" r="9525" b="0"/>
            <wp:docPr id="23" name="图片 23" descr="http://img.blog.csdn.net/20140328150657843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328150657843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33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在sun2数据库symmetric_test_area表中新增一条数据5--tokyo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3019425" cy="1838325"/>
            <wp:effectExtent l="19050" t="0" r="9525" b="0"/>
            <wp:docPr id="25" name="图片 25" descr="http://img.blog.csdn.net/20140328150719250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328150719250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34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最后直接查看sun的数据库，会发现：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2638425" cy="2095500"/>
            <wp:effectExtent l="19050" t="0" r="9525" b="0"/>
            <wp:docPr id="27" name="图片 27" descr="http://img.blog.csdn.net/20140328150751500?watermark/2/text/aHR0cDovL2Jsb2cuY3Nkbi5uZXQvc2VhdHRsZTA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328150751500?watermark/2/text/aHR0cDovL2Jsb2cuY3Nkbi5uZXQvc2VhdHRsZTA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/>
          <w:kern w:val="0"/>
          <w:szCs w:val="21"/>
        </w:rPr>
        <w:pict>
          <v:shape id="_x0000_i1035" type="#_x0000_t75" alt="" style="width:24pt;height:24pt"/>
        </w:pic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D5C58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</w:rPr>
        <w:t>大功告成！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b/>
          <w:bCs/>
          <w:kern w:val="0"/>
        </w:rPr>
        <w:t>总结：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SymmetricDS功能很复杂，这里只是暂时实现了多主一从结构的配置，深入到具体的同步细节，还需要了解很多。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优点：同步即时，基于推拉双机制的同步，对于数据的及时性完整性有保障。关于事件的并发与线程管理已封装。表结构变动对于配置好的数据字段的同步影响不大，但对于新增的字段如果也需要同步的话，需要重新注册节点，并重启服务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lastRenderedPageBreak/>
        <w:t>缺点：每个节点都需要配置服务代码，且比较复杂。会在每个节点数据库中生成41张同步系统表，业务的控制体现在表数据中。适合用于固定或长期稳定的网络通道的机房环境。如果整合进产品往外推广，配置复杂后期维护也麻烦，适合本公司内部服务器的应用。</w:t>
      </w: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1D5C58" w:rsidRPr="001D5C58" w:rsidRDefault="001D5C58" w:rsidP="001D5C5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1D5C58">
        <w:rPr>
          <w:rFonts w:ascii="微软雅黑" w:eastAsia="微软雅黑" w:hAnsi="微软雅黑" w:cs="宋体" w:hint="eastAsia"/>
          <w:kern w:val="0"/>
          <w:szCs w:val="21"/>
        </w:rPr>
        <w:t>补充：其实我觉得最大的优点就是，对于数据同步这个需求，symmetricDS只需要配置不关心每个数据库的具体业务，只关心要同步哪个数据库哪张表。如果是写服务代码来定时抓取数据再插入数据的话，可能还要考虑到数据库中的业务，比如哪个表关联哪个表，插入数据的先后还有级联问题等，对于symmetricDS来说只要关联表在一个同步通道中即可。</w:t>
      </w:r>
    </w:p>
    <w:p w:rsidR="00941811" w:rsidRPr="001D5C58" w:rsidRDefault="00941811"/>
    <w:sectPr w:rsidR="00941811" w:rsidRPr="001D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811" w:rsidRDefault="00941811" w:rsidP="001D5C58">
      <w:r>
        <w:separator/>
      </w:r>
    </w:p>
  </w:endnote>
  <w:endnote w:type="continuationSeparator" w:id="1">
    <w:p w:rsidR="00941811" w:rsidRDefault="00941811" w:rsidP="001D5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811" w:rsidRDefault="00941811" w:rsidP="001D5C58">
      <w:r>
        <w:separator/>
      </w:r>
    </w:p>
  </w:footnote>
  <w:footnote w:type="continuationSeparator" w:id="1">
    <w:p w:rsidR="00941811" w:rsidRDefault="00941811" w:rsidP="001D5C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75B5"/>
    <w:multiLevelType w:val="multilevel"/>
    <w:tmpl w:val="D1DA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27DC9"/>
    <w:multiLevelType w:val="multilevel"/>
    <w:tmpl w:val="BC68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946DB"/>
    <w:multiLevelType w:val="multilevel"/>
    <w:tmpl w:val="F0C2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128E8"/>
    <w:multiLevelType w:val="multilevel"/>
    <w:tmpl w:val="13C8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64ED4"/>
    <w:multiLevelType w:val="multilevel"/>
    <w:tmpl w:val="D2F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E0D5B"/>
    <w:multiLevelType w:val="multilevel"/>
    <w:tmpl w:val="4164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233E8A"/>
    <w:multiLevelType w:val="multilevel"/>
    <w:tmpl w:val="D346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67971"/>
    <w:multiLevelType w:val="multilevel"/>
    <w:tmpl w:val="87C6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741CD2"/>
    <w:multiLevelType w:val="multilevel"/>
    <w:tmpl w:val="9318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B3925"/>
    <w:multiLevelType w:val="multilevel"/>
    <w:tmpl w:val="E50E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64749C"/>
    <w:multiLevelType w:val="multilevel"/>
    <w:tmpl w:val="9C86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409C7"/>
    <w:multiLevelType w:val="multilevel"/>
    <w:tmpl w:val="8CA8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212CD7"/>
    <w:multiLevelType w:val="multilevel"/>
    <w:tmpl w:val="F4E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603492"/>
    <w:multiLevelType w:val="multilevel"/>
    <w:tmpl w:val="FD88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3B7770"/>
    <w:multiLevelType w:val="multilevel"/>
    <w:tmpl w:val="9DD4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14"/>
  </w:num>
  <w:num w:numId="7">
    <w:abstractNumId w:val="13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C58"/>
    <w:rsid w:val="001D5C58"/>
    <w:rsid w:val="0094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C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C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C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C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D5C58"/>
  </w:style>
  <w:style w:type="character" w:customStyle="1" w:styleId="time">
    <w:name w:val="time"/>
    <w:basedOn w:val="a0"/>
    <w:rsid w:val="001D5C58"/>
  </w:style>
  <w:style w:type="character" w:styleId="a5">
    <w:name w:val="Hyperlink"/>
    <w:basedOn w:val="a0"/>
    <w:uiPriority w:val="99"/>
    <w:semiHidden/>
    <w:unhideWhenUsed/>
    <w:rsid w:val="001D5C5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D5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D5C58"/>
    <w:rPr>
      <w:b/>
      <w:bCs/>
    </w:rPr>
  </w:style>
  <w:style w:type="character" w:customStyle="1" w:styleId="tracking-ad">
    <w:name w:val="tracking-ad"/>
    <w:basedOn w:val="a0"/>
    <w:rsid w:val="001D5C58"/>
  </w:style>
  <w:style w:type="character" w:customStyle="1" w:styleId="keyword">
    <w:name w:val="keyword"/>
    <w:basedOn w:val="a0"/>
    <w:rsid w:val="001D5C58"/>
  </w:style>
  <w:style w:type="character" w:customStyle="1" w:styleId="string">
    <w:name w:val="string"/>
    <w:basedOn w:val="a0"/>
    <w:rsid w:val="001D5C58"/>
  </w:style>
  <w:style w:type="character" w:customStyle="1" w:styleId="func">
    <w:name w:val="func"/>
    <w:basedOn w:val="a0"/>
    <w:rsid w:val="001D5C58"/>
  </w:style>
  <w:style w:type="character" w:customStyle="1" w:styleId="op">
    <w:name w:val="op"/>
    <w:basedOn w:val="a0"/>
    <w:rsid w:val="001D5C58"/>
  </w:style>
  <w:style w:type="paragraph" w:styleId="a8">
    <w:name w:val="Balloon Text"/>
    <w:basedOn w:val="a"/>
    <w:link w:val="Char1"/>
    <w:uiPriority w:val="99"/>
    <w:semiHidden/>
    <w:unhideWhenUsed/>
    <w:rsid w:val="001D5C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5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://blog.csdn.net/seattle0564/article/details/22096901" TargetMode="External"/><Relationship Id="rId39" Type="http://schemas.openxmlformats.org/officeDocument/2006/relationships/hyperlink" Target="http://blog.csdn.net/seattle0564/article/details/220969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eattle0564/article/details/22096901" TargetMode="External"/><Relationship Id="rId34" Type="http://schemas.openxmlformats.org/officeDocument/2006/relationships/hyperlink" Target="http://blog.csdn.net/seattle0564/article/details/22096901" TargetMode="External"/><Relationship Id="rId42" Type="http://schemas.openxmlformats.org/officeDocument/2006/relationships/hyperlink" Target="http://blog.csdn.net/seattle0564/article/details/22096901" TargetMode="External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7" Type="http://schemas.openxmlformats.org/officeDocument/2006/relationships/hyperlink" Target="http://sourceforge.net/projects/symmetricds/files/latest/download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blog.csdn.net/seattle0564/article/details/22096901" TargetMode="External"/><Relationship Id="rId33" Type="http://schemas.openxmlformats.org/officeDocument/2006/relationships/hyperlink" Target="http://blog.csdn.net/seattle0564/article/details/22096901" TargetMode="External"/><Relationship Id="rId38" Type="http://schemas.openxmlformats.org/officeDocument/2006/relationships/hyperlink" Target="http://blog.csdn.net/seattle0564/article/details/22096901" TargetMode="External"/><Relationship Id="rId46" Type="http://schemas.openxmlformats.org/officeDocument/2006/relationships/hyperlink" Target="http://blog.csdn.net/seattle0564/article/details/2209690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blog.csdn.net/seattle0564/article/details/22096901" TargetMode="External"/><Relationship Id="rId29" Type="http://schemas.openxmlformats.org/officeDocument/2006/relationships/hyperlink" Target="http://blog.csdn.net/seattle0564/article/details/22096901" TargetMode="External"/><Relationship Id="rId41" Type="http://schemas.openxmlformats.org/officeDocument/2006/relationships/hyperlink" Target="http://blog.csdn.net/seattle0564/article/details/220969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blog.csdn.net/seattle0564/article/details/22096901" TargetMode="External"/><Relationship Id="rId32" Type="http://schemas.openxmlformats.org/officeDocument/2006/relationships/hyperlink" Target="http://blog.csdn.net/seattle0564/article/details/22096901" TargetMode="External"/><Relationship Id="rId37" Type="http://schemas.openxmlformats.org/officeDocument/2006/relationships/hyperlink" Target="http://blog.csdn.net/seattle0564/article/details/22096901" TargetMode="External"/><Relationship Id="rId40" Type="http://schemas.openxmlformats.org/officeDocument/2006/relationships/hyperlink" Target="http://blog.csdn.net/seattle0564/article/details/22096901" TargetMode="External"/><Relationship Id="rId45" Type="http://schemas.openxmlformats.org/officeDocument/2006/relationships/hyperlink" Target="http://blog.csdn.net/seattle0564/article/details/2209690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blog.csdn.net/seattle0564/article/details/22096901" TargetMode="External"/><Relationship Id="rId28" Type="http://schemas.openxmlformats.org/officeDocument/2006/relationships/hyperlink" Target="http://blog.csdn.net/seattle0564/article/details/22096901" TargetMode="External"/><Relationship Id="rId36" Type="http://schemas.openxmlformats.org/officeDocument/2006/relationships/hyperlink" Target="http://blog.csdn.net/seattle0564/article/details/22096901" TargetMode="External"/><Relationship Id="rId49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31" Type="http://schemas.openxmlformats.org/officeDocument/2006/relationships/hyperlink" Target="http://blog.csdn.net/seattle0564/article/details/22096901" TargetMode="External"/><Relationship Id="rId44" Type="http://schemas.openxmlformats.org/officeDocument/2006/relationships/hyperlink" Target="http://blog.csdn.net/seattle0564/article/details/2209690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hyperlink" Target="http://blog.csdn.net/seattle0564/article/details/22096901" TargetMode="External"/><Relationship Id="rId30" Type="http://schemas.openxmlformats.org/officeDocument/2006/relationships/hyperlink" Target="http://blog.csdn.net/seattle0564/article/details/22096901" TargetMode="External"/><Relationship Id="rId35" Type="http://schemas.openxmlformats.org/officeDocument/2006/relationships/hyperlink" Target="http://blog.csdn.net/seattle0564/article/details/22096901" TargetMode="External"/><Relationship Id="rId43" Type="http://schemas.openxmlformats.org/officeDocument/2006/relationships/hyperlink" Target="http://blog.csdn.net/seattle0564/article/details/22096901" TargetMode="External"/><Relationship Id="rId48" Type="http://schemas.openxmlformats.org/officeDocument/2006/relationships/image" Target="media/image15.png"/><Relationship Id="rId8" Type="http://schemas.openxmlformats.org/officeDocument/2006/relationships/image" Target="media/image1.gi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1727</Words>
  <Characters>9845</Characters>
  <Application>Microsoft Office Word</Application>
  <DocSecurity>0</DocSecurity>
  <Lines>82</Lines>
  <Paragraphs>23</Paragraphs>
  <ScaleCrop>false</ScaleCrop>
  <Company/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2</cp:revision>
  <dcterms:created xsi:type="dcterms:W3CDTF">2018-01-24T06:12:00Z</dcterms:created>
  <dcterms:modified xsi:type="dcterms:W3CDTF">2018-01-24T06:14:00Z</dcterms:modified>
</cp:coreProperties>
</file>