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firstLine="0"/>
        <w:jc w:val="center"/>
        <w:rPr/>
      </w:pPr>
      <w:bookmarkStart w:colFirst="0" w:colLast="0" w:name="_qbe7jpea9r9r" w:id="0"/>
      <w:bookmarkEnd w:id="0"/>
      <w:r w:rsidDel="00000000" w:rsidR="00000000" w:rsidRPr="00000000">
        <w:rPr>
          <w:rtl w:val="0"/>
        </w:rPr>
        <w:t xml:space="preserve">Final Project Specifications</w:t>
      </w:r>
    </w:p>
    <w:p w:rsidR="00000000" w:rsidDel="00000000" w:rsidP="00000000" w:rsidRDefault="00000000" w:rsidRPr="00000000" w14:paraId="00000002">
      <w:pPr>
        <w:pStyle w:val="Title"/>
        <w:ind w:left="720" w:firstLine="0"/>
        <w:jc w:val="center"/>
        <w:rPr>
          <w:sz w:val="24"/>
          <w:szCs w:val="24"/>
        </w:rPr>
      </w:pPr>
      <w:bookmarkStart w:colFirst="0" w:colLast="0" w:name="_864dwz3ywz08" w:id="1"/>
      <w:bookmarkEnd w:id="1"/>
      <w:r w:rsidDel="00000000" w:rsidR="00000000" w:rsidRPr="00000000">
        <w:rPr>
          <w:sz w:val="40"/>
          <w:szCs w:val="40"/>
          <w:rtl w:val="0"/>
        </w:rPr>
        <w:t xml:space="preserve">(due June 14th 11:59pm)</w:t>
      </w: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This is an </w:t>
      </w:r>
      <w:r w:rsidDel="00000000" w:rsidR="00000000" w:rsidRPr="00000000">
        <w:rPr>
          <w:b w:val="1"/>
          <w:sz w:val="24"/>
          <w:szCs w:val="24"/>
          <w:u w:val="single"/>
          <w:rtl w:val="0"/>
        </w:rPr>
        <w:t xml:space="preserve">individual</w:t>
      </w:r>
      <w:r w:rsidDel="00000000" w:rsidR="00000000" w:rsidRPr="00000000">
        <w:rPr>
          <w:sz w:val="24"/>
          <w:szCs w:val="24"/>
          <w:rtl w:val="0"/>
        </w:rPr>
        <w:t xml:space="preserve"> project. </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pPr>
      <w:r w:rsidDel="00000000" w:rsidR="00000000" w:rsidRPr="00000000">
        <w:rPr>
          <w:sz w:val="36"/>
          <w:szCs w:val="36"/>
          <w:rtl w:val="0"/>
        </w:rPr>
        <w:t xml:space="preserve">Instructions on Implementation</w:t>
      </w:r>
      <w:r w:rsidDel="00000000" w:rsidR="00000000" w:rsidRPr="00000000">
        <w:rPr>
          <w:rtl w:val="0"/>
        </w:rPr>
      </w:r>
    </w:p>
    <w:p w:rsidR="00000000" w:rsidDel="00000000" w:rsidP="00000000" w:rsidRDefault="00000000" w:rsidRPr="00000000" w14:paraId="00000007">
      <w:pPr>
        <w:numPr>
          <w:ilvl w:val="0"/>
          <w:numId w:val="2"/>
        </w:numPr>
        <w:ind w:left="720" w:hanging="360"/>
      </w:pPr>
      <w:r w:rsidDel="00000000" w:rsidR="00000000" w:rsidRPr="00000000">
        <w:rPr>
          <w:sz w:val="24"/>
          <w:szCs w:val="24"/>
          <w:rtl w:val="0"/>
        </w:rPr>
        <w:t xml:space="preserve">Data Preprocessing: If the dataset you chose is not uniform/workable (has missing values,etc.) , you can use any programming languages of your choice before reading the data into d3.js. You can clean it with javascript too (and of course that’s the ideal workflow). Once the data is cleaned, it is mandatory to use d3.js to read the data and visualize the plots for all the tasks given below. </w:t>
      </w:r>
    </w:p>
    <w:p w:rsidR="00000000" w:rsidDel="00000000" w:rsidP="00000000" w:rsidRDefault="00000000" w:rsidRPr="00000000" w14:paraId="00000008">
      <w:pPr>
        <w:ind w:left="720" w:firstLine="0"/>
        <w:rPr>
          <w:sz w:val="24"/>
          <w:szCs w:val="24"/>
        </w:rPr>
      </w:pPr>
      <w:r w:rsidDel="00000000" w:rsidR="00000000" w:rsidRPr="00000000">
        <w:rPr>
          <w:rtl w:val="0"/>
        </w:rPr>
      </w:r>
    </w:p>
    <w:p w:rsidR="00000000" w:rsidDel="00000000" w:rsidP="00000000" w:rsidRDefault="00000000" w:rsidRPr="00000000" w14:paraId="00000009">
      <w:pPr>
        <w:ind w:left="720" w:firstLine="0"/>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You are not allowed to generate outputs from d3’s generators during the preprocessing stage. You still have to use d3’s generators (path generators, scale generators, etc.).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numPr>
          <w:ilvl w:val="0"/>
          <w:numId w:val="2"/>
        </w:numPr>
        <w:ind w:left="720" w:hanging="360"/>
      </w:pPr>
      <w:r w:rsidDel="00000000" w:rsidR="00000000" w:rsidRPr="00000000">
        <w:rPr>
          <w:sz w:val="24"/>
          <w:szCs w:val="24"/>
          <w:rtl w:val="0"/>
        </w:rPr>
        <w:t xml:space="preserve">Written Report: It can be identical to your project progress report 2. However if you have made any change on your responses to the questions (except for the prototype itself, since you are building a real product this time anyways), indicate it on this report in </w:t>
      </w:r>
      <w:r w:rsidDel="00000000" w:rsidR="00000000" w:rsidRPr="00000000">
        <w:rPr>
          <w:b w:val="1"/>
          <w:color w:val="ff0000"/>
          <w:sz w:val="24"/>
          <w:szCs w:val="24"/>
          <w:rtl w:val="0"/>
        </w:rPr>
        <w:t xml:space="preserve">red</w:t>
      </w:r>
      <w:r w:rsidDel="00000000" w:rsidR="00000000" w:rsidRPr="00000000">
        <w:rPr>
          <w:sz w:val="24"/>
          <w:szCs w:val="24"/>
          <w:rtl w:val="0"/>
        </w:rPr>
        <w:t xml:space="preserve"> font, so that we can identify what has changed since your progress report 2.</w:t>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numPr>
          <w:ilvl w:val="0"/>
          <w:numId w:val="2"/>
        </w:numPr>
        <w:ind w:left="720" w:hanging="360"/>
        <w:rPr>
          <w:sz w:val="24"/>
          <w:szCs w:val="24"/>
          <w:u w:val="none"/>
        </w:rPr>
      </w:pPr>
      <w:r w:rsidDel="00000000" w:rsidR="00000000" w:rsidRPr="00000000">
        <w:rPr>
          <w:sz w:val="24"/>
          <w:szCs w:val="24"/>
          <w:rtl w:val="0"/>
        </w:rPr>
        <w:t xml:space="preserve">The resulting html should deliver the story </w:t>
      </w:r>
      <w:r w:rsidDel="00000000" w:rsidR="00000000" w:rsidRPr="00000000">
        <w:rPr>
          <w:sz w:val="24"/>
          <w:szCs w:val="24"/>
          <w:rtl w:val="0"/>
        </w:rPr>
        <w:t xml:space="preserve">clearly</w:t>
      </w:r>
      <w:r w:rsidDel="00000000" w:rsidR="00000000" w:rsidRPr="00000000">
        <w:rPr>
          <w:sz w:val="24"/>
          <w:szCs w:val="24"/>
          <w:rtl w:val="0"/>
        </w:rPr>
        <w:t xml:space="preserve"> and follow the narrative genre/structure of your choice. (e.g. proper headline, texts, placement of plots, not-so-crammed around a specific spot on the html)</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numPr>
          <w:ilvl w:val="0"/>
          <w:numId w:val="2"/>
        </w:numPr>
        <w:ind w:left="720" w:hanging="360"/>
      </w:pPr>
      <w:r w:rsidDel="00000000" w:rsidR="00000000" w:rsidRPr="00000000">
        <w:rPr>
          <w:sz w:val="24"/>
          <w:szCs w:val="24"/>
          <w:rtl w:val="0"/>
        </w:rPr>
        <w:t xml:space="preserve">Minimum 3 visualizations - table-based, network-based (i.e. a vis with a link data), and geometry-based (i.e. a vis with a position data) - should be included.</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numPr>
          <w:ilvl w:val="1"/>
          <w:numId w:val="2"/>
        </w:numPr>
        <w:ind w:left="1440" w:hanging="360"/>
        <w:rPr>
          <w:sz w:val="24"/>
          <w:szCs w:val="24"/>
        </w:rPr>
      </w:pPr>
      <w:r w:rsidDel="00000000" w:rsidR="00000000" w:rsidRPr="00000000">
        <w:rPr>
          <w:sz w:val="24"/>
          <w:szCs w:val="24"/>
          <w:rtl w:val="0"/>
        </w:rPr>
        <w:t xml:space="preserve">Include interactivity in at least two visualizations. Refer to the Interactivity lecture slides for types of interactivity and examples. Your visual should match the interactive intention (e.g. correct element should be highlighted, tooltip should be positioned correctly).  </w:t>
      </w:r>
    </w:p>
    <w:p w:rsidR="00000000" w:rsidDel="00000000" w:rsidP="00000000" w:rsidRDefault="00000000" w:rsidRPr="00000000" w14:paraId="00000012">
      <w:pPr>
        <w:ind w:left="2160" w:firstLine="0"/>
        <w:rPr>
          <w:sz w:val="24"/>
          <w:szCs w:val="24"/>
        </w:rPr>
      </w:pPr>
      <w:r w:rsidDel="00000000" w:rsidR="00000000" w:rsidRPr="00000000">
        <w:rPr>
          <w:rtl w:val="0"/>
        </w:rPr>
      </w:r>
    </w:p>
    <w:p w:rsidR="00000000" w:rsidDel="00000000" w:rsidP="00000000" w:rsidRDefault="00000000" w:rsidRPr="00000000" w14:paraId="00000013">
      <w:pPr>
        <w:numPr>
          <w:ilvl w:val="1"/>
          <w:numId w:val="2"/>
        </w:numPr>
        <w:ind w:left="1440" w:hanging="360"/>
      </w:pPr>
      <w:r w:rsidDel="00000000" w:rsidR="00000000" w:rsidRPr="00000000">
        <w:rPr>
          <w:sz w:val="24"/>
          <w:szCs w:val="24"/>
          <w:rtl w:val="0"/>
        </w:rPr>
        <w:t xml:space="preserve">All the plots will be considered complete if they have the following:</w:t>
      </w:r>
    </w:p>
    <w:p w:rsidR="00000000" w:rsidDel="00000000" w:rsidP="00000000" w:rsidRDefault="00000000" w:rsidRPr="00000000" w14:paraId="00000014">
      <w:pPr>
        <w:numPr>
          <w:ilvl w:val="2"/>
          <w:numId w:val="2"/>
        </w:numPr>
        <w:ind w:left="2160" w:hanging="360"/>
        <w:rPr>
          <w:sz w:val="24"/>
          <w:szCs w:val="24"/>
        </w:rPr>
      </w:pPr>
      <w:r w:rsidDel="00000000" w:rsidR="00000000" w:rsidRPr="00000000">
        <w:rPr>
          <w:sz w:val="24"/>
          <w:szCs w:val="24"/>
          <w:rtl w:val="0"/>
        </w:rPr>
        <w:t xml:space="preserve">Axes  (if required)</w:t>
        <w:tab/>
      </w:r>
    </w:p>
    <w:p w:rsidR="00000000" w:rsidDel="00000000" w:rsidP="00000000" w:rsidRDefault="00000000" w:rsidRPr="00000000" w14:paraId="00000015">
      <w:pPr>
        <w:numPr>
          <w:ilvl w:val="2"/>
          <w:numId w:val="2"/>
        </w:numPr>
        <w:ind w:left="2160" w:hanging="360"/>
        <w:rPr>
          <w:sz w:val="24"/>
          <w:szCs w:val="24"/>
        </w:rPr>
      </w:pPr>
      <w:r w:rsidDel="00000000" w:rsidR="00000000" w:rsidRPr="00000000">
        <w:rPr>
          <w:sz w:val="24"/>
          <w:szCs w:val="24"/>
          <w:rtl w:val="0"/>
        </w:rPr>
        <w:t xml:space="preserve">Appropriate dynamic scale</w:t>
      </w:r>
    </w:p>
    <w:p w:rsidR="00000000" w:rsidDel="00000000" w:rsidP="00000000" w:rsidRDefault="00000000" w:rsidRPr="00000000" w14:paraId="00000016">
      <w:pPr>
        <w:numPr>
          <w:ilvl w:val="2"/>
          <w:numId w:val="2"/>
        </w:numPr>
        <w:ind w:left="2160" w:hanging="360"/>
        <w:rPr>
          <w:sz w:val="24"/>
          <w:szCs w:val="24"/>
        </w:rPr>
      </w:pPr>
      <w:r w:rsidDel="00000000" w:rsidR="00000000" w:rsidRPr="00000000">
        <w:rPr>
          <w:sz w:val="24"/>
          <w:szCs w:val="24"/>
          <w:rtl w:val="0"/>
        </w:rPr>
        <w:t xml:space="preserve">Legend (if required)</w:t>
      </w:r>
    </w:p>
    <w:p w:rsidR="00000000" w:rsidDel="00000000" w:rsidP="00000000" w:rsidRDefault="00000000" w:rsidRPr="00000000" w14:paraId="00000017">
      <w:pPr>
        <w:numPr>
          <w:ilvl w:val="2"/>
          <w:numId w:val="2"/>
        </w:numPr>
        <w:ind w:left="2160" w:hanging="360"/>
        <w:rPr>
          <w:sz w:val="24"/>
          <w:szCs w:val="24"/>
        </w:rPr>
      </w:pPr>
      <w:r w:rsidDel="00000000" w:rsidR="00000000" w:rsidRPr="00000000">
        <w:rPr>
          <w:sz w:val="24"/>
          <w:szCs w:val="24"/>
          <w:rtl w:val="0"/>
        </w:rPr>
        <w:t xml:space="preserve">Title</w:t>
      </w:r>
    </w:p>
    <w:p w:rsidR="00000000" w:rsidDel="00000000" w:rsidP="00000000" w:rsidRDefault="00000000" w:rsidRPr="00000000" w14:paraId="00000018">
      <w:pPr>
        <w:numPr>
          <w:ilvl w:val="2"/>
          <w:numId w:val="2"/>
        </w:numPr>
        <w:ind w:left="2160" w:hanging="360"/>
        <w:rPr>
          <w:sz w:val="24"/>
          <w:szCs w:val="24"/>
        </w:rPr>
      </w:pPr>
      <w:r w:rsidDel="00000000" w:rsidR="00000000" w:rsidRPr="00000000">
        <w:rPr>
          <w:sz w:val="24"/>
          <w:szCs w:val="24"/>
          <w:rtl w:val="0"/>
        </w:rPr>
        <w:t xml:space="preserve">Axis Labels (if required)</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36"/>
          <w:szCs w:val="36"/>
          <w:rtl w:val="0"/>
        </w:rPr>
        <w:t xml:space="preserve">What to Submit on Gradescope</w:t>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You </w:t>
      </w:r>
      <w:r w:rsidDel="00000000" w:rsidR="00000000" w:rsidRPr="00000000">
        <w:rPr>
          <w:b w:val="1"/>
          <w:sz w:val="24"/>
          <w:szCs w:val="24"/>
          <w:u w:val="single"/>
          <w:rtl w:val="0"/>
        </w:rPr>
        <w:t xml:space="preserve">must submit all the files</w:t>
      </w:r>
      <w:r w:rsidDel="00000000" w:rsidR="00000000" w:rsidRPr="00000000">
        <w:rPr>
          <w:sz w:val="24"/>
          <w:szCs w:val="24"/>
          <w:rtl w:val="0"/>
        </w:rPr>
        <w:t xml:space="preserve"> listed below to get credit. </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sz w:val="24"/>
          <w:szCs w:val="24"/>
          <w:rtl w:val="0"/>
        </w:rPr>
        <w:t xml:space="preserve">Your project progress report II (in pdf). If your final project has deviated from the latest/approved proposal, indicate so in </w:t>
      </w:r>
      <w:r w:rsidDel="00000000" w:rsidR="00000000" w:rsidRPr="00000000">
        <w:rPr>
          <w:b w:val="1"/>
          <w:color w:val="ff0000"/>
          <w:sz w:val="24"/>
          <w:szCs w:val="24"/>
          <w:rtl w:val="0"/>
        </w:rPr>
        <w:t xml:space="preserve">red </w:t>
      </w:r>
      <w:r w:rsidDel="00000000" w:rsidR="00000000" w:rsidRPr="00000000">
        <w:rPr>
          <w:sz w:val="24"/>
          <w:szCs w:val="24"/>
          <w:rtl w:val="0"/>
        </w:rPr>
        <w:t xml:space="preserve">font on this pdf.</w:t>
      </w:r>
    </w:p>
    <w:p w:rsidR="00000000" w:rsidDel="00000000" w:rsidP="00000000" w:rsidRDefault="00000000" w:rsidRPr="00000000" w14:paraId="0000001F">
      <w:pPr>
        <w:numPr>
          <w:ilvl w:val="0"/>
          <w:numId w:val="1"/>
        </w:numPr>
        <w:ind w:left="720" w:hanging="360"/>
        <w:rPr>
          <w:sz w:val="24"/>
          <w:szCs w:val="24"/>
        </w:rPr>
      </w:pPr>
      <w:r w:rsidDel="00000000" w:rsidR="00000000" w:rsidRPr="00000000">
        <w:rPr>
          <w:sz w:val="24"/>
          <w:szCs w:val="24"/>
          <w:rtl w:val="0"/>
        </w:rPr>
        <w:t xml:space="preserve">PDF-printed version of your resulting html page. </w:t>
      </w:r>
    </w:p>
    <w:p w:rsidR="00000000" w:rsidDel="00000000" w:rsidP="00000000" w:rsidRDefault="00000000" w:rsidRPr="00000000" w14:paraId="00000020">
      <w:pPr>
        <w:numPr>
          <w:ilvl w:val="0"/>
          <w:numId w:val="1"/>
        </w:numPr>
        <w:ind w:left="720" w:hanging="360"/>
        <w:rPr>
          <w:sz w:val="24"/>
          <w:szCs w:val="24"/>
        </w:rPr>
      </w:pPr>
      <w:r w:rsidDel="00000000" w:rsidR="00000000" w:rsidRPr="00000000">
        <w:rPr>
          <w:sz w:val="24"/>
          <w:szCs w:val="24"/>
          <w:rtl w:val="0"/>
        </w:rPr>
        <w:t xml:space="preserve">All your files (dataset, javascript, html, css, etc.) in a single zip file. When unzipped, the graders should be able to change directory into the root of that directory, run live-server, and everything should work without any modification on your zip file. If any file is missing and/or we cannot replicate what we see on your PDF, you will get 0pt.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