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7B79" w14:textId="77777777" w:rsidR="00F97C2A" w:rsidRDefault="00F97C2A">
      <w:pPr>
        <w:pStyle w:val="Heading1"/>
        <w:rPr>
          <w:rFonts w:eastAsia="Times New Roman"/>
        </w:rPr>
      </w:pPr>
      <w:r>
        <w:rPr>
          <w:rFonts w:eastAsia="Times New Roman"/>
        </w:rPr>
        <w:t>Jackman Wheels Ambassador Program</w:t>
      </w:r>
    </w:p>
    <w:p w14:paraId="0E0AAFD2" w14:textId="77777777" w:rsidR="00F97C2A" w:rsidRDefault="00F97C2A">
      <w:pPr>
        <w:pStyle w:val="Heading3"/>
        <w:rPr>
          <w:rFonts w:eastAsia="Times New Roman"/>
        </w:rPr>
      </w:pPr>
      <w:r>
        <w:rPr>
          <w:rFonts w:eastAsia="Times New Roman"/>
        </w:rPr>
        <w:t>Founder brief · 7 October 2026 · Austin Fitzgerald</w:t>
      </w:r>
    </w:p>
    <w:p w14:paraId="4B07BD1E"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Purpose of this document:</w:t>
      </w:r>
      <w:r>
        <w:rPr>
          <w:rFonts w:ascii="Arial" w:hAnsi="Arial" w:cs="Arial"/>
          <w:color w:val="202020"/>
          <w:sz w:val="21"/>
          <w:szCs w:val="21"/>
        </w:rPr>
        <w:t xml:space="preserve"> to get three decisions made so the program can launch on 1 January 2027. </w:t>
      </w:r>
      <w:r>
        <w:rPr>
          <w:rFonts w:ascii="Arial" w:hAnsi="Arial" w:cs="Arial"/>
          <w:color w:val="202020"/>
          <w:sz w:val="21"/>
          <w:szCs w:val="21"/>
        </w:rPr>
        <w:t>Full operating detail sits in the program design document; this is the short version.</w:t>
      </w:r>
    </w:p>
    <w:p w14:paraId="02EEF9B9"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3C4EA269">
          <v:rect id="_x0000_i1025" style="width:0;height:1.5pt" o:hralign="center" o:hrstd="t" o:hr="t" fillcolor="#a0a0a0" stroked="f"/>
        </w:pict>
      </w:r>
    </w:p>
    <w:p w14:paraId="24EEEF2C" w14:textId="77777777" w:rsidR="00F97C2A" w:rsidRDefault="00F97C2A">
      <w:pPr>
        <w:pStyle w:val="Heading2"/>
        <w:rPr>
          <w:rFonts w:eastAsia="Times New Roman"/>
        </w:rPr>
      </w:pPr>
      <w:r>
        <w:rPr>
          <w:rFonts w:eastAsia="Times New Roman"/>
        </w:rPr>
        <w:t>The problem I am trying to solve</w:t>
      </w:r>
    </w:p>
    <w:p w14:paraId="7D5A30F7" w14:textId="77777777" w:rsidR="00F97C2A" w:rsidRDefault="00F97C2A">
      <w:pPr>
        <w:pStyle w:val="NormalWeb"/>
        <w:rPr>
          <w:rFonts w:ascii="Arial" w:hAnsi="Arial" w:cs="Arial"/>
          <w:color w:val="202020"/>
          <w:sz w:val="21"/>
          <w:szCs w:val="21"/>
        </w:rPr>
      </w:pPr>
      <w:r>
        <w:rPr>
          <w:rFonts w:ascii="Arial" w:hAnsi="Arial" w:cs="Arial"/>
          <w:color w:val="202020"/>
          <w:sz w:val="21"/>
          <w:szCs w:val="21"/>
        </w:rPr>
        <w:t>We are asking people to spend real money on a wheel they have never seen on a truck like theirs.</w:t>
      </w:r>
    </w:p>
    <w:p w14:paraId="08157D9A" w14:textId="77777777" w:rsidR="00F97C2A" w:rsidRDefault="00F97C2A">
      <w:pPr>
        <w:numPr>
          <w:ilvl w:val="0"/>
          <w:numId w:val="1"/>
        </w:numPr>
        <w:spacing w:after="60"/>
        <w:rPr>
          <w:rFonts w:ascii="Arial" w:eastAsia="Times New Roman" w:hAnsi="Arial" w:cs="Arial"/>
          <w:color w:val="202020"/>
          <w:sz w:val="21"/>
          <w:szCs w:val="21"/>
        </w:rPr>
      </w:pPr>
      <w:r>
        <w:rPr>
          <w:rStyle w:val="Strong"/>
          <w:rFonts w:ascii="Arial" w:eastAsia="Times New Roman" w:hAnsi="Arial" w:cs="Arial"/>
          <w:sz w:val="21"/>
          <w:szCs w:val="21"/>
        </w:rPr>
        <w:t>We have almost no proof the product exists in the wild.</w:t>
      </w:r>
      <w:r>
        <w:rPr>
          <w:rFonts w:ascii="Arial" w:eastAsia="Times New Roman" w:hAnsi="Arial" w:cs="Arial"/>
          <w:color w:val="202020"/>
          <w:sz w:val="21"/>
          <w:szCs w:val="21"/>
        </w:rPr>
        <w:t xml:space="preserve"> No library of real installs, on real trucks, shot properly. Every brand we compete with has hundreds of these.</w:t>
      </w:r>
    </w:p>
    <w:p w14:paraId="3B8038D0" w14:textId="77777777" w:rsidR="00F97C2A" w:rsidRDefault="00F97C2A">
      <w:pPr>
        <w:numPr>
          <w:ilvl w:val="0"/>
          <w:numId w:val="1"/>
        </w:numPr>
        <w:spacing w:after="60"/>
        <w:rPr>
          <w:rFonts w:ascii="Arial" w:eastAsia="Times New Roman" w:hAnsi="Arial" w:cs="Arial"/>
          <w:color w:val="202020"/>
          <w:sz w:val="21"/>
          <w:szCs w:val="21"/>
        </w:rPr>
      </w:pPr>
      <w:r>
        <w:rPr>
          <w:rStyle w:val="Strong"/>
          <w:rFonts w:ascii="Arial" w:eastAsia="Times New Roman" w:hAnsi="Arial" w:cs="Arial"/>
          <w:sz w:val="21"/>
          <w:szCs w:val="21"/>
        </w:rPr>
        <w:t>Our own audience is small.</w:t>
      </w:r>
      <w:r>
        <w:rPr>
          <w:rFonts w:ascii="Arial" w:eastAsia="Times New Roman" w:hAnsi="Arial" w:cs="Arial"/>
          <w:color w:val="202020"/>
          <w:sz w:val="21"/>
          <w:szCs w:val="21"/>
        </w:rPr>
        <w:t xml:space="preserve"> The Instagram account started this quarter at 760 followers. Paid social can buy reach, but it cannot buy credibility, and cold traffic to an unproven brand converts badly.</w:t>
      </w:r>
    </w:p>
    <w:p w14:paraId="4110626C" w14:textId="77777777" w:rsidR="00F97C2A" w:rsidRDefault="00F97C2A">
      <w:pPr>
        <w:numPr>
          <w:ilvl w:val="0"/>
          <w:numId w:val="1"/>
        </w:numPr>
        <w:spacing w:after="60"/>
        <w:rPr>
          <w:rFonts w:ascii="Arial" w:eastAsia="Times New Roman" w:hAnsi="Arial" w:cs="Arial"/>
          <w:color w:val="202020"/>
          <w:sz w:val="21"/>
          <w:szCs w:val="21"/>
        </w:rPr>
      </w:pPr>
      <w:r>
        <w:rPr>
          <w:rStyle w:val="Strong"/>
          <w:rFonts w:ascii="Arial" w:eastAsia="Times New Roman" w:hAnsi="Arial" w:cs="Arial"/>
          <w:sz w:val="21"/>
          <w:szCs w:val="21"/>
        </w:rPr>
        <w:t>Credibility in this category is borrowed, not bought.</w:t>
      </w:r>
      <w:r>
        <w:rPr>
          <w:rFonts w:ascii="Arial" w:eastAsia="Times New Roman" w:hAnsi="Arial" w:cs="Arial"/>
          <w:color w:val="202020"/>
          <w:sz w:val="21"/>
          <w:szCs w:val="21"/>
        </w:rPr>
        <w:t xml:space="preserve"> Buyers decide by looking at builds they admire. We need to be on those builds.</w:t>
      </w:r>
    </w:p>
    <w:p w14:paraId="2C9CA16D" w14:textId="77777777" w:rsidR="00F97C2A" w:rsidRDefault="00F97C2A">
      <w:pPr>
        <w:pStyle w:val="NormalWeb"/>
        <w:rPr>
          <w:rFonts w:ascii="Arial" w:hAnsi="Arial" w:cs="Arial"/>
          <w:color w:val="202020"/>
          <w:sz w:val="21"/>
          <w:szCs w:val="21"/>
        </w:rPr>
      </w:pPr>
      <w:r>
        <w:rPr>
          <w:rFonts w:ascii="Arial" w:hAnsi="Arial" w:cs="Arial"/>
          <w:color w:val="202020"/>
          <w:sz w:val="21"/>
          <w:szCs w:val="21"/>
        </w:rPr>
        <w:t>An ambassador program solves all three at once, and it is the cheapest way to do it.</w:t>
      </w:r>
    </w:p>
    <w:p w14:paraId="0FE9A46C"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2FB96B31">
          <v:rect id="_x0000_i1026" style="width:0;height:1.5pt" o:hralign="center" o:hrstd="t" o:hr="t" fillcolor="#a0a0a0" stroked="f"/>
        </w:pict>
      </w:r>
    </w:p>
    <w:p w14:paraId="11558433" w14:textId="77777777" w:rsidR="00F97C2A" w:rsidRDefault="00F97C2A">
      <w:pPr>
        <w:pStyle w:val="Heading2"/>
        <w:rPr>
          <w:rFonts w:eastAsia="Times New Roman"/>
        </w:rPr>
      </w:pPr>
      <w:r>
        <w:rPr>
          <w:rFonts w:eastAsia="Times New Roman"/>
        </w:rPr>
        <w:t>What I am proposing</w:t>
      </w:r>
    </w:p>
    <w:p w14:paraId="18BD5E83"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Sign eight ambassadors to a one-year sponsorship for 2027</w:t>
      </w:r>
      <w:r>
        <w:rPr>
          <w:rFonts w:ascii="Arial" w:hAnsi="Arial" w:cs="Arial"/>
          <w:color w:val="202020"/>
          <w:sz w:val="21"/>
          <w:szCs w:val="21"/>
        </w:rPr>
        <w:t>, reviewed in October 2027 to decide on 2028.</w:t>
      </w:r>
    </w:p>
    <w:p w14:paraId="33DF9418" w14:textId="77777777" w:rsidR="00F97C2A" w:rsidRDefault="00F97C2A">
      <w:pPr>
        <w:pStyle w:val="NormalWeb"/>
        <w:rPr>
          <w:rFonts w:ascii="Arial" w:hAnsi="Arial" w:cs="Arial"/>
          <w:color w:val="202020"/>
          <w:sz w:val="21"/>
          <w:szCs w:val="21"/>
        </w:rPr>
      </w:pPr>
      <w:r>
        <w:rPr>
          <w:rFonts w:ascii="Arial" w:hAnsi="Arial" w:cs="Arial"/>
          <w:color w:val="202020"/>
          <w:sz w:val="21"/>
          <w:szCs w:val="21"/>
        </w:rPr>
        <w:t>Five mechanics:</w:t>
      </w:r>
    </w:p>
    <w:tbl>
      <w:tblPr>
        <w:tblW w:w="5000" w:type="pct"/>
        <w:tblCellMar>
          <w:top w:w="15" w:type="dxa"/>
          <w:left w:w="15" w:type="dxa"/>
          <w:bottom w:w="15" w:type="dxa"/>
          <w:right w:w="15" w:type="dxa"/>
        </w:tblCellMar>
        <w:tblLook w:val="04A0" w:firstRow="1" w:lastRow="0" w:firstColumn="1" w:lastColumn="0" w:noHBand="0" w:noVBand="1"/>
      </w:tblPr>
      <w:tblGrid>
        <w:gridCol w:w="1729"/>
        <w:gridCol w:w="7621"/>
      </w:tblGrid>
      <w:tr w:rsidR="00000000" w14:paraId="7A438EA7"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234121A8" w14:textId="77777777" w:rsidR="00F97C2A" w:rsidRDefault="00F97C2A">
            <w:pPr>
              <w:rPr>
                <w:rFonts w:ascii="Arial" w:hAnsi="Arial" w:cs="Arial"/>
                <w:color w:val="202020"/>
                <w:sz w:val="21"/>
                <w:szCs w:val="21"/>
              </w:rPr>
            </w:pP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14B4E1B5" w14:textId="77777777" w:rsidR="00F97C2A" w:rsidRDefault="00F97C2A">
            <w:pPr>
              <w:spacing w:before="120" w:after="180"/>
              <w:rPr>
                <w:rFonts w:eastAsia="Times New Roman"/>
                <w:sz w:val="20"/>
                <w:szCs w:val="20"/>
              </w:rPr>
            </w:pPr>
          </w:p>
        </w:tc>
      </w:tr>
      <w:tr w:rsidR="00000000" w14:paraId="618E705D"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CC49BD3"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Term</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D9AAA91"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Signature through 31 December 2027. One shared renewal date</w:t>
            </w:r>
          </w:p>
        </w:tc>
      </w:tr>
      <w:tr w:rsidR="00000000" w14:paraId="62302222"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0798B02"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Content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1D6A2CB"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One post per month, in their own voice. We never write the caption</w:t>
            </w:r>
          </w:p>
        </w:tc>
      </w:tr>
      <w:tr w:rsidR="00000000" w14:paraId="5A8FB07F"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B9A4AC4"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Events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93327EF"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Display their vehicle at Southern California shows — one ambassador per show</w:t>
            </w:r>
          </w:p>
        </w:tc>
      </w:tr>
      <w:tr w:rsidR="00000000" w14:paraId="292BD35A"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572EC93"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Announcements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4EAA795"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Up to six times a year they push a launch or an offer to their audience</w:t>
            </w:r>
          </w:p>
        </w:tc>
      </w:tr>
      <w:tr w:rsidR="00000000" w14:paraId="6296B93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157DD78"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Compensation</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2D7F9CA"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Tiered: some receive a set of wheels, some a deep discount. Each gets a discount code to hand out</w:t>
            </w:r>
          </w:p>
        </w:tc>
      </w:tr>
    </w:tbl>
    <w:p w14:paraId="4B4D2091" w14:textId="77777777" w:rsidR="00F97C2A" w:rsidRDefault="00F97C2A">
      <w:pPr>
        <w:pStyle w:val="NormalWeb"/>
        <w:rPr>
          <w:rFonts w:ascii="Arial" w:hAnsi="Arial" w:cs="Arial"/>
          <w:color w:val="202020"/>
          <w:sz w:val="21"/>
          <w:szCs w:val="21"/>
        </w:rPr>
      </w:pPr>
      <w:r>
        <w:rPr>
          <w:rFonts w:ascii="Arial" w:hAnsi="Arial" w:cs="Arial"/>
          <w:color w:val="202020"/>
          <w:sz w:val="21"/>
          <w:szCs w:val="21"/>
        </w:rPr>
        <w:t>The year-long term is deliberate. Monthly one-off posts are forgettable; a year of someone genuinely running our wheels is a track record.</w:t>
      </w:r>
    </w:p>
    <w:p w14:paraId="68E7387C"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7751F07E">
          <v:rect id="_x0000_i1027" style="width:0;height:1.5pt" o:hralign="center" o:hrstd="t" o:hr="t" fillcolor="#a0a0a0" stroked="f"/>
        </w:pict>
      </w:r>
    </w:p>
    <w:p w14:paraId="096ED6C6" w14:textId="77777777" w:rsidR="00F97C2A" w:rsidRDefault="00F97C2A">
      <w:pPr>
        <w:pStyle w:val="Heading2"/>
        <w:rPr>
          <w:rFonts w:eastAsia="Times New Roman"/>
        </w:rPr>
      </w:pPr>
      <w:r>
        <w:rPr>
          <w:rFonts w:eastAsia="Times New Roman"/>
        </w:rPr>
        <w:lastRenderedPageBreak/>
        <w:t>Who</w:t>
      </w:r>
    </w:p>
    <w:p w14:paraId="7C3228B7" w14:textId="77777777" w:rsidR="00F97C2A" w:rsidRDefault="00F97C2A">
      <w:pPr>
        <w:pStyle w:val="NormalWeb"/>
        <w:rPr>
          <w:rFonts w:ascii="Arial" w:hAnsi="Arial" w:cs="Arial"/>
          <w:color w:val="202020"/>
          <w:sz w:val="21"/>
          <w:szCs w:val="21"/>
        </w:rPr>
      </w:pPr>
      <w:r>
        <w:rPr>
          <w:rFonts w:ascii="Arial" w:hAnsi="Arial" w:cs="Arial"/>
          <w:color w:val="202020"/>
          <w:sz w:val="21"/>
          <w:szCs w:val="21"/>
        </w:rPr>
        <w:t>I scanned Instagram directly and built a vetted roster. Not a bought list.</w:t>
      </w:r>
    </w:p>
    <w:p w14:paraId="2B50FCED" w14:textId="77777777" w:rsidR="00F97C2A" w:rsidRDefault="00F97C2A">
      <w:pPr>
        <w:numPr>
          <w:ilvl w:val="0"/>
          <w:numId w:val="2"/>
        </w:numPr>
        <w:spacing w:after="60"/>
        <w:rPr>
          <w:rFonts w:ascii="Arial" w:eastAsia="Times New Roman" w:hAnsi="Arial" w:cs="Arial"/>
          <w:color w:val="202020"/>
          <w:sz w:val="21"/>
          <w:szCs w:val="21"/>
        </w:rPr>
      </w:pPr>
      <w:r>
        <w:rPr>
          <w:rStyle w:val="Strong"/>
          <w:rFonts w:ascii="Arial" w:eastAsia="Times New Roman" w:hAnsi="Arial" w:cs="Arial"/>
          <w:sz w:val="21"/>
          <w:szCs w:val="21"/>
        </w:rPr>
        <w:t>59 accounts</w:t>
      </w:r>
      <w:r>
        <w:rPr>
          <w:rFonts w:ascii="Arial" w:eastAsia="Times New Roman" w:hAnsi="Arial" w:cs="Arial"/>
          <w:color w:val="202020"/>
          <w:sz w:val="21"/>
          <w:szCs w:val="21"/>
        </w:rPr>
        <w:t xml:space="preserve"> reviewed individually — follower count, location, platform, existing sponsors, whether their content actually shows wheels</w:t>
      </w:r>
    </w:p>
    <w:p w14:paraId="5D03E118" w14:textId="77777777" w:rsidR="00F97C2A" w:rsidRDefault="00F97C2A">
      <w:pPr>
        <w:numPr>
          <w:ilvl w:val="0"/>
          <w:numId w:val="2"/>
        </w:numPr>
        <w:spacing w:after="60"/>
        <w:rPr>
          <w:rFonts w:ascii="Arial" w:eastAsia="Times New Roman" w:hAnsi="Arial" w:cs="Arial"/>
          <w:color w:val="202020"/>
          <w:sz w:val="21"/>
          <w:szCs w:val="21"/>
        </w:rPr>
      </w:pPr>
      <w:r>
        <w:rPr>
          <w:rFonts w:ascii="Arial" w:eastAsia="Times New Roman" w:hAnsi="Arial" w:cs="Arial"/>
          <w:color w:val="202020"/>
          <w:sz w:val="21"/>
          <w:szCs w:val="21"/>
        </w:rPr>
        <w:t>Scored on one model and sequenced into waves</w:t>
      </w:r>
    </w:p>
    <w:p w14:paraId="78DF3D1E" w14:textId="77777777" w:rsidR="00F97C2A" w:rsidRDefault="00F97C2A">
      <w:pPr>
        <w:numPr>
          <w:ilvl w:val="0"/>
          <w:numId w:val="2"/>
        </w:numPr>
        <w:spacing w:after="60"/>
        <w:rPr>
          <w:rFonts w:ascii="Arial" w:eastAsia="Times New Roman" w:hAnsi="Arial" w:cs="Arial"/>
          <w:color w:val="202020"/>
          <w:sz w:val="21"/>
          <w:szCs w:val="21"/>
        </w:rPr>
      </w:pPr>
      <w:r>
        <w:rPr>
          <w:rStyle w:val="Strong"/>
          <w:rFonts w:ascii="Arial" w:eastAsia="Times New Roman" w:hAnsi="Arial" w:cs="Arial"/>
          <w:sz w:val="21"/>
          <w:szCs w:val="21"/>
        </w:rPr>
        <w:t>Eight proposed for launch</w:t>
      </w:r>
      <w:r>
        <w:rPr>
          <w:rFonts w:ascii="Arial" w:eastAsia="Times New Roman" w:hAnsi="Arial" w:cs="Arial"/>
          <w:color w:val="202020"/>
          <w:sz w:val="21"/>
          <w:szCs w:val="21"/>
        </w:rPr>
        <w:t>, with four conversations already underway</w:t>
      </w:r>
    </w:p>
    <w:p w14:paraId="27389B37"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The opening roster</w:t>
      </w:r>
    </w:p>
    <w:tbl>
      <w:tblPr>
        <w:tblW w:w="5000" w:type="pct"/>
        <w:tblCellMar>
          <w:top w:w="15" w:type="dxa"/>
          <w:left w:w="15" w:type="dxa"/>
          <w:bottom w:w="15" w:type="dxa"/>
          <w:right w:w="15" w:type="dxa"/>
        </w:tblCellMar>
        <w:tblLook w:val="04A0" w:firstRow="1" w:lastRow="0" w:firstColumn="1" w:lastColumn="0" w:noHBand="0" w:noVBand="1"/>
      </w:tblPr>
      <w:tblGrid>
        <w:gridCol w:w="1307"/>
        <w:gridCol w:w="1997"/>
        <w:gridCol w:w="6046"/>
      </w:tblGrid>
      <w:tr w:rsidR="00000000" w14:paraId="00B39EAA"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41A75570" w14:textId="77777777" w:rsidR="00F97C2A" w:rsidRDefault="00F97C2A">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Tier</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4B8575F7" w14:textId="77777777" w:rsidR="00F97C2A" w:rsidRDefault="00F97C2A">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Who</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5A0B5B1F" w14:textId="77777777" w:rsidR="00F97C2A" w:rsidRDefault="00F97C2A">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Why</w:t>
            </w:r>
          </w:p>
        </w:tc>
      </w:tr>
      <w:tr w:rsidR="00000000" w14:paraId="6BEAC29D"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5DA908A"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Founding</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CE7BB21"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@yotawolf89</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1029A6A"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Working photographer, San Diego. Highest-scoring account of all 59</w:t>
            </w:r>
          </w:p>
        </w:tc>
      </w:tr>
      <w:tr w:rsidR="00000000" w14:paraId="128CB15B"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838EAFC"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Founding</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A9B9965"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@ghostpro.la</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E5874FC"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Professional photographer, Los Angeles, 2026 Tacoma</w:t>
            </w:r>
          </w:p>
        </w:tc>
      </w:tr>
      <w:tr w:rsidR="00000000" w14:paraId="0278FC90"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A7CA050"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Founding</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A1EF600"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@22protaco</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0D04F24"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Already shoots wheel detail unprompted. Receptive</w:t>
            </w:r>
          </w:p>
        </w:tc>
      </w:tr>
      <w:tr w:rsidR="00000000" w14:paraId="3D407B52"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67DC3C0"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Founding</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1CB99BB"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@campygilmore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AD58AF4"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Anchor of the Southern California scene. Acquiring a second business account</w:t>
            </w:r>
          </w:p>
        </w:tc>
      </w:tr>
      <w:tr w:rsidR="00000000" w14:paraId="018BD49F"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DC7D9F8"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Ambassador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701EF7D"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@keepitdirty_offroad</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04D5392"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Ford Raptor, runs organised group runs</w:t>
            </w:r>
          </w:p>
        </w:tc>
      </w:tr>
      <w:tr w:rsidR="00000000" w14:paraId="5C8F023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C687D4C"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Ambassador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F9BCCE2"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@groovyrunner.gx</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71004A6"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Two vehicles, two fitments, one agreement</w:t>
            </w:r>
          </w:p>
        </w:tc>
      </w:tr>
      <w:tr w:rsidR="00000000" w14:paraId="6FBFBF9E"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5559EE5"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Ambassador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0BDB4FE"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@zr2chris22</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8D57394"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Best Chevrolet account available. Runs a wheeling group</w:t>
            </w:r>
          </w:p>
        </w:tc>
      </w:tr>
      <w:tr w:rsidR="00000000" w14:paraId="5FD0EA39"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A26FBD9"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Ambassador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4987997"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@chance.the.raptr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87D73D0"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Bronco Raptor — a platform almost nobody makes wheels for yet</w:t>
            </w:r>
          </w:p>
        </w:tc>
      </w:tr>
    </w:tbl>
    <w:p w14:paraId="6CB6699E"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Two of the eight are professional photographers.</w:t>
      </w:r>
      <w:r>
        <w:rPr>
          <w:rFonts w:ascii="Arial" w:hAnsi="Arial" w:cs="Arial"/>
          <w:color w:val="202020"/>
          <w:sz w:val="21"/>
          <w:szCs w:val="21"/>
        </w:rPr>
        <w:t xml:space="preserve"> That is deliberate. They solve the content problem and the reach problem in a single agreement, and we would otherwise be paying a studio for the same images with none of the audience attached.</w:t>
      </w:r>
    </w:p>
    <w:p w14:paraId="2CFEB53B"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Start at eight, not fifteen.</w:t>
      </w:r>
      <w:r>
        <w:rPr>
          <w:rFonts w:ascii="Arial" w:hAnsi="Arial" w:cs="Arial"/>
          <w:color w:val="202020"/>
          <w:sz w:val="21"/>
          <w:szCs w:val="21"/>
        </w:rPr>
        <w:t xml:space="preserve"> Marketing is one person. A program that works at eight can grow; one that collapses at fifteen cannot be restarted, because these people all know each other.</w:t>
      </w:r>
    </w:p>
    <w:p w14:paraId="427B6263"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1D840CBC">
          <v:rect id="_x0000_i1028" style="width:0;height:1.5pt" o:hralign="center" o:hrstd="t" o:hr="t" fillcolor="#a0a0a0" stroked="f"/>
        </w:pict>
      </w:r>
    </w:p>
    <w:p w14:paraId="127A5486" w14:textId="77777777" w:rsidR="00F97C2A" w:rsidRDefault="00F97C2A">
      <w:pPr>
        <w:pStyle w:val="Heading2"/>
        <w:rPr>
          <w:rFonts w:eastAsia="Times New Roman"/>
        </w:rPr>
      </w:pPr>
      <w:r>
        <w:rPr>
          <w:rFonts w:eastAsia="Times New Roman"/>
        </w:rPr>
        <w:t>What it costs</w:t>
      </w:r>
    </w:p>
    <w:p w14:paraId="7A094303" w14:textId="77777777" w:rsidR="00F97C2A" w:rsidRDefault="00F97C2A">
      <w:pPr>
        <w:pStyle w:val="NormalWeb"/>
        <w:rPr>
          <w:rFonts w:ascii="Arial" w:hAnsi="Arial" w:cs="Arial"/>
          <w:color w:val="202020"/>
          <w:sz w:val="21"/>
          <w:szCs w:val="21"/>
        </w:rPr>
      </w:pPr>
      <w:r>
        <w:rPr>
          <w:rFonts w:ascii="Arial" w:hAnsi="Arial" w:cs="Arial"/>
          <w:color w:val="202020"/>
          <w:sz w:val="21"/>
          <w:szCs w:val="21"/>
        </w:rPr>
        <w:t>The structure is settled. The numbers need three inputs from you.</w:t>
      </w:r>
    </w:p>
    <w:tbl>
      <w:tblPr>
        <w:tblW w:w="5000" w:type="pct"/>
        <w:tblCellMar>
          <w:top w:w="15" w:type="dxa"/>
          <w:left w:w="15" w:type="dxa"/>
          <w:bottom w:w="15" w:type="dxa"/>
          <w:right w:w="15" w:type="dxa"/>
        </w:tblCellMar>
        <w:tblLook w:val="04A0" w:firstRow="1" w:lastRow="0" w:firstColumn="1" w:lastColumn="0" w:noHBand="0" w:noVBand="1"/>
      </w:tblPr>
      <w:tblGrid>
        <w:gridCol w:w="3288"/>
        <w:gridCol w:w="4553"/>
        <w:gridCol w:w="1509"/>
      </w:tblGrid>
      <w:tr w:rsidR="00000000" w14:paraId="2FE8F057"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505CBBFB" w14:textId="77777777" w:rsidR="00F97C2A" w:rsidRDefault="00F97C2A">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lastRenderedPageBreak/>
              <w:t>Line</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10A4699F" w14:textId="77777777" w:rsidR="00F97C2A" w:rsidRDefault="00F97C2A">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Basis</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0E74BFA6" w14:textId="77777777" w:rsidR="00F97C2A" w:rsidRDefault="00F97C2A">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2027 estimate</w:t>
            </w:r>
          </w:p>
        </w:tc>
      </w:tr>
      <w:tr w:rsidR="00000000" w14:paraId="3BC7E665"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658F374"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Founding tier — 4 sets of wheels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D80654E"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4 ambassadors × 5 wheels × COGS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1BB5C11"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$________</w:t>
            </w:r>
          </w:p>
        </w:tc>
      </w:tr>
      <w:tr w:rsidR="00000000" w14:paraId="04AD4447"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EDE9205"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Ambassador tier — discounted sets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B94C825"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4 ambassadors × forgone margin</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5CF16DF"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$________</w:t>
            </w:r>
          </w:p>
        </w:tc>
      </w:tr>
      <w:tr w:rsidR="00000000" w14:paraId="5DDD94AF"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621146A"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Shipping and fitment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E18D7F6"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8 installs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A21CDB6"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$________</w:t>
            </w:r>
          </w:p>
        </w:tc>
      </w:tr>
      <w:tr w:rsidR="00000000" w14:paraId="0218CDC3"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89DE80D"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Event support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CDBF277"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~4 shows — stipend, passes, insurance</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CF1C4D5"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$________</w:t>
            </w:r>
          </w:p>
        </w:tc>
      </w:tr>
      <w:tr w:rsidR="00000000" w14:paraId="650777B8"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C9A7607"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Photography contract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CAEA943"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One ambassador is a professional and has quoted</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3A03B15"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$________</w:t>
            </w:r>
          </w:p>
        </w:tc>
      </w:tr>
      <w:tr w:rsidR="00000000" w14:paraId="5B62250A"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A88C367" w14:textId="77777777" w:rsidR="00F97C2A" w:rsidRDefault="00F97C2A">
            <w:pPr>
              <w:spacing w:before="120" w:after="180"/>
              <w:rPr>
                <w:rFonts w:ascii="Arial" w:eastAsia="Times New Roman" w:hAnsi="Arial" w:cs="Arial"/>
                <w:color w:val="202020"/>
                <w:sz w:val="19"/>
                <w:szCs w:val="19"/>
              </w:rPr>
            </w:pP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BBD4666"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Total program</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74273D2"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$________</w:t>
            </w:r>
          </w:p>
        </w:tc>
      </w:tr>
    </w:tbl>
    <w:p w14:paraId="5F33E419"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Three numbers I need from you to complete this:</w:t>
      </w:r>
    </w:p>
    <w:p w14:paraId="64C26966" w14:textId="77777777" w:rsidR="00F97C2A" w:rsidRDefault="00F97C2A">
      <w:pPr>
        <w:numPr>
          <w:ilvl w:val="0"/>
          <w:numId w:val="3"/>
        </w:numPr>
        <w:spacing w:after="60"/>
        <w:rPr>
          <w:rFonts w:ascii="Arial" w:eastAsia="Times New Roman" w:hAnsi="Arial" w:cs="Arial"/>
          <w:color w:val="202020"/>
          <w:sz w:val="21"/>
          <w:szCs w:val="21"/>
        </w:rPr>
      </w:pPr>
      <w:r>
        <w:rPr>
          <w:rFonts w:ascii="Arial" w:eastAsia="Times New Roman" w:hAnsi="Arial" w:cs="Arial"/>
          <w:color w:val="202020"/>
          <w:sz w:val="21"/>
          <w:szCs w:val="21"/>
        </w:rPr>
        <w:t>Wheel COGS per set</w:t>
      </w:r>
    </w:p>
    <w:p w14:paraId="1152517D" w14:textId="77777777" w:rsidR="00F97C2A" w:rsidRDefault="00F97C2A">
      <w:pPr>
        <w:numPr>
          <w:ilvl w:val="0"/>
          <w:numId w:val="3"/>
        </w:numPr>
        <w:spacing w:after="60"/>
        <w:rPr>
          <w:rFonts w:ascii="Arial" w:eastAsia="Times New Roman" w:hAnsi="Arial" w:cs="Arial"/>
          <w:color w:val="202020"/>
          <w:sz w:val="21"/>
          <w:szCs w:val="21"/>
        </w:rPr>
      </w:pPr>
      <w:r>
        <w:rPr>
          <w:rFonts w:ascii="Arial" w:eastAsia="Times New Roman" w:hAnsi="Arial" w:cs="Arial"/>
          <w:color w:val="202020"/>
          <w:sz w:val="21"/>
          <w:szCs w:val="21"/>
        </w:rPr>
        <w:t>What we mean by "deep discount" as a percentage</w:t>
      </w:r>
    </w:p>
    <w:p w14:paraId="1E0CDD50" w14:textId="77777777" w:rsidR="00F97C2A" w:rsidRDefault="00F97C2A">
      <w:pPr>
        <w:numPr>
          <w:ilvl w:val="0"/>
          <w:numId w:val="3"/>
        </w:numPr>
        <w:spacing w:after="60"/>
        <w:rPr>
          <w:rFonts w:ascii="Arial" w:eastAsia="Times New Roman" w:hAnsi="Arial" w:cs="Arial"/>
          <w:color w:val="202020"/>
          <w:sz w:val="21"/>
          <w:szCs w:val="21"/>
        </w:rPr>
      </w:pPr>
      <w:r>
        <w:rPr>
          <w:rFonts w:ascii="Arial" w:eastAsia="Times New Roman" w:hAnsi="Arial" w:cs="Arial"/>
          <w:color w:val="202020"/>
          <w:sz w:val="21"/>
          <w:szCs w:val="21"/>
        </w:rPr>
        <w:t>A budget ceiling for 2027</w:t>
      </w:r>
    </w:p>
    <w:p w14:paraId="6E9302AD" w14:textId="77777777" w:rsidR="00F97C2A" w:rsidRDefault="00F97C2A">
      <w:pPr>
        <w:pStyle w:val="NormalWeb"/>
        <w:rPr>
          <w:rFonts w:ascii="Arial" w:hAnsi="Arial" w:cs="Arial"/>
          <w:color w:val="202020"/>
          <w:sz w:val="21"/>
          <w:szCs w:val="21"/>
        </w:rPr>
      </w:pPr>
      <w:r>
        <w:rPr>
          <w:rFonts w:ascii="Arial" w:hAnsi="Arial" w:cs="Arial"/>
          <w:color w:val="202020"/>
          <w:sz w:val="21"/>
          <w:szCs w:val="21"/>
        </w:rPr>
        <w:t>With those I can model the program at eight, twelve and fifteen ambassadors in an afternoon.</w:t>
      </w:r>
    </w:p>
    <w:p w14:paraId="18DAA508"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Worth stating plainly:</w:t>
      </w:r>
      <w:r>
        <w:rPr>
          <w:rFonts w:ascii="Arial" w:hAnsi="Arial" w:cs="Arial"/>
          <w:color w:val="202020"/>
          <w:sz w:val="21"/>
          <w:szCs w:val="21"/>
        </w:rPr>
        <w:t xml:space="preserve"> a free set is not free. It is cost of goods, plus shipping, plus the margin we give up. But compared with the alternative — buying the same photography outright and buying the same reach through ads — it is substantially cheaper, and the ads do not come with a person vouching for us.</w:t>
      </w:r>
    </w:p>
    <w:p w14:paraId="16F9D2E4"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6DE93E9E">
          <v:rect id="_x0000_i1029" style="width:0;height:1.5pt" o:hralign="center" o:hrstd="t" o:hr="t" fillcolor="#a0a0a0" stroked="f"/>
        </w:pict>
      </w:r>
    </w:p>
    <w:p w14:paraId="091C2409" w14:textId="77777777" w:rsidR="00F97C2A" w:rsidRDefault="00F97C2A">
      <w:pPr>
        <w:pStyle w:val="Heading2"/>
        <w:rPr>
          <w:rFonts w:eastAsia="Times New Roman"/>
        </w:rPr>
      </w:pPr>
      <w:r>
        <w:rPr>
          <w:rFonts w:eastAsia="Times New Roman"/>
        </w:rPr>
        <w:t>Three decisions I need from this meeting</w:t>
      </w:r>
    </w:p>
    <w:p w14:paraId="179F3162"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1. The discount codes versus the dealer channel.</w:t>
      </w:r>
      <w:r>
        <w:rPr>
          <w:rFonts w:ascii="Arial" w:hAnsi="Arial" w:cs="Arial"/>
          <w:color w:val="202020"/>
          <w:sz w:val="21"/>
          <w:szCs w:val="21"/>
        </w:rPr>
        <w:t xml:space="preserve"> This is the one that genuinely needs founder sign-off. We have 25 dealers in progress, and their reason to stock us is margin. If eight ambassadors hand out codes that undercut dealer pricing, we are competing with the people we are asking to carry inventory — and they find out, because customers show them the code.</w:t>
      </w:r>
    </w:p>
    <w:p w14:paraId="51363459" w14:textId="77777777" w:rsidR="00F97C2A" w:rsidRDefault="00F97C2A">
      <w:pPr>
        <w:pStyle w:val="NormalWeb"/>
        <w:rPr>
          <w:rFonts w:ascii="Arial" w:hAnsi="Arial" w:cs="Arial"/>
          <w:color w:val="202020"/>
          <w:sz w:val="21"/>
          <w:szCs w:val="21"/>
        </w:rPr>
      </w:pPr>
      <w:r>
        <w:rPr>
          <w:rFonts w:ascii="Arial" w:hAnsi="Arial" w:cs="Arial"/>
          <w:color w:val="202020"/>
          <w:sz w:val="21"/>
          <w:szCs w:val="21"/>
        </w:rPr>
        <w:t xml:space="preserve">My recommendation: </w:t>
      </w:r>
      <w:r>
        <w:rPr>
          <w:rStyle w:val="Strong"/>
          <w:rFonts w:ascii="Arial" w:hAnsi="Arial" w:cs="Arial"/>
          <w:sz w:val="21"/>
          <w:szCs w:val="21"/>
        </w:rPr>
        <w:t>keep the friend code at 10–15%</w:t>
      </w:r>
      <w:r>
        <w:rPr>
          <w:rFonts w:ascii="Arial" w:hAnsi="Arial" w:cs="Arial"/>
          <w:color w:val="202020"/>
          <w:sz w:val="21"/>
          <w:szCs w:val="21"/>
        </w:rPr>
        <w:t>, which sits below typical dealer margin, so a dealer can still compete on price and service. The longer-term answer is making codes redeemable at dealers too, which turns ambassadors into dealer traffic instead of dealer competition.</w:t>
      </w:r>
    </w:p>
    <w:p w14:paraId="27831991"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2. Free wheels, or discount only?</w:t>
      </w:r>
      <w:r>
        <w:rPr>
          <w:rFonts w:ascii="Arial" w:hAnsi="Arial" w:cs="Arial"/>
          <w:color w:val="202020"/>
          <w:sz w:val="21"/>
          <w:szCs w:val="21"/>
        </w:rPr>
        <w:t xml:space="preserve"> My recommendation: free sets for the four Founding ambassadors, deep discount for the rest. The four receiving sets are the ones delivering photography and event presence — things we would otherwise purchase.</w:t>
      </w:r>
    </w:p>
    <w:p w14:paraId="6B78A458"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3. The budget ceiling.</w:t>
      </w:r>
      <w:r>
        <w:rPr>
          <w:rFonts w:ascii="Arial" w:hAnsi="Arial" w:cs="Arial"/>
          <w:color w:val="202020"/>
          <w:sz w:val="21"/>
          <w:szCs w:val="21"/>
        </w:rPr>
        <w:t xml:space="preserve"> Without a number, "we will review each one individually" has no limit. A ceiling turns every individual negotiation into a straightforward yes or no.</w:t>
      </w:r>
    </w:p>
    <w:p w14:paraId="0E45A78D"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281427B0">
          <v:rect id="_x0000_i1030" style="width:0;height:1.5pt" o:hralign="center" o:hrstd="t" o:hr="t" fillcolor="#a0a0a0" stroked="f"/>
        </w:pict>
      </w:r>
    </w:p>
    <w:p w14:paraId="21398F23" w14:textId="77777777" w:rsidR="00F97C2A" w:rsidRDefault="00F97C2A">
      <w:pPr>
        <w:pStyle w:val="Heading2"/>
        <w:rPr>
          <w:rFonts w:eastAsia="Times New Roman"/>
        </w:rPr>
      </w:pPr>
      <w:r>
        <w:rPr>
          <w:rFonts w:eastAsia="Times New Roman"/>
        </w:rPr>
        <w:t>What we get back, and how we will judge it</w:t>
      </w:r>
    </w:p>
    <w:p w14:paraId="3834ED0F" w14:textId="77777777" w:rsidR="00F97C2A" w:rsidRDefault="00F97C2A">
      <w:pPr>
        <w:pStyle w:val="NormalWeb"/>
        <w:rPr>
          <w:rFonts w:ascii="Arial" w:hAnsi="Arial" w:cs="Arial"/>
          <w:color w:val="202020"/>
          <w:sz w:val="21"/>
          <w:szCs w:val="21"/>
        </w:rPr>
      </w:pPr>
      <w:r>
        <w:rPr>
          <w:rFonts w:ascii="Arial" w:hAnsi="Arial" w:cs="Arial"/>
          <w:color w:val="202020"/>
          <w:sz w:val="21"/>
          <w:szCs w:val="21"/>
        </w:rPr>
        <w:t>Tracked per ambassador, every month: code redemptions and revenue, posts delivered against the twelve committed, events attended, and content assets received.</w:t>
      </w:r>
    </w:p>
    <w:p w14:paraId="61772CE4"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One expectation I want to set now, before anyone asks in March.</w:t>
      </w:r>
    </w:p>
    <w:p w14:paraId="34021BDE" w14:textId="77777777" w:rsidR="00F97C2A" w:rsidRDefault="00F97C2A">
      <w:pPr>
        <w:pStyle w:val="NormalWeb"/>
        <w:rPr>
          <w:rFonts w:ascii="Arial" w:hAnsi="Arial" w:cs="Arial"/>
          <w:color w:val="202020"/>
          <w:sz w:val="21"/>
          <w:szCs w:val="21"/>
        </w:rPr>
      </w:pPr>
      <w:r>
        <w:rPr>
          <w:rFonts w:ascii="Arial" w:hAnsi="Arial" w:cs="Arial"/>
          <w:color w:val="202020"/>
          <w:sz w:val="21"/>
          <w:szCs w:val="21"/>
        </w:rPr>
        <w:t>Direct revenue through discount codes will probably not cover the cost of the wheels in year one. That is normal for a first-year program, and it is not what we are buying.</w:t>
      </w:r>
    </w:p>
    <w:p w14:paraId="4FF3E2D9"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Year one buys proof.</w:t>
      </w:r>
      <w:r>
        <w:rPr>
          <w:rFonts w:ascii="Arial" w:hAnsi="Arial" w:cs="Arial"/>
          <w:color w:val="202020"/>
          <w:sz w:val="21"/>
          <w:szCs w:val="21"/>
        </w:rPr>
        <w:t xml:space="preserve"> A library of real installs we own and can use in every ad, email and dealer conversation. A visible roster that makes the brand look established. Eight credible people whose audiences have now seen our wheels on a truck they respect.</w:t>
      </w:r>
    </w:p>
    <w:p w14:paraId="5A527872" w14:textId="77777777" w:rsidR="00F97C2A" w:rsidRDefault="00F97C2A">
      <w:pPr>
        <w:pStyle w:val="NormalWeb"/>
        <w:rPr>
          <w:rFonts w:ascii="Arial" w:hAnsi="Arial" w:cs="Arial"/>
          <w:color w:val="202020"/>
          <w:sz w:val="21"/>
          <w:szCs w:val="21"/>
        </w:rPr>
      </w:pPr>
      <w:r>
        <w:rPr>
          <w:rStyle w:val="Strong"/>
          <w:rFonts w:ascii="Arial" w:hAnsi="Arial" w:cs="Arial"/>
          <w:sz w:val="21"/>
          <w:szCs w:val="21"/>
        </w:rPr>
        <w:t>Judge 2027 on assets and credibility. Judge 2028 on revenue.</w:t>
      </w:r>
    </w:p>
    <w:p w14:paraId="28E3908C"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2843612F">
          <v:rect id="_x0000_i1031" style="width:0;height:1.5pt" o:hralign="center" o:hrstd="t" o:hr="t" fillcolor="#a0a0a0" stroked="f"/>
        </w:pict>
      </w:r>
    </w:p>
    <w:p w14:paraId="3D2D0A40" w14:textId="77777777" w:rsidR="00F97C2A" w:rsidRDefault="00F97C2A">
      <w:pPr>
        <w:pStyle w:val="Heading2"/>
        <w:rPr>
          <w:rFonts w:eastAsia="Times New Roman"/>
        </w:rPr>
      </w:pPr>
      <w:r>
        <w:rPr>
          <w:rFonts w:eastAsia="Times New Roman"/>
        </w:rPr>
        <w:t>Timeline</w:t>
      </w:r>
    </w:p>
    <w:tbl>
      <w:tblPr>
        <w:tblW w:w="5000" w:type="pct"/>
        <w:tblCellMar>
          <w:top w:w="15" w:type="dxa"/>
          <w:left w:w="15" w:type="dxa"/>
          <w:bottom w:w="15" w:type="dxa"/>
          <w:right w:w="15" w:type="dxa"/>
        </w:tblCellMar>
        <w:tblLook w:val="04A0" w:firstRow="1" w:lastRow="0" w:firstColumn="1" w:lastColumn="0" w:noHBand="0" w:noVBand="1"/>
      </w:tblPr>
      <w:tblGrid>
        <w:gridCol w:w="2390"/>
        <w:gridCol w:w="6960"/>
      </w:tblGrid>
      <w:tr w:rsidR="00000000" w14:paraId="64093385"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03EF065B" w14:textId="77777777" w:rsidR="00F97C2A" w:rsidRDefault="00F97C2A">
            <w:pPr>
              <w:rPr>
                <w:rFonts w:eastAsia="Times New Roman"/>
              </w:rPr>
            </w:pP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03D38104" w14:textId="77777777" w:rsidR="00F97C2A" w:rsidRDefault="00F97C2A">
            <w:pPr>
              <w:spacing w:before="120" w:after="180"/>
              <w:rPr>
                <w:rFonts w:eastAsia="Times New Roman"/>
                <w:sz w:val="20"/>
                <w:szCs w:val="20"/>
              </w:rPr>
            </w:pPr>
          </w:p>
        </w:tc>
      </w:tr>
      <w:tr w:rsidR="00000000" w14:paraId="506F1734"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00A5094"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October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6C220BF"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Decisions above. Confirm fitment availability for each ambassador's truck</w:t>
            </w:r>
          </w:p>
        </w:tc>
      </w:tr>
      <w:tr w:rsidR="00000000" w14:paraId="5DCF9442"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0D9FB3C"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Late October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5588025D"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Agreement drafted. Contact the two photographers</w:t>
            </w:r>
          </w:p>
        </w:tc>
      </w:tr>
      <w:tr w:rsidR="00000000" w14:paraId="231D5AD1"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F778615"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November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75FD93A"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Close the Founding tier. Ship wheels and install</w:t>
            </w:r>
          </w:p>
        </w:tc>
      </w:tr>
      <w:tr w:rsidR="00000000" w14:paraId="1173D55E"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831C81D"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November–December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8D6BF3F"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The install content push</w:t>
            </w:r>
            <w:r>
              <w:rPr>
                <w:rFonts w:ascii="Arial" w:eastAsia="Times New Roman" w:hAnsi="Arial" w:cs="Arial"/>
                <w:color w:val="202020"/>
                <w:sz w:val="19"/>
                <w:szCs w:val="19"/>
              </w:rPr>
              <w:t xml:space="preserve"> — this is where the asset library gets built</w:t>
            </w:r>
          </w:p>
        </w:tc>
      </w:tr>
      <w:tr w:rsidR="00000000" w14:paraId="4628AB7F"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3CD25D5"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December</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0311614"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Close the Ambassador tier. Build the 2027 event calendar</w:t>
            </w:r>
          </w:p>
        </w:tc>
      </w:tr>
      <w:tr w:rsidR="00000000" w14:paraId="2CC9311E"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14803C0" w14:textId="77777777" w:rsidR="00F97C2A" w:rsidRDefault="00F97C2A">
            <w:pPr>
              <w:spacing w:before="120" w:after="180"/>
              <w:rPr>
                <w:rFonts w:ascii="Arial" w:eastAsia="Times New Roman" w:hAnsi="Arial" w:cs="Arial"/>
                <w:color w:val="202020"/>
                <w:sz w:val="19"/>
                <w:szCs w:val="19"/>
              </w:rPr>
            </w:pPr>
            <w:r>
              <w:rPr>
                <w:rStyle w:val="Strong"/>
                <w:rFonts w:ascii="Arial" w:eastAsia="Times New Roman" w:hAnsi="Arial" w:cs="Arial"/>
                <w:sz w:val="19"/>
                <w:szCs w:val="19"/>
              </w:rPr>
              <w:t>1 January 2027</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62C4A3B5"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Program live, with content already in hand</w:t>
            </w:r>
          </w:p>
        </w:tc>
      </w:tr>
    </w:tbl>
    <w:p w14:paraId="3D6E27FC" w14:textId="77777777" w:rsidR="00F97C2A" w:rsidRDefault="00F97C2A">
      <w:pPr>
        <w:pStyle w:val="NormalWeb"/>
        <w:rPr>
          <w:rFonts w:ascii="Arial" w:hAnsi="Arial" w:cs="Arial"/>
          <w:color w:val="202020"/>
          <w:sz w:val="21"/>
          <w:szCs w:val="21"/>
        </w:rPr>
      </w:pPr>
      <w:r>
        <w:rPr>
          <w:rFonts w:ascii="Arial" w:hAnsi="Arial" w:cs="Arial"/>
          <w:color w:val="202020"/>
          <w:sz w:val="21"/>
          <w:szCs w:val="21"/>
        </w:rPr>
        <w:t>The November and December work is the part that matters most. If we arrive at January with eight signatures and no photography, we have a roster and nothing to show for it.</w:t>
      </w:r>
    </w:p>
    <w:p w14:paraId="4600D174"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3BF3FE2C">
          <v:rect id="_x0000_i1032" style="width:0;height:1.5pt" o:hralign="center" o:hrstd="t" o:hr="t" fillcolor="#a0a0a0" stroked="f"/>
        </w:pict>
      </w:r>
    </w:p>
    <w:p w14:paraId="28701FFD" w14:textId="77777777" w:rsidR="00F97C2A" w:rsidRDefault="00F97C2A">
      <w:pPr>
        <w:pStyle w:val="Heading2"/>
        <w:rPr>
          <w:rFonts w:eastAsia="Times New Roman"/>
        </w:rPr>
      </w:pPr>
      <w:r>
        <w:rPr>
          <w:rFonts w:eastAsia="Times New Roman"/>
        </w:rPr>
        <w:t>The honest risks</w:t>
      </w:r>
    </w:p>
    <w:tbl>
      <w:tblPr>
        <w:tblW w:w="5000" w:type="pct"/>
        <w:tblCellMar>
          <w:top w:w="15" w:type="dxa"/>
          <w:left w:w="15" w:type="dxa"/>
          <w:bottom w:w="15" w:type="dxa"/>
          <w:right w:w="15" w:type="dxa"/>
        </w:tblCellMar>
        <w:tblLook w:val="04A0" w:firstRow="1" w:lastRow="0" w:firstColumn="1" w:lastColumn="0" w:noHBand="0" w:noVBand="1"/>
      </w:tblPr>
      <w:tblGrid>
        <w:gridCol w:w="4137"/>
        <w:gridCol w:w="5213"/>
      </w:tblGrid>
      <w:tr w:rsidR="00000000" w14:paraId="3F7D883F" w14:textId="77777777">
        <w:trPr>
          <w:tblHeader/>
        </w:trPr>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7088065F" w14:textId="77777777" w:rsidR="00F97C2A" w:rsidRDefault="00F97C2A">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Risk</w:t>
            </w:r>
          </w:p>
        </w:tc>
        <w:tc>
          <w:tcPr>
            <w:tcW w:w="0" w:type="auto"/>
            <w:tcBorders>
              <w:top w:val="single" w:sz="4" w:space="0" w:color="9AA8B8"/>
              <w:left w:val="single" w:sz="4" w:space="0" w:color="9AA8B8"/>
              <w:bottom w:val="single" w:sz="4" w:space="0" w:color="9AA8B8"/>
              <w:right w:val="single" w:sz="4" w:space="0" w:color="9AA8B8"/>
            </w:tcBorders>
            <w:shd w:val="clear" w:color="auto" w:fill="1F3A5F"/>
            <w:tcMar>
              <w:top w:w="100" w:type="dxa"/>
              <w:left w:w="120" w:type="dxa"/>
              <w:bottom w:w="100" w:type="dxa"/>
              <w:right w:w="120" w:type="dxa"/>
            </w:tcMar>
            <w:vAlign w:val="center"/>
            <w:hideMark/>
          </w:tcPr>
          <w:p w14:paraId="2D696612" w14:textId="77777777" w:rsidR="00F97C2A" w:rsidRDefault="00F97C2A">
            <w:pPr>
              <w:spacing w:before="120" w:after="180"/>
              <w:rPr>
                <w:rFonts w:ascii="Arial" w:eastAsia="Times New Roman" w:hAnsi="Arial" w:cs="Arial"/>
                <w:b/>
                <w:bCs/>
                <w:color w:val="FFFFFF"/>
                <w:sz w:val="19"/>
                <w:szCs w:val="19"/>
              </w:rPr>
            </w:pPr>
            <w:r>
              <w:rPr>
                <w:rFonts w:ascii="Arial" w:eastAsia="Times New Roman" w:hAnsi="Arial" w:cs="Arial"/>
                <w:b/>
                <w:bCs/>
                <w:color w:val="FFFFFF"/>
                <w:sz w:val="19"/>
                <w:szCs w:val="19"/>
              </w:rPr>
              <w:t>Mitigation</w:t>
            </w:r>
          </w:p>
        </w:tc>
      </w:tr>
      <w:tr w:rsidR="00000000" w14:paraId="600C366C"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DE0AC35"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Dealer resentment over codes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F3B467E"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Decision 1 above. Settle it before any code is issued</w:t>
            </w:r>
          </w:p>
        </w:tc>
      </w:tr>
      <w:tr w:rsidR="00000000" w14:paraId="134D4658"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4F90C797"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An ambassador goes quiet</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045DD73"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Monthly minimum written in, 90-day checkpoint, 30-day termination either way</w:t>
            </w:r>
          </w:p>
        </w:tc>
      </w:tr>
      <w:tr w:rsidR="00000000" w14:paraId="62673231"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16904EFA"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Reputational exposure from tying the brand to an individual</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93286B9"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Conduct clause in every agreement</w:t>
            </w:r>
          </w:p>
        </w:tc>
      </w:tr>
      <w:tr w:rsidR="00000000" w14:paraId="079F5F1D"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2BFD5CB1"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No fitment for an ambassador's truck</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31D9B271"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 xml:space="preserve">Audit the eight vehicles against stock </w:t>
            </w:r>
            <w:r>
              <w:rPr>
                <w:rStyle w:val="Strong"/>
                <w:rFonts w:ascii="Arial" w:eastAsia="Times New Roman" w:hAnsi="Arial" w:cs="Arial"/>
                <w:sz w:val="19"/>
                <w:szCs w:val="19"/>
              </w:rPr>
              <w:t>before</w:t>
            </w:r>
            <w:r>
              <w:rPr>
                <w:rFonts w:ascii="Arial" w:eastAsia="Times New Roman" w:hAnsi="Arial" w:cs="Arial"/>
                <w:color w:val="202020"/>
                <w:sz w:val="19"/>
                <w:szCs w:val="19"/>
              </w:rPr>
              <w:t xml:space="preserve"> anyone is signed</w:t>
            </w:r>
          </w:p>
        </w:tc>
      </w:tr>
      <w:tr w:rsidR="00000000" w14:paraId="0945E487" w14:textId="77777777">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081088A5"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Capacity — one person running eight relationships</w:t>
            </w:r>
          </w:p>
        </w:tc>
        <w:tc>
          <w:tcPr>
            <w:tcW w:w="0" w:type="auto"/>
            <w:tcBorders>
              <w:top w:val="single" w:sz="4" w:space="0" w:color="C8D2DE"/>
              <w:left w:val="single" w:sz="4" w:space="0" w:color="C8D2DE"/>
              <w:bottom w:val="single" w:sz="4" w:space="0" w:color="C8D2DE"/>
              <w:right w:val="single" w:sz="4" w:space="0" w:color="C8D2DE"/>
            </w:tcBorders>
            <w:tcMar>
              <w:top w:w="100" w:type="dxa"/>
              <w:left w:w="120" w:type="dxa"/>
              <w:bottom w:w="100" w:type="dxa"/>
              <w:right w:w="120" w:type="dxa"/>
            </w:tcMar>
            <w:hideMark/>
          </w:tcPr>
          <w:p w14:paraId="7D56E2C0" w14:textId="77777777" w:rsidR="00F97C2A" w:rsidRDefault="00F97C2A">
            <w:pPr>
              <w:spacing w:before="120" w:after="180"/>
              <w:rPr>
                <w:rFonts w:ascii="Arial" w:eastAsia="Times New Roman" w:hAnsi="Arial" w:cs="Arial"/>
                <w:color w:val="202020"/>
                <w:sz w:val="19"/>
                <w:szCs w:val="19"/>
              </w:rPr>
            </w:pPr>
            <w:r>
              <w:rPr>
                <w:rFonts w:ascii="Arial" w:eastAsia="Times New Roman" w:hAnsi="Arial" w:cs="Arial"/>
                <w:color w:val="202020"/>
                <w:sz w:val="19"/>
                <w:szCs w:val="19"/>
              </w:rPr>
              <w:t>Start at eight. Expand mid-2027 only if the rhythm is holding</w:t>
            </w:r>
          </w:p>
        </w:tc>
      </w:tr>
    </w:tbl>
    <w:p w14:paraId="595CBD6C" w14:textId="77777777" w:rsidR="00F97C2A" w:rsidRDefault="00F97C2A">
      <w:pPr>
        <w:spacing w:before="180" w:after="180"/>
        <w:rPr>
          <w:rFonts w:ascii="Arial" w:eastAsia="Times New Roman" w:hAnsi="Arial" w:cs="Arial"/>
          <w:color w:val="202020"/>
          <w:sz w:val="21"/>
          <w:szCs w:val="21"/>
        </w:rPr>
      </w:pPr>
      <w:r>
        <w:rPr>
          <w:rFonts w:ascii="Arial" w:eastAsia="Times New Roman" w:hAnsi="Arial" w:cs="Arial"/>
          <w:color w:val="202020"/>
          <w:sz w:val="21"/>
          <w:szCs w:val="21"/>
        </w:rPr>
        <w:pict w14:anchorId="1A6ABD5F">
          <v:rect id="_x0000_i1033" style="width:0;height:1.5pt" o:hralign="center" o:hrstd="t" o:hr="t" fillcolor="#a0a0a0" stroked="f"/>
        </w:pict>
      </w:r>
    </w:p>
    <w:p w14:paraId="55DBC2C8" w14:textId="77777777" w:rsidR="00F97C2A" w:rsidRDefault="00F97C2A">
      <w:pPr>
        <w:pStyle w:val="NormalWeb"/>
        <w:rPr>
          <w:rFonts w:ascii="Arial" w:hAnsi="Arial" w:cs="Arial"/>
          <w:color w:val="202020"/>
          <w:sz w:val="21"/>
          <w:szCs w:val="21"/>
        </w:rPr>
      </w:pPr>
      <w:r>
        <w:rPr>
          <w:rStyle w:val="Emphasis"/>
          <w:rFonts w:ascii="Arial" w:hAnsi="Arial" w:cs="Arial"/>
          <w:color w:val="202020"/>
          <w:sz w:val="21"/>
          <w:szCs w:val="21"/>
        </w:rPr>
        <w:t>Baseline figures referenced here come from the September 2026 diagnosis. Worth refreshing the follower and conversion numbers the morning of the meeting.</w:t>
      </w:r>
    </w:p>
    <w:p w14:paraId="6ACC57BB" w14:textId="77777777" w:rsidR="00F97C2A" w:rsidRDefault="00F97C2A">
      <w:pPr>
        <w:pStyle w:val="NormalWeb"/>
        <w:rPr>
          <w:rFonts w:ascii="Arial" w:hAnsi="Arial" w:cs="Arial"/>
          <w:color w:val="202020"/>
          <w:sz w:val="21"/>
          <w:szCs w:val="21"/>
        </w:rPr>
      </w:pPr>
      <w:r>
        <w:rPr>
          <w:rStyle w:val="Emphasis"/>
          <w:rFonts w:ascii="Arial" w:hAnsi="Arial" w:cs="Arial"/>
          <w:color w:val="202020"/>
          <w:sz w:val="21"/>
          <w:szCs w:val="21"/>
        </w:rPr>
        <w:t xml:space="preserve">Supporting documents: </w:t>
      </w:r>
      <w:r>
        <w:rPr>
          <w:rStyle w:val="HTMLCode"/>
          <w:i/>
          <w:iCs/>
          <w:color w:val="202020"/>
        </w:rPr>
        <w:t>jackman-ambassador-program-design-2026-10-06-v1</w:t>
      </w:r>
      <w:r>
        <w:rPr>
          <w:rStyle w:val="Emphasis"/>
          <w:rFonts w:ascii="Arial" w:hAnsi="Arial" w:cs="Arial"/>
          <w:color w:val="202020"/>
          <w:sz w:val="21"/>
          <w:szCs w:val="21"/>
        </w:rPr>
        <w:t xml:space="preserve"> (full operating detail) and </w:t>
      </w:r>
      <w:r>
        <w:rPr>
          <w:rStyle w:val="HTMLCode"/>
          <w:i/>
          <w:iCs/>
          <w:color w:val="202020"/>
        </w:rPr>
        <w:t>jackman-ambassador-master-priority-2026-10-06-v2.xlsx</w:t>
      </w:r>
      <w:r>
        <w:rPr>
          <w:rStyle w:val="Emphasis"/>
          <w:rFonts w:ascii="Arial" w:hAnsi="Arial" w:cs="Arial"/>
          <w:color w:val="202020"/>
          <w:sz w:val="21"/>
          <w:szCs w:val="21"/>
        </w:rPr>
        <w:t xml:space="preserve"> (all 59 accounts, scored).</w:t>
      </w:r>
    </w:p>
    <w:sectPr w:rsidR="00F97C2A" w:rsidSect="005B08F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B0F28" w14:textId="77777777" w:rsidR="00F97C2A" w:rsidRDefault="00F97C2A" w:rsidP="005B08FF">
      <w:r>
        <w:separator/>
      </w:r>
    </w:p>
  </w:endnote>
  <w:endnote w:type="continuationSeparator" w:id="0">
    <w:p w14:paraId="708BA552" w14:textId="77777777" w:rsidR="00F97C2A" w:rsidRDefault="00F97C2A" w:rsidP="005B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FE3BE" w14:textId="77777777" w:rsidR="005B08FF" w:rsidRDefault="005B08FF" w:rsidP="0076600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1F777A6" w14:textId="77777777" w:rsidR="005B08FF" w:rsidRDefault="005B08FF" w:rsidP="005B08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CC09" w14:textId="66805134" w:rsidR="005B08FF" w:rsidRDefault="005B08FF" w:rsidP="0076600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0B9B821" w14:textId="77777777" w:rsidR="005B08FF" w:rsidRDefault="005B08FF" w:rsidP="005B08F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B5BA0" w14:textId="77777777" w:rsidR="005B08FF" w:rsidRDefault="005B0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AEBB1" w14:textId="77777777" w:rsidR="00F97C2A" w:rsidRDefault="00F97C2A" w:rsidP="005B08FF">
      <w:r>
        <w:separator/>
      </w:r>
    </w:p>
  </w:footnote>
  <w:footnote w:type="continuationSeparator" w:id="0">
    <w:p w14:paraId="3038735C" w14:textId="77777777" w:rsidR="00F97C2A" w:rsidRDefault="00F97C2A" w:rsidP="005B0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5933" w14:textId="77777777" w:rsidR="005B08FF" w:rsidRDefault="005B0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71CC" w14:textId="77777777" w:rsidR="005B08FF" w:rsidRDefault="005B08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587F" w14:textId="77777777" w:rsidR="005B08FF" w:rsidRDefault="005B0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62D3F"/>
    <w:multiLevelType w:val="multilevel"/>
    <w:tmpl w:val="2832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55BA4"/>
    <w:multiLevelType w:val="multilevel"/>
    <w:tmpl w:val="F4C0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FD6FC8"/>
    <w:multiLevelType w:val="multilevel"/>
    <w:tmpl w:val="C80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639746">
    <w:abstractNumId w:val="2"/>
  </w:num>
  <w:num w:numId="2" w16cid:durableId="1605529762">
    <w:abstractNumId w:val="0"/>
  </w:num>
  <w:num w:numId="3" w16cid:durableId="1972200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08FF"/>
    <w:rsid w:val="005B08FF"/>
    <w:rsid w:val="00612C0B"/>
    <w:rsid w:val="00F97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88845"/>
  <w15:chartTrackingRefBased/>
  <w15:docId w15:val="{06D06CC0-EEE3-4AC2-A436-46643FF9B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outlineLvl w:val="0"/>
    </w:pPr>
    <w:rPr>
      <w:rFonts w:ascii="Arial" w:hAnsi="Arial" w:cs="Arial"/>
      <w:b/>
      <w:bCs/>
      <w:color w:val="1F3A5F"/>
      <w:kern w:val="36"/>
      <w:sz w:val="44"/>
      <w:szCs w:val="44"/>
    </w:rPr>
  </w:style>
  <w:style w:type="paragraph" w:styleId="Heading2">
    <w:name w:val="heading 2"/>
    <w:basedOn w:val="Normal"/>
    <w:link w:val="Heading2Char"/>
    <w:uiPriority w:val="9"/>
    <w:qFormat/>
    <w:pPr>
      <w:pBdr>
        <w:bottom w:val="single" w:sz="8" w:space="3" w:color="C8D2DE"/>
      </w:pBdr>
      <w:spacing w:before="260" w:after="100"/>
      <w:outlineLvl w:val="1"/>
    </w:pPr>
    <w:rPr>
      <w:rFonts w:ascii="Arial" w:hAnsi="Arial" w:cs="Arial"/>
      <w:b/>
      <w:bCs/>
      <w:color w:val="1F3A5F"/>
      <w:sz w:val="27"/>
      <w:szCs w:val="27"/>
    </w:rPr>
  </w:style>
  <w:style w:type="paragraph" w:styleId="Heading3">
    <w:name w:val="heading 3"/>
    <w:basedOn w:val="Normal"/>
    <w:link w:val="Heading3Char"/>
    <w:uiPriority w:val="9"/>
    <w:qFormat/>
    <w:pPr>
      <w:spacing w:before="200" w:after="60"/>
      <w:outlineLvl w:val="2"/>
    </w:pPr>
    <w:rPr>
      <w:rFonts w:ascii="Arial" w:hAnsi="Arial" w:cs="Arial"/>
      <w:b/>
      <w:bCs/>
      <w:color w:val="2E4E78"/>
      <w:sz w:val="23"/>
      <w:szCs w:val="23"/>
    </w:rPr>
  </w:style>
  <w:style w:type="paragraph" w:styleId="Heading4">
    <w:name w:val="heading 4"/>
    <w:basedOn w:val="Normal"/>
    <w:link w:val="Heading4Char"/>
    <w:uiPriority w:val="9"/>
    <w:qFormat/>
    <w:pPr>
      <w:spacing w:before="240" w:after="60"/>
      <w:outlineLvl w:val="3"/>
    </w:pPr>
    <w:rPr>
      <w:rFonts w:ascii="Arial" w:hAnsi="Arial" w:cs="Arial"/>
      <w:b/>
      <w:bCs/>
      <w:color w:val="2E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0F2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Strong">
    <w:name w:val="Strong"/>
    <w:basedOn w:val="DefaultParagraphFont"/>
    <w:uiPriority w:val="22"/>
    <w:qFormat/>
    <w:rPr>
      <w:b/>
      <w:bCs/>
      <w:color w:val="10243D"/>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5B08FF"/>
    <w:pPr>
      <w:tabs>
        <w:tab w:val="center" w:pos="4680"/>
        <w:tab w:val="right" w:pos="9360"/>
      </w:tabs>
    </w:pPr>
  </w:style>
  <w:style w:type="character" w:customStyle="1" w:styleId="HeaderChar">
    <w:name w:val="Header Char"/>
    <w:basedOn w:val="DefaultParagraphFont"/>
    <w:link w:val="Header"/>
    <w:uiPriority w:val="99"/>
    <w:rsid w:val="005B08FF"/>
    <w:rPr>
      <w:rFonts w:eastAsiaTheme="minorEastAsia"/>
      <w:sz w:val="24"/>
      <w:szCs w:val="24"/>
    </w:rPr>
  </w:style>
  <w:style w:type="paragraph" w:styleId="Footer">
    <w:name w:val="footer"/>
    <w:basedOn w:val="Normal"/>
    <w:link w:val="FooterChar"/>
    <w:uiPriority w:val="99"/>
    <w:unhideWhenUsed/>
    <w:rsid w:val="005B08FF"/>
    <w:pPr>
      <w:tabs>
        <w:tab w:val="center" w:pos="4680"/>
        <w:tab w:val="right" w:pos="9360"/>
      </w:tabs>
    </w:pPr>
  </w:style>
  <w:style w:type="character" w:customStyle="1" w:styleId="FooterChar">
    <w:name w:val="Footer Char"/>
    <w:basedOn w:val="DefaultParagraphFont"/>
    <w:link w:val="Footer"/>
    <w:uiPriority w:val="99"/>
    <w:rsid w:val="005B08FF"/>
    <w:rPr>
      <w:rFonts w:eastAsiaTheme="minorEastAsia"/>
      <w:sz w:val="24"/>
      <w:szCs w:val="24"/>
    </w:rPr>
  </w:style>
  <w:style w:type="character" w:styleId="PageNumber">
    <w:name w:val="page number"/>
    <w:basedOn w:val="DefaultParagraphFont"/>
    <w:uiPriority w:val="99"/>
    <w:semiHidden/>
    <w:unhideWhenUsed/>
    <w:rsid w:val="005B0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1118</Words>
  <Characters>6376</Characters>
  <Application>Microsoft Office Word</Application>
  <DocSecurity>0</DocSecurity>
  <Lines>53</Lines>
  <Paragraphs>14</Paragraphs>
  <ScaleCrop>false</ScaleCrop>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Jackman Wheels Ambassador Program</dc:title>
  <dc:subject/>
  <dc:creator>Austin Fitzgerald</dc:creator>
  <cp:keywords/>
  <dc:description/>
  <cp:lastModifiedBy>Austin Fitzgerald</cp:lastModifiedBy>
  <cp:revision>2</cp:revision>
  <dcterms:created xsi:type="dcterms:W3CDTF">2026-10-07T15:05:00Z</dcterms:created>
  <dcterms:modified xsi:type="dcterms:W3CDTF">2026-10-07T15:05:00Z</dcterms:modified>
</cp:coreProperties>
</file>