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sidR="00D32DC0">
        <w:rPr>
          <w:b/>
          <w:noProof/>
          <w:color w:val="010202"/>
          <w:spacing w:val="-2"/>
          <w:u w:val="single"/>
        </w:rPr>
        <w:t xml:space="preserve">«Owner_Guarantor_1», </w:t>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