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99932" w14:textId="5B285C59" w:rsidR="00216E5C" w:rsidRDefault="00487ED5" w:rsidP="00487ED5">
      <w:pPr>
        <w:jc w:val="center"/>
        <w:rPr>
          <w:sz w:val="32"/>
          <w:szCs w:val="32"/>
          <w:lang w:val="en-US"/>
        </w:rPr>
      </w:pPr>
      <w:r w:rsidRPr="00487ED5">
        <w:rPr>
          <w:sz w:val="32"/>
          <w:szCs w:val="32"/>
          <w:lang w:val="en-US"/>
        </w:rPr>
        <w:t>UML Class Diagrams</w:t>
      </w:r>
    </w:p>
    <w:p w14:paraId="031FBC68" w14:textId="6769AB4C" w:rsidR="00196FDC" w:rsidRDefault="00F3367F" w:rsidP="00487ED5">
      <w:pPr>
        <w:rPr>
          <w:sz w:val="32"/>
          <w:szCs w:val="32"/>
        </w:rPr>
        <w:sectPr w:rsidR="00196FDC" w:rsidSect="00196FDC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sz w:val="32"/>
          <w:szCs w:val="32"/>
        </w:rPr>
        <w:drawing>
          <wp:inline distT="0" distB="0" distL="0" distR="0" wp14:anchorId="1A86B464" wp14:editId="7E3236B5">
            <wp:extent cx="8372475" cy="494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1D6C2" w14:textId="74CF0EB9" w:rsidR="00196FDC" w:rsidRPr="00196FDC" w:rsidRDefault="00196FDC" w:rsidP="00196FDC">
      <w:pPr>
        <w:rPr>
          <w:sz w:val="32"/>
          <w:szCs w:val="32"/>
        </w:rPr>
      </w:pPr>
    </w:p>
    <w:sectPr w:rsidR="00196FDC" w:rsidRPr="00196FDC" w:rsidSect="00196FD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ED5"/>
    <w:rsid w:val="00196FDC"/>
    <w:rsid w:val="00216E5C"/>
    <w:rsid w:val="00487ED5"/>
    <w:rsid w:val="005F00F7"/>
    <w:rsid w:val="006D0C25"/>
    <w:rsid w:val="00C27B94"/>
    <w:rsid w:val="00E65E5C"/>
    <w:rsid w:val="00EB3A75"/>
    <w:rsid w:val="00F3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5ECE"/>
  <w15:docId w15:val="{C0F7A766-D025-4D1A-9466-83F0E6630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2021-11-28T10:42:00Z</dcterms:created>
  <dcterms:modified xsi:type="dcterms:W3CDTF">2021-11-28T10:42:00Z</dcterms:modified>
</cp:coreProperties>
</file>