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A7" w:rsidRPr="00EE1847" w:rsidRDefault="00EF2267">
      <w:pPr>
        <w:rPr>
          <w:b/>
          <w:color w:val="FF0000"/>
          <w:sz w:val="28"/>
        </w:rPr>
      </w:pPr>
      <w:r w:rsidRPr="00EE1847">
        <w:rPr>
          <w:b/>
          <w:color w:val="FF0000"/>
          <w:sz w:val="28"/>
        </w:rPr>
        <w:t>STUDIO DELLE PROPRIETA' DELLA FLUORESCENZA</w:t>
      </w:r>
    </w:p>
    <w:p w:rsidR="00EF2267" w:rsidRDefault="00EF2267"/>
    <w:p w:rsidR="00EF2267" w:rsidRPr="00EE1847" w:rsidRDefault="00EF2267">
      <w:pPr>
        <w:rPr>
          <w:b/>
        </w:rPr>
      </w:pPr>
      <w:r w:rsidRPr="00EE1847">
        <w:rPr>
          <w:b/>
        </w:rPr>
        <w:t>EXP 1) STOKES SHIFT</w:t>
      </w:r>
    </w:p>
    <w:p w:rsidR="0078193D" w:rsidRDefault="00EF2267">
      <w:r>
        <w:t>-</w:t>
      </w:r>
      <w:r w:rsidR="0078193D">
        <w:t xml:space="preserve">Sono stati acquisiti spettro di eccitazione e spettro di emissione di una soluzione di </w:t>
      </w:r>
      <w:proofErr w:type="spellStart"/>
      <w:r w:rsidR="0078193D">
        <w:t>rodamina</w:t>
      </w:r>
      <w:proofErr w:type="spellEnd"/>
      <w:r w:rsidR="0078193D">
        <w:t xml:space="preserve"> a concentrazione 5</w:t>
      </w:r>
      <w:r w:rsidR="0078193D" w:rsidRPr="003C0F6F">
        <w:rPr>
          <w:rFonts w:ascii="Symbol" w:hAnsi="Symbol"/>
        </w:rPr>
        <w:t></w:t>
      </w:r>
      <w:r w:rsidR="0078193D">
        <w:t xml:space="preserve">M, come mostrato nei video. </w:t>
      </w:r>
    </w:p>
    <w:p w:rsidR="0078193D" w:rsidRDefault="0078193D">
      <w:r>
        <w:t>-Gli spettri di eccitazione ed emissione vanno interpolati con una funzione parabolica intorno al picco. Bisogna calcolare dai parametri della parabola la coordinata x (lunghezza d'onda) del vertice.</w:t>
      </w:r>
    </w:p>
    <w:p w:rsidR="00EF2267" w:rsidRDefault="0078193D">
      <w:r>
        <w:t>-</w:t>
      </w:r>
      <w:r w:rsidR="00EF2267">
        <w:t xml:space="preserve">Determinare lo </w:t>
      </w:r>
      <w:proofErr w:type="spellStart"/>
      <w:r w:rsidR="00EF2267">
        <w:t>Stokes</w:t>
      </w:r>
      <w:proofErr w:type="spellEnd"/>
      <w:r w:rsidR="00EF2267">
        <w:t xml:space="preserve"> </w:t>
      </w:r>
      <w:proofErr w:type="spellStart"/>
      <w:r w:rsidR="00EF2267">
        <w:t>shift</w:t>
      </w:r>
      <w:proofErr w:type="spellEnd"/>
      <w:r w:rsidR="00EF2267">
        <w:t xml:space="preserve"> come spiegato nel video e la perdita di energia</w:t>
      </w:r>
      <w:r>
        <w:t xml:space="preserve"> associata</w:t>
      </w:r>
    </w:p>
    <w:p w:rsidR="00EF2267" w:rsidRDefault="00EF2267"/>
    <w:p w:rsidR="00EF2267" w:rsidRDefault="00EF2267">
      <w:pPr>
        <w:rPr>
          <w:b/>
        </w:rPr>
      </w:pPr>
      <w:r w:rsidRPr="00EE1847">
        <w:rPr>
          <w:b/>
        </w:rPr>
        <w:t xml:space="preserve">EXP 2) REGOLA </w:t>
      </w:r>
      <w:proofErr w:type="spellStart"/>
      <w:r w:rsidRPr="00EE1847">
        <w:rPr>
          <w:b/>
        </w:rPr>
        <w:t>DI</w:t>
      </w:r>
      <w:proofErr w:type="spellEnd"/>
      <w:r w:rsidRPr="00EE1847">
        <w:rPr>
          <w:b/>
        </w:rPr>
        <w:t xml:space="preserve"> KASHA: INDIPENDENZA DELLO SPETTRO </w:t>
      </w:r>
      <w:proofErr w:type="spellStart"/>
      <w:r w:rsidRPr="00EE1847">
        <w:rPr>
          <w:b/>
        </w:rPr>
        <w:t>DI</w:t>
      </w:r>
      <w:proofErr w:type="spellEnd"/>
      <w:r w:rsidRPr="00EE1847">
        <w:rPr>
          <w:b/>
        </w:rPr>
        <w:t xml:space="preserve"> EMISSIONE DALLA LUNGHEZZA D'ONDA </w:t>
      </w:r>
      <w:proofErr w:type="spellStart"/>
      <w:r w:rsidRPr="00EE1847">
        <w:rPr>
          <w:b/>
        </w:rPr>
        <w:t>DI</w:t>
      </w:r>
      <w:proofErr w:type="spellEnd"/>
      <w:r w:rsidRPr="00EE1847">
        <w:rPr>
          <w:b/>
        </w:rPr>
        <w:t xml:space="preserve"> ECCITAZIONE</w:t>
      </w:r>
    </w:p>
    <w:p w:rsidR="00EE1847" w:rsidRPr="003C0F6F" w:rsidRDefault="00EE1847" w:rsidP="00246B4B">
      <w:r w:rsidRPr="003C0F6F">
        <w:t xml:space="preserve">-Sono stati acquisiti gli spettri di emissione della </w:t>
      </w:r>
      <w:proofErr w:type="spellStart"/>
      <w:r w:rsidRPr="003C0F6F">
        <w:t>rodamina</w:t>
      </w:r>
      <w:proofErr w:type="spellEnd"/>
      <w:r w:rsidRPr="003C0F6F">
        <w:t xml:space="preserve"> con concentrazione 5 </w:t>
      </w:r>
      <w:r w:rsidR="003C0F6F" w:rsidRPr="003C0F6F">
        <w:rPr>
          <w:rFonts w:ascii="Symbol" w:hAnsi="Symbol"/>
        </w:rPr>
        <w:t></w:t>
      </w:r>
      <w:r w:rsidRPr="003C0F6F">
        <w:t>M per diverse lunghezze d'onda di eccitazione</w:t>
      </w:r>
      <w:r w:rsidR="00246B4B">
        <w:t xml:space="preserve"> (</w:t>
      </w:r>
      <w:r w:rsidR="00255145" w:rsidRPr="00255145">
        <w:rPr>
          <w:rFonts w:ascii="Symbol" w:hAnsi="Symbol"/>
        </w:rPr>
        <w:t></w:t>
      </w:r>
      <w:proofErr w:type="spellStart"/>
      <w:r w:rsidR="00255145" w:rsidRPr="00255145">
        <w:rPr>
          <w:vertAlign w:val="subscript"/>
        </w:rPr>
        <w:t>exc</w:t>
      </w:r>
      <w:r w:rsidR="00255145">
        <w:t>=</w:t>
      </w:r>
      <w:proofErr w:type="spellEnd"/>
      <w:r w:rsidR="00255145">
        <w:t xml:space="preserve"> </w:t>
      </w:r>
      <w:r w:rsidR="00246B4B">
        <w:t>526</w:t>
      </w:r>
      <w:r w:rsidR="00255145">
        <w:t xml:space="preserve"> </w:t>
      </w:r>
      <w:proofErr w:type="spellStart"/>
      <w:r w:rsidR="00255145">
        <w:t>nm</w:t>
      </w:r>
      <w:proofErr w:type="spellEnd"/>
      <w:r w:rsidR="00246B4B">
        <w:t>, 450</w:t>
      </w:r>
      <w:r w:rsidR="00255145">
        <w:t xml:space="preserve"> </w:t>
      </w:r>
      <w:proofErr w:type="spellStart"/>
      <w:r w:rsidR="00255145">
        <w:t>nm</w:t>
      </w:r>
      <w:proofErr w:type="spellEnd"/>
      <w:r w:rsidR="00246B4B">
        <w:t>,</w:t>
      </w:r>
      <w:r w:rsidR="00255145">
        <w:t xml:space="preserve"> </w:t>
      </w:r>
      <w:r w:rsidR="00246B4B">
        <w:t>480</w:t>
      </w:r>
      <w:r w:rsidR="00255145">
        <w:t xml:space="preserve"> </w:t>
      </w:r>
      <w:proofErr w:type="spellStart"/>
      <w:r w:rsidR="00255145">
        <w:t>nm</w:t>
      </w:r>
      <w:proofErr w:type="spellEnd"/>
      <w:r w:rsidR="00246B4B">
        <w:t>,</w:t>
      </w:r>
      <w:r w:rsidR="00255145">
        <w:t xml:space="preserve"> </w:t>
      </w:r>
      <w:r w:rsidR="00246B4B">
        <w:t>510</w:t>
      </w:r>
      <w:r w:rsidR="00255145">
        <w:t xml:space="preserve"> </w:t>
      </w:r>
      <w:proofErr w:type="spellStart"/>
      <w:r w:rsidR="00255145">
        <w:t>nm</w:t>
      </w:r>
      <w:proofErr w:type="spellEnd"/>
      <w:r w:rsidR="00246B4B">
        <w:t>,</w:t>
      </w:r>
      <w:r w:rsidR="00255145">
        <w:t xml:space="preserve"> </w:t>
      </w:r>
      <w:r w:rsidR="00246B4B">
        <w:t>530</w:t>
      </w:r>
      <w:r w:rsidR="00255145">
        <w:t xml:space="preserve"> </w:t>
      </w:r>
      <w:proofErr w:type="spellStart"/>
      <w:r w:rsidR="00255145">
        <w:t>nm</w:t>
      </w:r>
      <w:proofErr w:type="spellEnd"/>
      <w:r w:rsidR="00246B4B">
        <w:t>,</w:t>
      </w:r>
      <w:r w:rsidR="00255145">
        <w:t xml:space="preserve"> </w:t>
      </w:r>
      <w:r w:rsidR="00246B4B">
        <w:t>520</w:t>
      </w:r>
      <w:r w:rsidR="00255145">
        <w:t xml:space="preserve"> </w:t>
      </w:r>
      <w:proofErr w:type="spellStart"/>
      <w:r w:rsidR="00255145">
        <w:t>nm</w:t>
      </w:r>
      <w:proofErr w:type="spellEnd"/>
      <w:r w:rsidR="00246B4B">
        <w:t>,</w:t>
      </w:r>
      <w:r w:rsidR="00255145">
        <w:t xml:space="preserve"> </w:t>
      </w:r>
      <w:r w:rsidR="00246B4B">
        <w:t>510</w:t>
      </w:r>
      <w:r w:rsidR="00255145">
        <w:t xml:space="preserve"> </w:t>
      </w:r>
      <w:proofErr w:type="spellStart"/>
      <w:r w:rsidR="00255145">
        <w:t>nm</w:t>
      </w:r>
      <w:proofErr w:type="spellEnd"/>
      <w:r w:rsidR="00246B4B">
        <w:t>,</w:t>
      </w:r>
      <w:r w:rsidR="00255145">
        <w:t xml:space="preserve"> </w:t>
      </w:r>
      <w:r w:rsidR="00246B4B">
        <w:t>460</w:t>
      </w:r>
      <w:r w:rsidR="00255145">
        <w:t xml:space="preserve"> </w:t>
      </w:r>
      <w:proofErr w:type="spellStart"/>
      <w:r w:rsidR="00255145">
        <w:t>nm</w:t>
      </w:r>
      <w:proofErr w:type="spellEnd"/>
      <w:r w:rsidR="00246B4B">
        <w:t xml:space="preserve"> con guadagno del fototubo fisso, indicati nel file .</w:t>
      </w:r>
      <w:proofErr w:type="spellStart"/>
      <w:r w:rsidR="00246B4B">
        <w:t>cvs</w:t>
      </w:r>
      <w:proofErr w:type="spellEnd"/>
      <w:r w:rsidR="00246B4B">
        <w:t>)</w:t>
      </w:r>
      <w:r w:rsidRPr="003C0F6F">
        <w:t xml:space="preserve"> come mostrato nei video</w:t>
      </w:r>
    </w:p>
    <w:p w:rsidR="00EF2267" w:rsidRDefault="00EE1847">
      <w:r>
        <w:t>-Mettere in grafico gli spettri ottenuti alle differenti lunghezze d'onda di eccitazione e spiegare l'andamento osservato</w:t>
      </w:r>
    </w:p>
    <w:p w:rsidR="00EE1847" w:rsidRDefault="00EE1847">
      <w:r>
        <w:t>-Normalizzare tra 0 e 1 gli spettri e spiegare il loro comportamento</w:t>
      </w:r>
    </w:p>
    <w:p w:rsidR="002E4775" w:rsidRDefault="002E4775"/>
    <w:p w:rsidR="00EF2267" w:rsidRDefault="00EF2267"/>
    <w:p w:rsidR="00EF2267" w:rsidRDefault="00EF2267">
      <w:pPr>
        <w:rPr>
          <w:b/>
        </w:rPr>
      </w:pPr>
      <w:r w:rsidRPr="00EE1847">
        <w:rPr>
          <w:b/>
        </w:rPr>
        <w:t>EXP 3) STUDIO DELLA DIPENDENZA DELLA FLUORESCENZA DALL'ASSORBANZA</w:t>
      </w:r>
    </w:p>
    <w:p w:rsidR="00EE1847" w:rsidRPr="00EE1847" w:rsidRDefault="00EE1847">
      <w:r w:rsidRPr="00EE1847">
        <w:t xml:space="preserve">-Sono stati acquisiti gli spettri di fluorescenza per diversi valori di assorbanza </w:t>
      </w:r>
      <w:r w:rsidR="002E4775">
        <w:t>(</w:t>
      </w:r>
      <w:proofErr w:type="spellStart"/>
      <w:r w:rsidR="002E4775">
        <w:t>A=</w:t>
      </w:r>
      <w:proofErr w:type="spellEnd"/>
      <w:r w:rsidR="002E4775">
        <w:t xml:space="preserve"> 0,4; 0,3; 0,2; 0,1; 0,08; 0,06; 0,04; 0,02; 0,01, con guadagno del fototubo fisso) </w:t>
      </w:r>
      <w:r w:rsidRPr="00EE1847">
        <w:t xml:space="preserve">di una soluzione di </w:t>
      </w:r>
      <w:proofErr w:type="spellStart"/>
      <w:r w:rsidRPr="00EE1847">
        <w:t>rodamina</w:t>
      </w:r>
      <w:proofErr w:type="spellEnd"/>
      <w:r w:rsidRPr="00EE1847">
        <w:t>, come spiegato nei video.</w:t>
      </w:r>
    </w:p>
    <w:p w:rsidR="00EE1847" w:rsidRPr="00EE1847" w:rsidRDefault="00EE1847">
      <w:r w:rsidRPr="00EE1847">
        <w:t>-Fare un'interpolazione di tipo parabolico di ciascun</w:t>
      </w:r>
      <w:r>
        <w:t>o spettro</w:t>
      </w:r>
      <w:r w:rsidRPr="00EE1847">
        <w:t xml:space="preserve"> attorno al </w:t>
      </w:r>
      <w:r>
        <w:t>picco</w:t>
      </w:r>
      <w:r w:rsidRPr="00EE1847">
        <w:t xml:space="preserve"> e ricavare dai parametri del </w:t>
      </w:r>
      <w:proofErr w:type="spellStart"/>
      <w:r w:rsidRPr="00EE1847">
        <w:t>fit</w:t>
      </w:r>
      <w:proofErr w:type="spellEnd"/>
      <w:r w:rsidRPr="00EE1847">
        <w:t xml:space="preserve"> la coordinata y (intensità) del vertice. </w:t>
      </w:r>
    </w:p>
    <w:p w:rsidR="00EE1847" w:rsidRPr="00EE1847" w:rsidRDefault="00EE1847">
      <w:r w:rsidRPr="00EE1847">
        <w:t>-Mettere in grafico l'intensità in funzione dell'assorbanza, come indicato nel video</w:t>
      </w:r>
    </w:p>
    <w:p w:rsidR="00EF2267" w:rsidRDefault="00EE1847">
      <w:r w:rsidRPr="00EE1847">
        <w:t xml:space="preserve">-Interpolare i dati ottenuti </w:t>
      </w:r>
      <w:r w:rsidR="003C0F6F">
        <w:t xml:space="preserve">utilizzando i </w:t>
      </w:r>
      <w:r w:rsidR="003C0F6F" w:rsidRPr="00EE1847">
        <w:t xml:space="preserve">due modelli (quello corretto e l'approssimazione lineare) </w:t>
      </w:r>
      <w:r w:rsidRPr="00EE1847">
        <w:t>e descrivere cosa si ottiene</w:t>
      </w:r>
      <w:r w:rsidR="003C0F6F">
        <w:t xml:space="preserve"> (attenzione a selezionare il </w:t>
      </w:r>
      <w:proofErr w:type="spellStart"/>
      <w:r w:rsidR="003C0F6F">
        <w:t>range</w:t>
      </w:r>
      <w:proofErr w:type="spellEnd"/>
      <w:r w:rsidR="003C0F6F">
        <w:t xml:space="preserve"> del </w:t>
      </w:r>
      <w:proofErr w:type="spellStart"/>
      <w:r w:rsidR="003C0F6F">
        <w:t>fit</w:t>
      </w:r>
      <w:proofErr w:type="spellEnd"/>
      <w:r w:rsidR="003C0F6F">
        <w:t>)</w:t>
      </w:r>
    </w:p>
    <w:p w:rsidR="002E4775" w:rsidRDefault="002E4775"/>
    <w:p w:rsidR="002E4775" w:rsidRDefault="002E4775">
      <w:r>
        <w:t xml:space="preserve">funzioni di </w:t>
      </w:r>
      <w:proofErr w:type="spellStart"/>
      <w:r>
        <w:t>fit</w:t>
      </w:r>
      <w:proofErr w:type="spellEnd"/>
      <w:r>
        <w:t>:</w:t>
      </w:r>
    </w:p>
    <w:p w:rsidR="004C02D1" w:rsidRPr="00255145" w:rsidRDefault="004C02D1">
      <w:pPr>
        <w:rPr>
          <w:sz w:val="24"/>
        </w:rPr>
      </w:pPr>
      <w:proofErr w:type="spellStart"/>
      <w:r w:rsidRPr="00255145">
        <w:rPr>
          <w:sz w:val="24"/>
        </w:rPr>
        <w:t>y=a</w:t>
      </w:r>
      <w:proofErr w:type="spellEnd"/>
      <w:r w:rsidRPr="00255145">
        <w:rPr>
          <w:sz w:val="24"/>
        </w:rPr>
        <w:t>(1-b*</w:t>
      </w:r>
      <w:r w:rsidR="009738A5" w:rsidRPr="00255145">
        <w:rPr>
          <w:sz w:val="24"/>
        </w:rPr>
        <w:t>e</w:t>
      </w:r>
      <w:r w:rsidR="009738A5" w:rsidRPr="00255145">
        <w:rPr>
          <w:sz w:val="24"/>
          <w:vertAlign w:val="superscript"/>
        </w:rPr>
        <w:t>-c*x</w:t>
      </w:r>
      <w:r w:rsidR="009738A5" w:rsidRPr="00255145">
        <w:rPr>
          <w:sz w:val="24"/>
        </w:rPr>
        <w:t xml:space="preserve">)    </w:t>
      </w:r>
      <w:r w:rsidR="00255145" w:rsidRPr="00255145">
        <w:rPr>
          <w:sz w:val="24"/>
        </w:rPr>
        <w:t>ovvero</w:t>
      </w:r>
      <w:r w:rsidR="00255145">
        <w:rPr>
          <w:sz w:val="24"/>
        </w:rPr>
        <w:t xml:space="preserve">  </w:t>
      </w:r>
      <w:r w:rsidR="00255145" w:rsidRPr="00255145">
        <w:rPr>
          <w:sz w:val="24"/>
        </w:rPr>
        <w:t xml:space="preserve"> </w:t>
      </w:r>
      <w:r w:rsidR="009738A5" w:rsidRPr="00255145">
        <w:rPr>
          <w:sz w:val="24"/>
        </w:rPr>
        <w:t xml:space="preserve"> I=I</w:t>
      </w:r>
      <w:r w:rsidR="009738A5" w:rsidRPr="00255145">
        <w:rPr>
          <w:sz w:val="24"/>
          <w:vertAlign w:val="subscript"/>
        </w:rPr>
        <w:t>0</w:t>
      </w:r>
      <w:r w:rsidR="009738A5" w:rsidRPr="00255145">
        <w:rPr>
          <w:sz w:val="24"/>
        </w:rPr>
        <w:t>*(1-e</w:t>
      </w:r>
      <w:r w:rsidR="009738A5" w:rsidRPr="00255145">
        <w:rPr>
          <w:sz w:val="24"/>
          <w:vertAlign w:val="superscript"/>
        </w:rPr>
        <w:t>-2.303</w:t>
      </w:r>
      <w:r w:rsidR="009738A5" w:rsidRPr="00255145">
        <w:rPr>
          <w:rFonts w:ascii="Symbol" w:hAnsi="Symbol"/>
          <w:sz w:val="24"/>
          <w:vertAlign w:val="superscript"/>
        </w:rPr>
        <w:t></w:t>
      </w:r>
      <w:r w:rsidR="009738A5" w:rsidRPr="00255145">
        <w:rPr>
          <w:sz w:val="24"/>
          <w:vertAlign w:val="superscript"/>
        </w:rPr>
        <w:t>Cl</w:t>
      </w:r>
      <w:r w:rsidR="009738A5" w:rsidRPr="00255145">
        <w:rPr>
          <w:sz w:val="24"/>
        </w:rPr>
        <w:t xml:space="preserve">) </w:t>
      </w:r>
      <w:r w:rsidR="00255145">
        <w:rPr>
          <w:sz w:val="24"/>
        </w:rPr>
        <w:t xml:space="preserve">        </w:t>
      </w:r>
      <w:r w:rsidR="009738A5" w:rsidRPr="00255145">
        <w:rPr>
          <w:sz w:val="24"/>
        </w:rPr>
        <w:t xml:space="preserve"> </w:t>
      </w:r>
      <w:proofErr w:type="spellStart"/>
      <w:r w:rsidR="009738A5" w:rsidRPr="00255145">
        <w:rPr>
          <w:sz w:val="24"/>
        </w:rPr>
        <w:t>I=</w:t>
      </w:r>
      <w:proofErr w:type="spellEnd"/>
      <w:r w:rsidR="00255145" w:rsidRPr="00255145">
        <w:rPr>
          <w:sz w:val="24"/>
        </w:rPr>
        <w:t xml:space="preserve"> I</w:t>
      </w:r>
      <w:r w:rsidR="00255145" w:rsidRPr="00255145">
        <w:rPr>
          <w:sz w:val="24"/>
          <w:vertAlign w:val="subscript"/>
        </w:rPr>
        <w:t>0</w:t>
      </w:r>
      <w:r w:rsidR="009738A5" w:rsidRPr="00255145">
        <w:rPr>
          <w:sz w:val="24"/>
        </w:rPr>
        <w:t>*(1-e</w:t>
      </w:r>
      <w:r w:rsidR="009738A5" w:rsidRPr="00255145">
        <w:rPr>
          <w:sz w:val="24"/>
          <w:vertAlign w:val="superscript"/>
        </w:rPr>
        <w:t>-2.303*A</w:t>
      </w:r>
      <w:r w:rsidR="009738A5" w:rsidRPr="00255145">
        <w:rPr>
          <w:sz w:val="24"/>
        </w:rPr>
        <w:t>)</w:t>
      </w:r>
      <w:r w:rsidR="00255145">
        <w:rPr>
          <w:sz w:val="24"/>
        </w:rPr>
        <w:t xml:space="preserve">   dove </w:t>
      </w:r>
      <w:proofErr w:type="spellStart"/>
      <w:r w:rsidR="00255145">
        <w:rPr>
          <w:sz w:val="24"/>
        </w:rPr>
        <w:t>A=</w:t>
      </w:r>
      <w:proofErr w:type="spellEnd"/>
      <w:r w:rsidR="00255145" w:rsidRPr="00255145">
        <w:rPr>
          <w:rFonts w:ascii="Symbol" w:hAnsi="Symbol"/>
          <w:sz w:val="24"/>
        </w:rPr>
        <w:t></w:t>
      </w:r>
      <w:r w:rsidR="00255145" w:rsidRPr="00255145">
        <w:rPr>
          <w:rFonts w:ascii="Symbol" w:hAnsi="Symbol"/>
          <w:sz w:val="24"/>
        </w:rPr>
        <w:t></w:t>
      </w:r>
      <w:r w:rsidR="00255145" w:rsidRPr="00255145">
        <w:rPr>
          <w:sz w:val="24"/>
        </w:rPr>
        <w:t>Cl</w:t>
      </w:r>
    </w:p>
    <w:p w:rsidR="009738A5" w:rsidRPr="00255145" w:rsidRDefault="009738A5">
      <w:pPr>
        <w:rPr>
          <w:sz w:val="24"/>
        </w:rPr>
      </w:pPr>
      <w:r w:rsidRPr="00255145">
        <w:rPr>
          <w:sz w:val="24"/>
        </w:rPr>
        <w:t xml:space="preserve">y=a+b*x  </w:t>
      </w:r>
      <w:r w:rsidR="00255145" w:rsidRPr="00255145">
        <w:rPr>
          <w:sz w:val="24"/>
        </w:rPr>
        <w:t xml:space="preserve">ovvero  </w:t>
      </w:r>
      <w:r w:rsidRPr="00255145">
        <w:rPr>
          <w:sz w:val="24"/>
        </w:rPr>
        <w:t>I=2.303</w:t>
      </w:r>
      <w:r w:rsidRPr="00255145">
        <w:rPr>
          <w:rFonts w:ascii="Symbol" w:hAnsi="Symbol"/>
          <w:sz w:val="24"/>
        </w:rPr>
        <w:t></w:t>
      </w:r>
      <w:r w:rsidRPr="00255145">
        <w:rPr>
          <w:sz w:val="24"/>
        </w:rPr>
        <w:t>ClI</w:t>
      </w:r>
      <w:r w:rsidRPr="00255145">
        <w:rPr>
          <w:sz w:val="24"/>
          <w:vertAlign w:val="subscript"/>
        </w:rPr>
        <w:t>0</w:t>
      </w:r>
      <w:r w:rsidRPr="00255145">
        <w:rPr>
          <w:rFonts w:ascii="Symbol" w:hAnsi="Symbol"/>
          <w:sz w:val="24"/>
        </w:rPr>
        <w:t></w:t>
      </w:r>
      <w:r w:rsidRPr="00255145">
        <w:rPr>
          <w:sz w:val="24"/>
        </w:rPr>
        <w:t>f(</w:t>
      </w:r>
      <w:r w:rsidRPr="00255145">
        <w:rPr>
          <w:rFonts w:ascii="Symbol" w:hAnsi="Symbol"/>
          <w:sz w:val="24"/>
        </w:rPr>
        <w:t></w:t>
      </w:r>
      <w:r w:rsidRPr="00255145">
        <w:rPr>
          <w:sz w:val="24"/>
        </w:rPr>
        <w:t xml:space="preserve">)d  </w:t>
      </w:r>
      <w:r w:rsidR="00255145">
        <w:rPr>
          <w:sz w:val="24"/>
        </w:rPr>
        <w:t xml:space="preserve">   </w:t>
      </w:r>
      <w:r w:rsidRPr="00255145">
        <w:rPr>
          <w:sz w:val="24"/>
        </w:rPr>
        <w:t xml:space="preserve"> I=2.303</w:t>
      </w:r>
      <w:r w:rsidRPr="00255145">
        <w:rPr>
          <w:rFonts w:ascii="Symbol" w:hAnsi="Symbol"/>
          <w:sz w:val="24"/>
        </w:rPr>
        <w:t></w:t>
      </w:r>
      <w:r w:rsidRPr="00255145">
        <w:rPr>
          <w:sz w:val="24"/>
        </w:rPr>
        <w:t>I</w:t>
      </w:r>
      <w:r w:rsidRPr="00255145">
        <w:rPr>
          <w:sz w:val="24"/>
          <w:vertAlign w:val="subscript"/>
        </w:rPr>
        <w:t>0</w:t>
      </w:r>
      <w:r w:rsidRPr="00255145">
        <w:rPr>
          <w:rFonts w:ascii="Symbol" w:hAnsi="Symbol"/>
          <w:sz w:val="24"/>
        </w:rPr>
        <w:t></w:t>
      </w:r>
      <w:r w:rsidRPr="00255145">
        <w:rPr>
          <w:sz w:val="24"/>
        </w:rPr>
        <w:t>f(</w:t>
      </w:r>
      <w:r w:rsidRPr="00255145">
        <w:rPr>
          <w:rFonts w:ascii="Symbol" w:hAnsi="Symbol"/>
          <w:sz w:val="24"/>
        </w:rPr>
        <w:t></w:t>
      </w:r>
      <w:r w:rsidRPr="00255145">
        <w:rPr>
          <w:sz w:val="24"/>
        </w:rPr>
        <w:t>)d</w:t>
      </w:r>
      <w:r w:rsidR="00255145">
        <w:rPr>
          <w:sz w:val="24"/>
        </w:rPr>
        <w:t xml:space="preserve">    dove </w:t>
      </w:r>
      <w:proofErr w:type="spellStart"/>
      <w:r w:rsidR="00255145">
        <w:rPr>
          <w:sz w:val="24"/>
        </w:rPr>
        <w:t>A=</w:t>
      </w:r>
      <w:proofErr w:type="spellEnd"/>
      <w:r w:rsidR="00255145" w:rsidRPr="00255145">
        <w:rPr>
          <w:rFonts w:ascii="Symbol" w:hAnsi="Symbol"/>
          <w:sz w:val="24"/>
        </w:rPr>
        <w:t></w:t>
      </w:r>
      <w:r w:rsidR="00255145" w:rsidRPr="00255145">
        <w:rPr>
          <w:rFonts w:ascii="Symbol" w:hAnsi="Symbol"/>
          <w:sz w:val="24"/>
        </w:rPr>
        <w:t></w:t>
      </w:r>
      <w:r w:rsidR="00255145" w:rsidRPr="00255145">
        <w:rPr>
          <w:sz w:val="24"/>
        </w:rPr>
        <w:t>Cl</w:t>
      </w:r>
    </w:p>
    <w:p w:rsidR="002E4775" w:rsidRDefault="002E4775"/>
    <w:p w:rsidR="00EF2267" w:rsidRDefault="00EF2267"/>
    <w:p w:rsidR="00EF2267" w:rsidRDefault="00EF2267">
      <w:pPr>
        <w:rPr>
          <w:b/>
        </w:rPr>
      </w:pPr>
      <w:r w:rsidRPr="00EE1847">
        <w:rPr>
          <w:b/>
        </w:rPr>
        <w:t xml:space="preserve">EXP 4) DIPENDENZA DELLA FLUORESCENZA DAL GUADAGNO DEL FOTOTUBO </w:t>
      </w:r>
    </w:p>
    <w:p w:rsidR="003C0F6F" w:rsidRPr="00EE1847" w:rsidRDefault="003C0F6F" w:rsidP="003C0F6F">
      <w:r w:rsidRPr="00EE1847">
        <w:t xml:space="preserve">-Sono stati acquisiti gli spettri di fluorescenza </w:t>
      </w:r>
      <w:r>
        <w:t xml:space="preserve">della </w:t>
      </w:r>
      <w:proofErr w:type="spellStart"/>
      <w:r>
        <w:t>rodamina</w:t>
      </w:r>
      <w:proofErr w:type="spellEnd"/>
      <w:r>
        <w:t xml:space="preserve"> con A=0.02 </w:t>
      </w:r>
      <w:r w:rsidRPr="00EE1847">
        <w:t xml:space="preserve">per diversi valori </w:t>
      </w:r>
      <w:r>
        <w:t>del guadagno del fototubo</w:t>
      </w:r>
      <w:r w:rsidR="002E4775">
        <w:t xml:space="preserve"> (</w:t>
      </w:r>
      <w:r w:rsidR="002E4775">
        <w:rPr>
          <w:rFonts w:ascii="Cambria Math" w:hAnsi="Cambria Math" w:cs="Cambria Math"/>
        </w:rPr>
        <w:t>𝐺</w:t>
      </w:r>
      <w:r w:rsidR="002E4775">
        <w:t xml:space="preserve">= 485 V,510 V,535 V,560 V,585 V,610 V,635 V,660 V,685 V,700 V, indicati nel file </w:t>
      </w:r>
      <w:r w:rsidR="00246B4B">
        <w:t>.</w:t>
      </w:r>
      <w:proofErr w:type="spellStart"/>
      <w:r w:rsidR="00246B4B">
        <w:t>csv</w:t>
      </w:r>
      <w:proofErr w:type="spellEnd"/>
      <w:r w:rsidR="002E4775">
        <w:t>)</w:t>
      </w:r>
    </w:p>
    <w:p w:rsidR="003C0F6F" w:rsidRPr="00EE1847" w:rsidRDefault="003C0F6F" w:rsidP="003C0F6F">
      <w:r w:rsidRPr="00EE1847">
        <w:t>-Fare un'interpolazione di tipo parabolico di ciascun</w:t>
      </w:r>
      <w:r>
        <w:t>o spettro</w:t>
      </w:r>
      <w:r w:rsidRPr="00EE1847">
        <w:t xml:space="preserve"> attorno al </w:t>
      </w:r>
      <w:r>
        <w:t>picco</w:t>
      </w:r>
      <w:r w:rsidRPr="00EE1847">
        <w:t xml:space="preserve"> e ricavare dai parametri del </w:t>
      </w:r>
      <w:proofErr w:type="spellStart"/>
      <w:r w:rsidRPr="00EE1847">
        <w:t>fit</w:t>
      </w:r>
      <w:proofErr w:type="spellEnd"/>
      <w:r w:rsidRPr="00EE1847">
        <w:t xml:space="preserve"> la coordinata y (intensità) del vertice. </w:t>
      </w:r>
    </w:p>
    <w:p w:rsidR="00EE1847" w:rsidRDefault="003C0F6F">
      <w:r w:rsidRPr="003C0F6F">
        <w:t xml:space="preserve">-Mettere in grafico l'intensità in funzione del guadagno del fototubo e fare un'interpolazione parabolica dei dati per ottenere il numero di </w:t>
      </w:r>
      <w:proofErr w:type="spellStart"/>
      <w:r w:rsidRPr="003C0F6F">
        <w:t>dinodi</w:t>
      </w:r>
      <w:proofErr w:type="spellEnd"/>
      <w:r w:rsidRPr="003C0F6F">
        <w:t xml:space="preserve"> del fototubo</w:t>
      </w:r>
    </w:p>
    <w:p w:rsidR="002E4775" w:rsidRDefault="002E4775"/>
    <w:p w:rsidR="002E4775" w:rsidRDefault="002E4775">
      <w:r>
        <w:t xml:space="preserve">funzione di </w:t>
      </w:r>
      <w:proofErr w:type="spellStart"/>
      <w:r>
        <w:t>fit</w:t>
      </w:r>
      <w:proofErr w:type="spellEnd"/>
      <w:r>
        <w:t>:</w:t>
      </w:r>
    </w:p>
    <w:p w:rsidR="00EE1847" w:rsidRPr="00255145" w:rsidRDefault="002E4775">
      <w:pPr>
        <w:rPr>
          <w:rFonts w:ascii="Cambria Math" w:hAnsi="Cambria Math" w:cs="Cambria Math"/>
          <w:sz w:val="24"/>
        </w:rPr>
      </w:pPr>
      <w:proofErr w:type="spellStart"/>
      <w:r w:rsidRPr="00255145">
        <w:rPr>
          <w:sz w:val="24"/>
        </w:rPr>
        <w:t>y=</w:t>
      </w:r>
      <w:proofErr w:type="spellEnd"/>
      <w:r w:rsidR="002D5AD5" w:rsidRPr="00255145">
        <w:rPr>
          <w:rFonts w:ascii="Cambria Math" w:hAnsi="Cambria Math" w:cs="Cambria Math"/>
          <w:sz w:val="24"/>
        </w:rPr>
        <w:t>𝑎</w:t>
      </w:r>
      <w:r w:rsidR="002D5AD5" w:rsidRPr="00255145">
        <w:rPr>
          <w:sz w:val="24"/>
        </w:rPr>
        <w:t>+</w:t>
      </w:r>
      <w:r w:rsidR="002D5AD5" w:rsidRPr="00255145">
        <w:rPr>
          <w:rFonts w:ascii="Cambria Math" w:hAnsi="Cambria Math" w:cs="Cambria Math"/>
          <w:sz w:val="24"/>
        </w:rPr>
        <w:t>𝑏</w:t>
      </w:r>
      <w:proofErr w:type="spellStart"/>
      <w:r w:rsidRPr="00255145">
        <w:rPr>
          <w:rFonts w:ascii="Cambria Math" w:hAnsi="Cambria Math" w:cs="Cambria Math"/>
          <w:sz w:val="24"/>
        </w:rPr>
        <w:t>*x</w:t>
      </w:r>
      <w:proofErr w:type="spellEnd"/>
      <w:r w:rsidR="002D5AD5" w:rsidRPr="00255145">
        <w:rPr>
          <w:rFonts w:ascii="Cambria Math" w:hAnsi="Cambria Math" w:cs="Cambria Math"/>
          <w:sz w:val="24"/>
          <w:vertAlign w:val="superscript"/>
        </w:rPr>
        <w:t>𝑛</w:t>
      </w:r>
    </w:p>
    <w:p w:rsidR="002D5AD5" w:rsidRDefault="002D5AD5">
      <w:pPr>
        <w:rPr>
          <w:rFonts w:ascii="Cambria Math" w:hAnsi="Cambria Math" w:cs="Cambria Math"/>
        </w:rPr>
      </w:pPr>
    </w:p>
    <w:p w:rsidR="002E4775" w:rsidRDefault="002E477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dove </w:t>
      </w:r>
      <w:proofErr w:type="spellStart"/>
      <w:r>
        <w:rPr>
          <w:rFonts w:ascii="Cambria Math" w:hAnsi="Cambria Math" w:cs="Cambria Math"/>
        </w:rPr>
        <w:t>y=intensità</w:t>
      </w:r>
      <w:proofErr w:type="spellEnd"/>
    </w:p>
    <w:p w:rsidR="002E4775" w:rsidRDefault="002E477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</w:t>
      </w:r>
      <w:proofErr w:type="spellStart"/>
      <w:r>
        <w:rPr>
          <w:rFonts w:ascii="Cambria Math" w:hAnsi="Cambria Math" w:cs="Cambria Math"/>
        </w:rPr>
        <w:t>x=guadagno</w:t>
      </w:r>
      <w:proofErr w:type="spellEnd"/>
      <w:r>
        <w:rPr>
          <w:rFonts w:ascii="Cambria Math" w:hAnsi="Cambria Math" w:cs="Cambria Math"/>
        </w:rPr>
        <w:t xml:space="preserve"> fototubo</w:t>
      </w:r>
    </w:p>
    <w:p w:rsidR="002E4775" w:rsidRPr="003C0F6F" w:rsidRDefault="002E4775">
      <w:r>
        <w:rPr>
          <w:rFonts w:ascii="Cambria Math" w:hAnsi="Cambria Math" w:cs="Cambria Math"/>
        </w:rPr>
        <w:t xml:space="preserve">          </w:t>
      </w:r>
      <w:proofErr w:type="spellStart"/>
      <w:r>
        <w:rPr>
          <w:rFonts w:ascii="Cambria Math" w:hAnsi="Cambria Math" w:cs="Cambria Math"/>
        </w:rPr>
        <w:t>n=numero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dinodi</w:t>
      </w:r>
      <w:proofErr w:type="spellEnd"/>
    </w:p>
    <w:sectPr w:rsidR="002E4775" w:rsidRPr="003C0F6F" w:rsidSect="00997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F2267"/>
    <w:rsid w:val="000D65D9"/>
    <w:rsid w:val="00246B4B"/>
    <w:rsid w:val="00255145"/>
    <w:rsid w:val="002D5AD5"/>
    <w:rsid w:val="002E4775"/>
    <w:rsid w:val="003C0F6F"/>
    <w:rsid w:val="004C02D1"/>
    <w:rsid w:val="0078193D"/>
    <w:rsid w:val="009738A5"/>
    <w:rsid w:val="009977A7"/>
    <w:rsid w:val="00B859DA"/>
    <w:rsid w:val="00EE1847"/>
    <w:rsid w:val="00EF2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77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2020-03-15T19:08:00Z</dcterms:created>
  <dcterms:modified xsi:type="dcterms:W3CDTF">2020-03-15T21:40:00Z</dcterms:modified>
</cp:coreProperties>
</file>