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1529" w14:textId="77777777" w:rsidR="009B7DA7" w:rsidRDefault="002A779A">
      <w:pPr>
        <w:pStyle w:val="a4"/>
      </w:pPr>
      <w:r>
        <w:t>INT</w:t>
      </w:r>
      <w:r>
        <w:rPr>
          <w:spacing w:val="-3"/>
        </w:rPr>
        <w:t xml:space="preserve"> </w:t>
      </w:r>
      <w:r>
        <w:t>305</w:t>
      </w:r>
      <w:r>
        <w:rPr>
          <w:spacing w:val="-2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1</w:t>
      </w:r>
    </w:p>
    <w:p w14:paraId="3E2183F0" w14:textId="77777777" w:rsidR="009B7DA7" w:rsidRDefault="009B7DA7">
      <w:pPr>
        <w:pStyle w:val="a3"/>
        <w:spacing w:before="5"/>
        <w:rPr>
          <w:b/>
          <w:sz w:val="39"/>
        </w:rPr>
      </w:pPr>
    </w:p>
    <w:p w14:paraId="26CF50F3" w14:textId="77777777" w:rsidR="009B7DA7" w:rsidRDefault="002A779A">
      <w:pPr>
        <w:pStyle w:val="a3"/>
        <w:ind w:left="3001" w:right="2997"/>
        <w:jc w:val="center"/>
      </w:pPr>
      <w:r>
        <w:t>(The</w:t>
      </w:r>
      <w:r>
        <w:rPr>
          <w:spacing w:val="-4"/>
        </w:rPr>
        <w:t xml:space="preserve"> </w:t>
      </w:r>
      <w:r>
        <w:t>deadline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31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Oct.)</w:t>
      </w:r>
    </w:p>
    <w:p w14:paraId="7A614E0B" w14:textId="77777777" w:rsidR="009B7DA7" w:rsidRDefault="009B7DA7">
      <w:pPr>
        <w:pStyle w:val="a3"/>
        <w:spacing w:before="2"/>
        <w:rPr>
          <w:sz w:val="30"/>
        </w:rPr>
      </w:pPr>
    </w:p>
    <w:p w14:paraId="01FBFF0D" w14:textId="2026FD7C" w:rsidR="009B7DA7" w:rsidRDefault="002A779A">
      <w:pPr>
        <w:pStyle w:val="a5"/>
        <w:numPr>
          <w:ilvl w:val="0"/>
          <w:numId w:val="1"/>
        </w:numPr>
        <w:tabs>
          <w:tab w:val="left" w:pos="481"/>
        </w:tabs>
        <w:spacing w:line="292" w:lineRule="auto"/>
        <w:ind w:right="115"/>
        <w:rPr>
          <w:sz w:val="21"/>
        </w:rPr>
      </w:pPr>
      <w:r>
        <w:rPr>
          <w:sz w:val="21"/>
        </w:rPr>
        <w:t>Please write down the whole derivation process to obtain the gradient for logistic regression.</w:t>
      </w:r>
      <w:r>
        <w:rPr>
          <w:spacing w:val="-45"/>
          <w:sz w:val="21"/>
        </w:rPr>
        <w:t xml:space="preserve"> </w:t>
      </w:r>
      <w:r>
        <w:rPr>
          <w:sz w:val="21"/>
        </w:rPr>
        <w:t>(30%)</w:t>
      </w:r>
    </w:p>
    <w:p w14:paraId="3B743D5C" w14:textId="2BB9E571" w:rsidR="009B7DA7" w:rsidRPr="00530724" w:rsidRDefault="00CB2470" w:rsidP="00656F66">
      <w:pPr>
        <w:pStyle w:val="a3"/>
        <w:ind w:left="48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6188376"/>
      <w:r w:rsidRPr="00530724">
        <w:rPr>
          <w:rFonts w:ascii="Times New Roman" w:hAnsi="Times New Roman" w:cs="Times New Roman"/>
          <w:b/>
          <w:bCs/>
          <w:sz w:val="24"/>
          <w:szCs w:val="24"/>
        </w:rPr>
        <w:t>Loss function(Cross-entropy loss):</w:t>
      </w:r>
      <w:bookmarkEnd w:id="0"/>
      <w:r w:rsidRPr="005307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34A162" w14:textId="1B619F85" w:rsidR="00751ED9" w:rsidRPr="00B5778F" w:rsidRDefault="00307AF7" w:rsidP="00B5778F">
      <w:pPr>
        <w:pStyle w:val="a3"/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CE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-logy               if t=1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if t=0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func>
        </m:oMath>
      </m:oMathPara>
    </w:p>
    <w:p w14:paraId="66E64869" w14:textId="149AD28A" w:rsidR="00751ED9" w:rsidRDefault="00B5778F" w:rsidP="00530724">
      <w:pPr>
        <w:pStyle w:val="a3"/>
        <w:ind w:left="480"/>
        <w:rPr>
          <w:rFonts w:ascii="Times New Roman" w:hAnsi="Times New Roman" w:cs="Times New Roman"/>
          <w:b/>
          <w:bCs/>
        </w:rPr>
      </w:pPr>
      <w:r w:rsidRPr="00530724">
        <w:rPr>
          <w:rFonts w:ascii="Times New Roman" w:hAnsi="Times New Roman" w:cs="Times New Roman"/>
          <w:b/>
          <w:bCs/>
          <w:sz w:val="24"/>
          <w:szCs w:val="24"/>
        </w:rPr>
        <w:t>Chain rule:</w:t>
      </w:r>
    </w:p>
    <w:p w14:paraId="5B80DCE2" w14:textId="0CC339FF" w:rsidR="00530724" w:rsidRPr="00530724" w:rsidRDefault="00307AF7" w:rsidP="00B5778F">
      <w:pPr>
        <w:pStyle w:val="a3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∂y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∂y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∂z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∂z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den>
          </m:f>
        </m:oMath>
      </m:oMathPara>
    </w:p>
    <w:p w14:paraId="3894A8B4" w14:textId="246088FF" w:rsidR="00530724" w:rsidRPr="00530724" w:rsidRDefault="00530724" w:rsidP="00530724">
      <w:pPr>
        <w:pStyle w:val="a3"/>
        <w:ind w:firstLineChars="200" w:firstLine="482"/>
        <w:rPr>
          <w:rFonts w:ascii="Times New Roman" w:hAnsi="Times New Roman" w:cs="Times New Roman"/>
          <w:b/>
          <w:bCs/>
        </w:rPr>
      </w:pPr>
      <w:r w:rsidRPr="00530724">
        <w:rPr>
          <w:rFonts w:ascii="Times New Roman" w:hAnsi="Times New Roman" w:cs="Times New Roman"/>
          <w:b/>
          <w:bCs/>
          <w:sz w:val="24"/>
          <w:szCs w:val="24"/>
        </w:rPr>
        <w:t>Deduction process</w:t>
      </w:r>
      <w:r w:rsidRPr="00530724">
        <w:rPr>
          <w:rFonts w:ascii="Times New Roman" w:hAnsi="Times New Roman" w:cs="Times New Roman"/>
          <w:b/>
          <w:bCs/>
        </w:rPr>
        <w:t>:</w:t>
      </w:r>
    </w:p>
    <w:p w14:paraId="3B497C8C" w14:textId="59369233" w:rsidR="00751ED9" w:rsidRDefault="009B6F60" w:rsidP="0053072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B6F60">
        <w:rPr>
          <w:rFonts w:ascii="Times New Roman" w:hAnsi="Times New Roman" w:cs="Times New Roman"/>
          <w:b/>
          <w:bCs/>
        </w:rPr>
        <w:t>we have formulas as follows:</w:t>
      </w:r>
    </w:p>
    <w:p w14:paraId="263540B7" w14:textId="2D1C9572" w:rsidR="009B6F60" w:rsidRPr="009B6F60" w:rsidRDefault="009B6F60" w:rsidP="009B6F60">
      <w:pPr>
        <w:pStyle w:val="a3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⊤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14:paraId="7EBE5C8B" w14:textId="1C9C7F83" w:rsidR="009B6F60" w:rsidRPr="009B6F60" w:rsidRDefault="009B6F60" w:rsidP="009B6F60">
      <w:pPr>
        <w:pStyle w:val="a3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-z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bookmarkStart w:id="1" w:name="_Hlk86188614"/>
    <w:p w14:paraId="2365C3E8" w14:textId="17BC8835" w:rsidR="009B7DA7" w:rsidRPr="00555DFB" w:rsidRDefault="00307AF7">
      <w:pPr>
        <w:pStyle w:val="a3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CE</m:t>
              </m:r>
            </m:sub>
          </m:sSub>
          <w:bookmarkEnd w:id="1"/>
          <m:r>
            <w:rPr>
              <w:rFonts w:ascii="Cambria Math" w:hAnsi="Cambria Math" w:cs="Times New Roman"/>
              <w:sz w:val="24"/>
              <w:szCs w:val="24"/>
            </w:rPr>
            <m:t>=-t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1-t</m:t>
              </m:r>
            </m:e>
          </m: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1-y</m:t>
                  </m:r>
                </m:e>
              </m:d>
            </m:e>
          </m:func>
        </m:oMath>
      </m:oMathPara>
    </w:p>
    <w:p w14:paraId="36C20B4F" w14:textId="6F1FF86C" w:rsidR="00555DFB" w:rsidRPr="00530724" w:rsidRDefault="00886FFB" w:rsidP="0053072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30724">
        <w:rPr>
          <w:rFonts w:ascii="Times New Roman" w:hAnsi="Times New Roman" w:cs="Times New Roman"/>
          <w:b/>
          <w:bCs/>
        </w:rPr>
        <w:t>According to the chain rule, we get:</w:t>
      </w:r>
      <w:r w:rsidR="00555DFB" w:rsidRPr="00530724">
        <w:rPr>
          <w:rFonts w:ascii="Times New Roman" w:hAnsi="Times New Roman" w:cs="Times New Roman"/>
          <w:b/>
          <w:bCs/>
        </w:rPr>
        <w:t xml:space="preserve"> </w:t>
      </w:r>
    </w:p>
    <w:p w14:paraId="153500DD" w14:textId="183BDF8E" w:rsidR="00555DFB" w:rsidRPr="00886FFB" w:rsidRDefault="00307AF7" w:rsidP="00555DFB">
      <w:pPr>
        <w:pStyle w:val="a3"/>
        <w:rPr>
          <w:rFonts w:eastAsiaTheme="minorEastAsia"/>
          <w:sz w:val="24"/>
          <w:szCs w:val="24"/>
          <w:lang w:eastAsia="zh-CN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C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j</m:t>
              </m:r>
            </m:sub>
          </m:sSub>
        </m:oMath>
      </m:oMathPara>
    </w:p>
    <w:p w14:paraId="4BFBFC6A" w14:textId="51F2E05A" w:rsidR="00886FFB" w:rsidRPr="00530724" w:rsidRDefault="00886FFB" w:rsidP="0053072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30724">
        <w:rPr>
          <w:rFonts w:ascii="Times New Roman" w:hAnsi="Times New Roman" w:cs="Times New Roman"/>
          <w:b/>
          <w:bCs/>
        </w:rPr>
        <w:t>Hence, the gradient of logistic loss is:</w:t>
      </w:r>
    </w:p>
    <w:p w14:paraId="26813EF4" w14:textId="66B8EB4A" w:rsidR="00555DFB" w:rsidRPr="00555DFB" w:rsidRDefault="00307AF7" w:rsidP="00555DFB">
      <w:pPr>
        <w:pStyle w:val="a3"/>
        <w:rPr>
          <w:rFonts w:ascii="Cambria Math" w:eastAsiaTheme="minorEastAsia" w:hAnsi="Cambria Math"/>
          <w:sz w:val="24"/>
          <w:szCs w:val="24"/>
          <w:lang w:eastAsia="zh-CN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CN"/>
            </w:rPr>
            <m:t>=</m:t>
          </m:r>
          <w:bookmarkStart w:id="2" w:name="_Hlk86188085"/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y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y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den>
          </m:f>
          <w:bookmarkEnd w:id="2"/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1-t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CN"/>
                    </w:rPr>
                    <m:t>1-y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r>
            <w:rPr>
              <w:rFonts w:ascii="Cambria Math" w:eastAsiaTheme="minorEastAsia" w:hAnsi="Cambria Math"/>
              <w:sz w:val="24"/>
              <w:szCs w:val="24"/>
              <w:lang w:eastAsia="zh-CN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1-y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x</m:t>
              </m:r>
              <m:ctrlP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y-t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eastAsia="zh-CN"/>
                </w:rPr>
                <m:t>j</m:t>
              </m:r>
            </m:sub>
          </m:sSub>
        </m:oMath>
      </m:oMathPara>
    </w:p>
    <w:p w14:paraId="12195667" w14:textId="2B1CF7C0" w:rsidR="009B7DA7" w:rsidRPr="00530724" w:rsidRDefault="00D33E22" w:rsidP="0053072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30724">
        <w:rPr>
          <w:rFonts w:ascii="Times New Roman" w:hAnsi="Times New Roman" w:cs="Times New Roman"/>
          <w:b/>
          <w:bCs/>
        </w:rPr>
        <w:t>And gradient descent for the weights:</w:t>
      </w:r>
    </w:p>
    <w:p w14:paraId="458168F4" w14:textId="7E3E8291" w:rsidR="009B7DA7" w:rsidRPr="00E93328" w:rsidRDefault="00307AF7">
      <w:pPr>
        <w:pStyle w:val="a3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  <m:aln/>
            </m:rPr>
            <w:rPr>
              <w:rFonts w:ascii="Cambria Math" w:hAnsi="Cambria Math" w:hint="eastAsia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e>
          </m:nary>
        </m:oMath>
      </m:oMathPara>
    </w:p>
    <w:p w14:paraId="53691DA0" w14:textId="77777777" w:rsidR="00E93328" w:rsidRPr="004B2B64" w:rsidRDefault="00E93328">
      <w:pPr>
        <w:pStyle w:val="a3"/>
        <w:rPr>
          <w:rFonts w:ascii="Cambria Math" w:hAnsi="Cambria Math"/>
          <w:sz w:val="24"/>
          <w:szCs w:val="24"/>
          <w:oMath/>
        </w:rPr>
      </w:pPr>
    </w:p>
    <w:p w14:paraId="10A43927" w14:textId="77777777" w:rsidR="009B7DA7" w:rsidRDefault="009B7DA7">
      <w:pPr>
        <w:pStyle w:val="a3"/>
        <w:spacing w:before="6"/>
        <w:rPr>
          <w:sz w:val="15"/>
        </w:rPr>
      </w:pPr>
    </w:p>
    <w:p w14:paraId="07313ED9" w14:textId="0443461D" w:rsidR="009B7DA7" w:rsidRDefault="002A779A">
      <w:pPr>
        <w:pStyle w:val="a5"/>
        <w:numPr>
          <w:ilvl w:val="0"/>
          <w:numId w:val="1"/>
        </w:numPr>
        <w:tabs>
          <w:tab w:val="left" w:pos="481"/>
        </w:tabs>
        <w:spacing w:line="292" w:lineRule="auto"/>
        <w:ind w:right="118"/>
        <w:rPr>
          <w:sz w:val="21"/>
        </w:rPr>
      </w:pPr>
      <w:r>
        <w:rPr>
          <w:sz w:val="21"/>
        </w:rPr>
        <w:t>Please</w:t>
      </w:r>
      <w:r>
        <w:rPr>
          <w:spacing w:val="14"/>
          <w:sz w:val="21"/>
        </w:rPr>
        <w:t xml:space="preserve"> </w:t>
      </w:r>
      <w:r>
        <w:rPr>
          <w:sz w:val="21"/>
        </w:rPr>
        <w:t>write</w:t>
      </w:r>
      <w:r>
        <w:rPr>
          <w:spacing w:val="11"/>
          <w:sz w:val="21"/>
        </w:rPr>
        <w:t xml:space="preserve"> </w:t>
      </w:r>
      <w:r>
        <w:rPr>
          <w:sz w:val="21"/>
        </w:rPr>
        <w:t>down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whole</w:t>
      </w:r>
      <w:r>
        <w:rPr>
          <w:spacing w:val="13"/>
          <w:sz w:val="21"/>
        </w:rPr>
        <w:t xml:space="preserve"> </w:t>
      </w:r>
      <w:r>
        <w:rPr>
          <w:sz w:val="21"/>
        </w:rPr>
        <w:t>derivation</w:t>
      </w:r>
      <w:r>
        <w:rPr>
          <w:spacing w:val="13"/>
          <w:sz w:val="21"/>
        </w:rPr>
        <w:t xml:space="preserve"> </w:t>
      </w:r>
      <w:r>
        <w:rPr>
          <w:sz w:val="21"/>
        </w:rPr>
        <w:t>process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obtain</w:t>
      </w:r>
      <w:r>
        <w:rPr>
          <w:spacing w:val="13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gradient</w:t>
      </w:r>
      <w:r>
        <w:rPr>
          <w:spacing w:val="11"/>
          <w:sz w:val="21"/>
        </w:rPr>
        <w:t xml:space="preserve"> </w:t>
      </w:r>
      <w:r>
        <w:rPr>
          <w:sz w:val="21"/>
        </w:rPr>
        <w:t>for</w:t>
      </w:r>
      <w:r>
        <w:rPr>
          <w:spacing w:val="10"/>
          <w:sz w:val="21"/>
        </w:rPr>
        <w:t xml:space="preserve"> </w:t>
      </w:r>
      <w:r>
        <w:rPr>
          <w:sz w:val="21"/>
        </w:rPr>
        <w:t>multiclass</w:t>
      </w:r>
      <w:r w:rsidR="00656F66">
        <w:rPr>
          <w:spacing w:val="-45"/>
          <w:sz w:val="21"/>
        </w:rPr>
        <w:t xml:space="preserve"> </w:t>
      </w:r>
      <w:r>
        <w:rPr>
          <w:sz w:val="21"/>
        </w:rPr>
        <w:t>classification</w:t>
      </w:r>
      <w:r>
        <w:rPr>
          <w:spacing w:val="-2"/>
          <w:sz w:val="21"/>
        </w:rPr>
        <w:t xml:space="preserve"> </w:t>
      </w:r>
      <w:r>
        <w:rPr>
          <w:sz w:val="21"/>
        </w:rPr>
        <w:t>with softmax. (40%)</w:t>
      </w:r>
    </w:p>
    <w:p w14:paraId="0744CEB9" w14:textId="62DE470D" w:rsidR="009B7DA7" w:rsidRPr="00530724" w:rsidRDefault="004B2B64" w:rsidP="004B2B64">
      <w:pPr>
        <w:pStyle w:val="a3"/>
        <w:ind w:left="480"/>
        <w:rPr>
          <w:rFonts w:ascii="Times New Roman" w:hAnsi="Times New Roman" w:cs="Times New Roman"/>
          <w:b/>
          <w:bCs/>
          <w:sz w:val="24"/>
          <w:szCs w:val="24"/>
        </w:rPr>
      </w:pPr>
      <w:r w:rsidRPr="00530724">
        <w:rPr>
          <w:rFonts w:ascii="Times New Roman" w:hAnsi="Times New Roman" w:cs="Times New Roman"/>
          <w:b/>
          <w:bCs/>
          <w:sz w:val="24"/>
          <w:szCs w:val="24"/>
        </w:rPr>
        <w:t>Loss function(Cross-entropy loss):</w:t>
      </w:r>
    </w:p>
    <w:p w14:paraId="0458BB28" w14:textId="59301CA2" w:rsidR="00B41F55" w:rsidRPr="00E93328" w:rsidRDefault="00307AF7" w:rsidP="00B41F55">
      <w:pPr>
        <w:pStyle w:val="a3"/>
        <w:ind w:left="4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 w:hint="eastAsia"/>
                  <w:sz w:val="24"/>
                  <w:szCs w:val="24"/>
                  <w:lang w:eastAsia="zh-CN"/>
                </w:rPr>
                <m:t>CE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log y</m:t>
          </m:r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 y</m:t>
              </m:r>
            </m:e>
          </m:d>
        </m:oMath>
      </m:oMathPara>
    </w:p>
    <w:p w14:paraId="35366413" w14:textId="77777777" w:rsidR="00E93328" w:rsidRPr="00EC5973" w:rsidRDefault="00E93328" w:rsidP="00B41F55">
      <w:pPr>
        <w:pStyle w:val="a3"/>
        <w:ind w:left="480"/>
        <w:rPr>
          <w:rFonts w:ascii="Times New Roman" w:hAnsi="Times New Roman" w:cs="Times New Roman"/>
          <w:sz w:val="24"/>
          <w:szCs w:val="24"/>
        </w:rPr>
      </w:pPr>
    </w:p>
    <w:p w14:paraId="4A25CEA8" w14:textId="58DB1CD1" w:rsidR="00EC5973" w:rsidRPr="00EC5973" w:rsidRDefault="00EC5973" w:rsidP="00B41F55">
      <w:pPr>
        <w:pStyle w:val="a3"/>
        <w:ind w:left="480"/>
        <w:rPr>
          <w:rFonts w:ascii="Times New Roman" w:hAnsi="Times New Roman" w:cs="Times New Roman"/>
          <w:b/>
          <w:bCs/>
          <w:sz w:val="24"/>
          <w:szCs w:val="24"/>
        </w:rPr>
      </w:pPr>
      <w:r w:rsidRPr="00530724">
        <w:rPr>
          <w:rFonts w:ascii="Times New Roman" w:hAnsi="Times New Roman" w:cs="Times New Roman"/>
          <w:b/>
          <w:bCs/>
          <w:sz w:val="24"/>
          <w:szCs w:val="24"/>
        </w:rPr>
        <w:t>Chain rule:</w:t>
      </w:r>
    </w:p>
    <w:p w14:paraId="23115CF9" w14:textId="2458CFB6" w:rsidR="00375324" w:rsidRPr="00E93328" w:rsidRDefault="00307AF7" w:rsidP="004B2B64">
      <w:pPr>
        <w:pStyle w:val="a3"/>
        <w:ind w:left="48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7E25429E" w14:textId="77777777" w:rsidR="00E93328" w:rsidRPr="00530724" w:rsidRDefault="00E93328" w:rsidP="004B2B64">
      <w:pPr>
        <w:pStyle w:val="a3"/>
        <w:ind w:left="480"/>
        <w:rPr>
          <w:rFonts w:ascii="Times New Roman" w:hAnsi="Times New Roman" w:cs="Times New Roman"/>
          <w:sz w:val="24"/>
          <w:szCs w:val="24"/>
        </w:rPr>
      </w:pPr>
    </w:p>
    <w:p w14:paraId="21594CE8" w14:textId="6CBCBADB" w:rsidR="00530724" w:rsidRDefault="00530724" w:rsidP="004B2B64">
      <w:pPr>
        <w:pStyle w:val="a3"/>
        <w:ind w:left="480"/>
        <w:rPr>
          <w:rFonts w:ascii="Times New Roman" w:hAnsi="Times New Roman" w:cs="Times New Roman"/>
          <w:b/>
          <w:bCs/>
          <w:sz w:val="24"/>
          <w:szCs w:val="24"/>
        </w:rPr>
      </w:pPr>
      <w:r w:rsidRPr="00530724">
        <w:rPr>
          <w:rFonts w:ascii="Times New Roman" w:hAnsi="Times New Roman" w:cs="Times New Roman"/>
          <w:b/>
          <w:bCs/>
          <w:sz w:val="24"/>
          <w:szCs w:val="24"/>
        </w:rPr>
        <w:t>Deduction process:</w:t>
      </w:r>
    </w:p>
    <w:p w14:paraId="3EF9B3C4" w14:textId="3B7D6D6D" w:rsidR="008E2893" w:rsidRDefault="008E2893" w:rsidP="008E28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B6F60">
        <w:rPr>
          <w:rFonts w:ascii="Times New Roman" w:hAnsi="Times New Roman" w:cs="Times New Roman"/>
          <w:b/>
          <w:bCs/>
        </w:rPr>
        <w:t>we have formulas as follows:</w:t>
      </w:r>
    </w:p>
    <w:p w14:paraId="0C723A47" w14:textId="28061C8B" w:rsidR="008E2893" w:rsidRPr="009B6F60" w:rsidRDefault="008E2893" w:rsidP="008E2893">
      <w:pPr>
        <w:pStyle w:val="a3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z=Wx</m:t>
          </m:r>
        </m:oMath>
      </m:oMathPara>
    </w:p>
    <w:p w14:paraId="153261A1" w14:textId="57B4390E" w:rsidR="008E2893" w:rsidRPr="008E2893" w:rsidRDefault="008E2893" w:rsidP="008E2893">
      <w:pPr>
        <w:pStyle w:val="a3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=softmax(z)</m:t>
          </m:r>
        </m:oMath>
      </m:oMathPara>
    </w:p>
    <w:p w14:paraId="37FDB138" w14:textId="09BA3283" w:rsidR="008E2893" w:rsidRPr="009B6F60" w:rsidRDefault="00307AF7" w:rsidP="008E2893">
      <w:pPr>
        <w:pStyle w:val="a3"/>
        <w:rPr>
          <w:rFonts w:ascii="Cambria Math" w:hAnsi="Cambria Math" w:cs="Times New Roman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=softmax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4"/>
                          <w:szCs w:val="24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 w:hint="eastAsia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1F5946B1" w14:textId="02A25D7E" w:rsidR="008E2893" w:rsidRPr="00E93328" w:rsidRDefault="00307AF7" w:rsidP="00E93328">
      <w:pPr>
        <w:pStyle w:val="a3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 y</m:t>
              </m:r>
            </m:e>
          </m:d>
        </m:oMath>
      </m:oMathPara>
    </w:p>
    <w:p w14:paraId="284BDAD0" w14:textId="282C0F7B" w:rsidR="00736FB6" w:rsidRPr="00E93328" w:rsidRDefault="00EC5973" w:rsidP="0005175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30724">
        <w:rPr>
          <w:rFonts w:ascii="Times New Roman" w:hAnsi="Times New Roman" w:cs="Times New Roman"/>
          <w:b/>
          <w:bCs/>
        </w:rPr>
        <w:t xml:space="preserve">First, we get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CE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den>
        </m:f>
      </m:oMath>
      <w:r w:rsidRPr="00530724">
        <w:rPr>
          <w:rFonts w:ascii="Times New Roman" w:hAnsi="Times New Roman" w:cs="Times New Roman" w:hint="eastAsia"/>
          <w:b/>
          <w:bCs/>
        </w:rPr>
        <w:t>:</w:t>
      </w:r>
    </w:p>
    <w:p w14:paraId="011614CA" w14:textId="2B119340" w:rsidR="00736FB6" w:rsidRPr="00EC5973" w:rsidRDefault="00307AF7" w:rsidP="00736FB6">
      <w:pPr>
        <w:pStyle w:val="a3"/>
        <w:ind w:left="480"/>
        <w:rPr>
          <w:rFonts w:ascii="Cambria Math" w:hAnsi="Cambria Math"/>
          <w:sz w:val="24"/>
          <w:szCs w:val="24"/>
          <w:oMath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e>
          </m:d>
        </m:oMath>
      </m:oMathPara>
    </w:p>
    <w:p w14:paraId="6893CC21" w14:textId="02CB5D6C" w:rsidR="00EC5973" w:rsidRPr="00EC5973" w:rsidRDefault="00307AF7" w:rsidP="00EC5973">
      <w:pPr>
        <w:pStyle w:val="a3"/>
        <w:ind w:left="4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PN: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⊤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func>
                </m:e>
              </m:d>
            </m:e>
          </m:d>
        </m:oMath>
      </m:oMathPara>
    </w:p>
    <w:p w14:paraId="6CF2FE42" w14:textId="66173BAA" w:rsidR="00736FB6" w:rsidRPr="00E93328" w:rsidRDefault="00EC5973" w:rsidP="00E9332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30724">
        <w:rPr>
          <w:rFonts w:ascii="Times New Roman" w:hAnsi="Times New Roman" w:cs="Times New Roman"/>
          <w:b/>
          <w:bCs/>
        </w:rPr>
        <w:t xml:space="preserve">Then focus on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</m:oMath>
      <w:r w:rsidRPr="00530724">
        <w:rPr>
          <w:rFonts w:ascii="Times New Roman" w:hAnsi="Times New Roman" w:cs="Times New Roman" w:hint="eastAsia"/>
          <w:b/>
          <w:bCs/>
        </w:rPr>
        <w:t>:</w:t>
      </w:r>
    </w:p>
    <w:p w14:paraId="41111666" w14:textId="42EFCFDE" w:rsidR="00736FB6" w:rsidRPr="00EC5973" w:rsidRDefault="00051753" w:rsidP="00736FB6">
      <w:pPr>
        <w:pStyle w:val="a3"/>
        <w:ind w:left="480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If  K=T:</m:t>
          </m:r>
        </m:oMath>
      </m:oMathPara>
    </w:p>
    <w:p w14:paraId="47951A99" w14:textId="74D54E3F" w:rsidR="00736FB6" w:rsidRPr="00EC5973" w:rsidRDefault="00307AF7" w:rsidP="00736FB6">
      <w:pPr>
        <w:pStyle w:val="a3"/>
        <w:ind w:left="480"/>
        <w:rPr>
          <w:rFonts w:ascii="Cambria Math" w:hAnsi="Cambria Math"/>
          <w:sz w:val="24"/>
          <w:szCs w:val="24"/>
          <w:oMath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p>
          </m:sSup>
        </m:oMath>
      </m:oMathPara>
    </w:p>
    <w:p w14:paraId="77F4B2DB" w14:textId="6AEF5D7D" w:rsidR="00736FB6" w:rsidRPr="00B41F55" w:rsidRDefault="00051753" w:rsidP="00EA1174">
      <w:pPr>
        <w:pStyle w:val="a3"/>
        <w:ind w:left="480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017E770B" w14:textId="688EB90D" w:rsidR="00736FB6" w:rsidRPr="00EC5973" w:rsidRDefault="00051753" w:rsidP="00736FB6">
      <w:pPr>
        <w:pStyle w:val="a3"/>
        <w:ind w:left="480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If  K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T:</m:t>
          </m:r>
        </m:oMath>
      </m:oMathPara>
    </w:p>
    <w:p w14:paraId="0E64C296" w14:textId="1CB5F583" w:rsidR="00EA1174" w:rsidRPr="00EA1174" w:rsidRDefault="00307AF7" w:rsidP="00EA1174">
      <w:pPr>
        <w:pStyle w:val="a3"/>
        <w:ind w:left="4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0B985F0F" w14:textId="538094E6" w:rsidR="00EA1174" w:rsidRPr="00530724" w:rsidRDefault="00EA1174" w:rsidP="008E28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30724">
        <w:rPr>
          <w:rFonts w:ascii="Times New Roman" w:hAnsi="Times New Roman" w:cs="Times New Roman"/>
          <w:b/>
          <w:bCs/>
        </w:rPr>
        <w:t xml:space="preserve">Now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CE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</m:oMath>
      <w:r w:rsidRPr="00530724">
        <w:rPr>
          <w:rFonts w:ascii="Times New Roman" w:hAnsi="Times New Roman" w:cs="Times New Roman" w:hint="eastAsia"/>
          <w:b/>
          <w:bCs/>
        </w:rPr>
        <w:t xml:space="preserve"> </w:t>
      </w:r>
      <w:r w:rsidRPr="00530724">
        <w:rPr>
          <w:rFonts w:ascii="Times New Roman" w:hAnsi="Times New Roman" w:cs="Times New Roman"/>
          <w:b/>
          <w:bCs/>
        </w:rPr>
        <w:t xml:space="preserve">will be calculated, which is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CE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den>
        </m:f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</m:oMath>
      <w:r w:rsidRPr="00530724">
        <w:rPr>
          <w:rFonts w:ascii="Times New Roman" w:hAnsi="Times New Roman" w:cs="Times New Roman"/>
          <w:b/>
          <w:bCs/>
        </w:rPr>
        <w:t>, and it is also divided into two situations:</w:t>
      </w:r>
    </w:p>
    <w:p w14:paraId="77D783C8" w14:textId="0863388B" w:rsidR="00736FB6" w:rsidRPr="00EA1174" w:rsidRDefault="00307AF7" w:rsidP="00736FB6">
      <w:pPr>
        <w:pStyle w:val="a3"/>
        <w:ind w:left="480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If  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or:T=k</m:t>
              </m:r>
            </m:e>
          </m:d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14:paraId="21E78213" w14:textId="651029F9" w:rsidR="00736FB6" w:rsidRPr="00B41F55" w:rsidRDefault="00307AF7" w:rsidP="00736FB6">
      <w:pPr>
        <w:pStyle w:val="a3"/>
        <w:ind w:left="480"/>
        <w:rPr>
          <w:rFonts w:ascii="Cambria Math" w:hAnsi="Cambria Math"/>
          <w:sz w:val="24"/>
          <w:szCs w:val="24"/>
          <w:oMath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e>
          </m:d>
        </m:oMath>
      </m:oMathPara>
    </w:p>
    <w:p w14:paraId="4975D477" w14:textId="278C90D9" w:rsidR="00736FB6" w:rsidRPr="00EA1174" w:rsidRDefault="00307AF7" w:rsidP="00736FB6">
      <w:pPr>
        <w:pStyle w:val="a3"/>
        <w:ind w:left="480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If  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1,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or:T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=0:</m:t>
          </m:r>
        </m:oMath>
      </m:oMathPara>
    </w:p>
    <w:p w14:paraId="0FD43D63" w14:textId="2BFEEC47" w:rsidR="00EA1174" w:rsidRPr="00EA1174" w:rsidRDefault="00307AF7" w:rsidP="00EA1174">
      <w:pPr>
        <w:pStyle w:val="a3"/>
        <w:ind w:left="4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-0=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e>
          </m:d>
        </m:oMath>
      </m:oMathPara>
    </w:p>
    <w:p w14:paraId="6DBB1DE8" w14:textId="264E580F" w:rsidR="00EA1174" w:rsidRPr="00530724" w:rsidRDefault="00EA1174" w:rsidP="008E28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30724">
        <w:rPr>
          <w:rFonts w:ascii="Times New Roman" w:hAnsi="Times New Roman" w:cs="Times New Roman"/>
          <w:b/>
          <w:bCs/>
        </w:rPr>
        <w:t xml:space="preserve">The last part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</m:oMath>
      <w:r w:rsidRPr="00530724">
        <w:rPr>
          <w:rFonts w:ascii="Times New Roman" w:hAnsi="Times New Roman" w:cs="Times New Roman"/>
          <w:b/>
          <w:bCs/>
        </w:rPr>
        <w:t>:</w:t>
      </w:r>
    </w:p>
    <w:p w14:paraId="3E88E3C8" w14:textId="7C6A8ECD" w:rsidR="00EA1174" w:rsidRPr="00EA1174" w:rsidRDefault="00307AF7" w:rsidP="00EA1174">
      <w:pPr>
        <w:pStyle w:val="a3"/>
        <w:ind w:left="4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=x</m:t>
          </m:r>
        </m:oMath>
      </m:oMathPara>
    </w:p>
    <w:p w14:paraId="1EF5477C" w14:textId="7DF90592" w:rsidR="00EA1174" w:rsidRPr="00530724" w:rsidRDefault="00EA1174" w:rsidP="008E28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30724">
        <w:rPr>
          <w:rFonts w:ascii="Times New Roman" w:hAnsi="Times New Roman" w:cs="Times New Roman"/>
          <w:b/>
          <w:bCs/>
        </w:rPr>
        <w:t>Integrate all the parts:</w:t>
      </w:r>
    </w:p>
    <w:p w14:paraId="5AB58823" w14:textId="7A570AF6" w:rsidR="00736FB6" w:rsidRPr="00D30B6E" w:rsidRDefault="00307AF7" w:rsidP="00736FB6">
      <w:pPr>
        <w:pStyle w:val="a3"/>
        <w:ind w:left="48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zh-CN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25ECE212" w14:textId="3361F277" w:rsidR="00D30B6E" w:rsidRPr="00530724" w:rsidRDefault="00D30B6E" w:rsidP="00D30B6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30724">
        <w:rPr>
          <w:rFonts w:ascii="Times New Roman" w:hAnsi="Times New Roman" w:cs="Times New Roman"/>
          <w:b/>
          <w:bCs/>
        </w:rPr>
        <w:t>And gradient descent for the weights:</w:t>
      </w:r>
    </w:p>
    <w:p w14:paraId="784C65DE" w14:textId="5F6531F1" w:rsidR="00D30B6E" w:rsidRPr="00B41F55" w:rsidRDefault="00307AF7" w:rsidP="00736FB6">
      <w:pPr>
        <w:pStyle w:val="a3"/>
        <w:ind w:left="4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e>
          </m:nary>
        </m:oMath>
      </m:oMathPara>
    </w:p>
    <w:p w14:paraId="194F7A96" w14:textId="77777777" w:rsidR="009B7DA7" w:rsidRDefault="009B7DA7">
      <w:pPr>
        <w:pStyle w:val="a3"/>
        <w:spacing w:before="11"/>
        <w:rPr>
          <w:sz w:val="29"/>
        </w:rPr>
      </w:pPr>
    </w:p>
    <w:p w14:paraId="191E9241" w14:textId="2BC3AA02" w:rsidR="009B7DA7" w:rsidRDefault="002A779A" w:rsidP="00A03197">
      <w:pPr>
        <w:pStyle w:val="a5"/>
        <w:tabs>
          <w:tab w:val="left" w:pos="481"/>
        </w:tabs>
        <w:spacing w:before="1" w:line="292" w:lineRule="auto"/>
        <w:ind w:left="840" w:firstLine="0"/>
        <w:rPr>
          <w:sz w:val="21"/>
        </w:rPr>
      </w:pPr>
      <w:r w:rsidRPr="00D30B6E">
        <w:rPr>
          <w:sz w:val="21"/>
        </w:rPr>
        <w:t>Please</w:t>
      </w:r>
      <w:r w:rsidRPr="00D30B6E">
        <w:rPr>
          <w:spacing w:val="26"/>
          <w:sz w:val="21"/>
        </w:rPr>
        <w:t xml:space="preserve"> </w:t>
      </w:r>
      <w:r w:rsidRPr="00D30B6E">
        <w:rPr>
          <w:sz w:val="21"/>
        </w:rPr>
        <w:t>compare</w:t>
      </w:r>
      <w:r w:rsidRPr="00D30B6E">
        <w:rPr>
          <w:spacing w:val="26"/>
          <w:sz w:val="21"/>
        </w:rPr>
        <w:t xml:space="preserve"> </w:t>
      </w:r>
      <w:r w:rsidRPr="00D30B6E">
        <w:rPr>
          <w:sz w:val="21"/>
        </w:rPr>
        <w:t>the</w:t>
      </w:r>
      <w:r w:rsidRPr="00D30B6E">
        <w:rPr>
          <w:spacing w:val="23"/>
          <w:sz w:val="21"/>
        </w:rPr>
        <w:t xml:space="preserve"> </w:t>
      </w:r>
      <w:r w:rsidRPr="00D30B6E">
        <w:rPr>
          <w:sz w:val="21"/>
        </w:rPr>
        <w:t>SVM</w:t>
      </w:r>
      <w:r w:rsidRPr="00D30B6E">
        <w:rPr>
          <w:spacing w:val="25"/>
          <w:sz w:val="21"/>
        </w:rPr>
        <w:t xml:space="preserve"> </w:t>
      </w:r>
      <w:r w:rsidRPr="00D30B6E">
        <w:rPr>
          <w:sz w:val="21"/>
        </w:rPr>
        <w:t>loss</w:t>
      </w:r>
      <w:r w:rsidRPr="00D30B6E">
        <w:rPr>
          <w:spacing w:val="24"/>
          <w:sz w:val="21"/>
        </w:rPr>
        <w:t xml:space="preserve"> </w:t>
      </w:r>
      <w:r w:rsidRPr="00D30B6E">
        <w:rPr>
          <w:sz w:val="21"/>
        </w:rPr>
        <w:t>and</w:t>
      </w:r>
      <w:r w:rsidRPr="00D30B6E">
        <w:rPr>
          <w:spacing w:val="24"/>
          <w:sz w:val="21"/>
        </w:rPr>
        <w:t xml:space="preserve"> </w:t>
      </w:r>
      <w:r w:rsidRPr="00D30B6E">
        <w:rPr>
          <w:sz w:val="21"/>
        </w:rPr>
        <w:t>Softmax</w:t>
      </w:r>
      <w:r w:rsidRPr="00D30B6E">
        <w:rPr>
          <w:spacing w:val="25"/>
          <w:sz w:val="21"/>
        </w:rPr>
        <w:t xml:space="preserve"> </w:t>
      </w:r>
      <w:r w:rsidRPr="00D30B6E">
        <w:rPr>
          <w:sz w:val="21"/>
        </w:rPr>
        <w:t>loss</w:t>
      </w:r>
      <w:r w:rsidRPr="00D30B6E">
        <w:rPr>
          <w:spacing w:val="24"/>
          <w:sz w:val="21"/>
        </w:rPr>
        <w:t xml:space="preserve"> </w:t>
      </w:r>
      <w:r w:rsidRPr="00D30B6E">
        <w:rPr>
          <w:sz w:val="21"/>
        </w:rPr>
        <w:t>for</w:t>
      </w:r>
      <w:r w:rsidRPr="00D30B6E">
        <w:rPr>
          <w:spacing w:val="29"/>
          <w:sz w:val="21"/>
        </w:rPr>
        <w:t xml:space="preserve"> </w:t>
      </w:r>
      <w:r w:rsidRPr="00D30B6E">
        <w:rPr>
          <w:sz w:val="21"/>
        </w:rPr>
        <w:t>multiclass</w:t>
      </w:r>
      <w:r w:rsidRPr="00D30B6E">
        <w:rPr>
          <w:spacing w:val="24"/>
          <w:sz w:val="21"/>
        </w:rPr>
        <w:t xml:space="preserve"> </w:t>
      </w:r>
      <w:r w:rsidRPr="00D30B6E">
        <w:rPr>
          <w:sz w:val="21"/>
        </w:rPr>
        <w:t>classification,</w:t>
      </w:r>
      <w:r w:rsidRPr="00D30B6E">
        <w:rPr>
          <w:spacing w:val="26"/>
          <w:sz w:val="21"/>
        </w:rPr>
        <w:t xml:space="preserve"> </w:t>
      </w:r>
      <w:r w:rsidRPr="00D30B6E">
        <w:rPr>
          <w:sz w:val="21"/>
        </w:rPr>
        <w:t>please</w:t>
      </w:r>
      <w:r w:rsidRPr="00D30B6E">
        <w:rPr>
          <w:spacing w:val="23"/>
          <w:sz w:val="21"/>
        </w:rPr>
        <w:t xml:space="preserve"> </w:t>
      </w:r>
      <w:r w:rsidRPr="00D30B6E">
        <w:rPr>
          <w:sz w:val="21"/>
        </w:rPr>
        <w:lastRenderedPageBreak/>
        <w:t>explain</w:t>
      </w:r>
      <w:r w:rsidRPr="00D30B6E">
        <w:rPr>
          <w:spacing w:val="-44"/>
          <w:sz w:val="21"/>
        </w:rPr>
        <w:t xml:space="preserve"> </w:t>
      </w:r>
      <w:r w:rsidRPr="00D30B6E">
        <w:rPr>
          <w:sz w:val="21"/>
        </w:rPr>
        <w:t>which</w:t>
      </w:r>
      <w:r w:rsidRPr="00D30B6E">
        <w:rPr>
          <w:spacing w:val="-2"/>
          <w:sz w:val="21"/>
        </w:rPr>
        <w:t xml:space="preserve"> </w:t>
      </w:r>
      <w:r w:rsidRPr="00D30B6E">
        <w:rPr>
          <w:sz w:val="21"/>
        </w:rPr>
        <w:t>one is</w:t>
      </w:r>
      <w:r w:rsidRPr="00D30B6E">
        <w:rPr>
          <w:spacing w:val="-2"/>
          <w:sz w:val="21"/>
        </w:rPr>
        <w:t xml:space="preserve"> </w:t>
      </w:r>
      <w:r w:rsidRPr="00D30B6E">
        <w:rPr>
          <w:sz w:val="21"/>
        </w:rPr>
        <w:t>better?</w:t>
      </w:r>
      <w:r w:rsidRPr="00D30B6E">
        <w:rPr>
          <w:spacing w:val="-1"/>
          <w:sz w:val="21"/>
        </w:rPr>
        <w:t xml:space="preserve"> </w:t>
      </w:r>
      <w:r w:rsidRPr="00D30B6E">
        <w:rPr>
          <w:sz w:val="21"/>
        </w:rPr>
        <w:t>(30%)</w:t>
      </w:r>
    </w:p>
    <w:p w14:paraId="0C5DD04B" w14:textId="0D5A1512" w:rsidR="00735C77" w:rsidRDefault="002C42DD" w:rsidP="002C42DD">
      <w:pPr>
        <w:pStyle w:val="a5"/>
        <w:numPr>
          <w:ilvl w:val="0"/>
          <w:numId w:val="5"/>
        </w:numPr>
        <w:tabs>
          <w:tab w:val="left" w:pos="481"/>
        </w:tabs>
        <w:spacing w:before="1" w:line="292" w:lineRule="auto"/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  <w:t>Loss function:</w:t>
      </w:r>
    </w:p>
    <w:p w14:paraId="53E70870" w14:textId="0A6E487D" w:rsidR="002C42DD" w:rsidRDefault="001B2A46" w:rsidP="002C42DD">
      <w:pPr>
        <w:pStyle w:val="a5"/>
        <w:tabs>
          <w:tab w:val="left" w:pos="481"/>
        </w:tabs>
        <w:spacing w:before="1" w:line="292" w:lineRule="auto"/>
        <w:ind w:left="840" w:firstLine="0"/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  <w:t xml:space="preserve">The loss function of </w:t>
      </w:r>
      <w:r w:rsidR="002C42DD">
        <w:rPr>
          <w:rFonts w:ascii="Times New Roman" w:eastAsiaTheme="minorEastAsia" w:hAnsi="Times New Roman" w:cs="Times New Roman" w:hint="eastAsia"/>
          <w:b/>
          <w:bCs/>
          <w:sz w:val="21"/>
          <w:szCs w:val="21"/>
          <w:lang w:eastAsia="zh-CN"/>
        </w:rPr>
        <w:t>S</w:t>
      </w:r>
      <w:r w:rsidR="002C42DD"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  <w:t>VM</w:t>
      </w:r>
      <w:r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  <w:t xml:space="preserve"> is called hinge loss, which is defined as</w:t>
      </w:r>
      <w:r w:rsidR="002C42DD"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  <w:t xml:space="preserve">: </w:t>
      </w:r>
    </w:p>
    <w:p w14:paraId="70D1CEF5" w14:textId="587952F1" w:rsidR="002C42DD" w:rsidRPr="00AA2333" w:rsidRDefault="00AA2333" w:rsidP="002C42DD">
      <w:pPr>
        <w:pStyle w:val="a5"/>
        <w:tabs>
          <w:tab w:val="left" w:pos="481"/>
        </w:tabs>
        <w:spacing w:before="1" w:line="292" w:lineRule="auto"/>
        <w:ind w:left="840" w:firstLine="0"/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1"/>
                  <w:szCs w:val="21"/>
                  <w:lang w:eastAsia="zh-CN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="Times New Roman"/>
                  <w:sz w:val="21"/>
                  <w:szCs w:val="21"/>
                  <w:lang w:eastAsia="zh-CN"/>
                </w:rPr>
                <m:t>L</m:t>
              </m:r>
            </m:e>
            <m:sub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="Times New Roman"/>
                  <w:sz w:val="21"/>
                  <w:szCs w:val="21"/>
                  <w:lang w:eastAsia="zh-CN"/>
                </w:rPr>
                <m:t>SVM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1"/>
              <w:szCs w:val="21"/>
              <w:lang w:eastAsia="zh-C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b/>
                  <w:bCs/>
                  <w:sz w:val="21"/>
                  <w:szCs w:val="21"/>
                  <w:lang w:eastAsia="zh-CN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1"/>
                  <w:szCs w:val="21"/>
                  <w:lang w:eastAsia="zh-CN"/>
                </w:rPr>
                <m:t>j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 w:hint="eastAsia"/>
                  <w:sz w:val="21"/>
                  <w:szCs w:val="21"/>
                  <w:lang w:eastAsia="zh-CN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eastAsia="zh-CN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1"/>
                      <w:szCs w:val="21"/>
                      <w:lang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1"/>
                  <w:szCs w:val="21"/>
                  <w:lang w:eastAsia="zh-CN"/>
                </w:rPr>
              </m:ctrlP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1"/>
                  <w:szCs w:val="21"/>
                  <w:lang w:eastAsia="zh-CN"/>
                </w:rPr>
                <m:t>max</m:t>
              </m:r>
              <m:d>
                <m:dPr>
                  <m:endChr m:val="}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eastAsia="zh-CN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eastAsia="zh-CN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eastAsia="zh-CN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eastAsia="zh-CN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eastAsia="zh-CN"/>
                    </w:rPr>
                    <m:t>+1</m:t>
                  </m:r>
                </m:e>
              </m:d>
            </m:e>
          </m:nary>
        </m:oMath>
      </m:oMathPara>
    </w:p>
    <w:p w14:paraId="44EDE237" w14:textId="32008D2C" w:rsidR="00AA2333" w:rsidRDefault="001B2A46" w:rsidP="002C42DD">
      <w:pPr>
        <w:pStyle w:val="a5"/>
        <w:tabs>
          <w:tab w:val="left" w:pos="481"/>
        </w:tabs>
        <w:spacing w:before="1" w:line="292" w:lineRule="auto"/>
        <w:ind w:left="840" w:firstLine="0"/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  <w:t xml:space="preserve">The loss function of </w:t>
      </w:r>
      <w:r w:rsidR="00AA2333">
        <w:rPr>
          <w:rFonts w:ascii="Times New Roman" w:eastAsiaTheme="minorEastAsia" w:hAnsi="Times New Roman" w:cs="Times New Roman" w:hint="eastAsia"/>
          <w:b/>
          <w:bCs/>
          <w:sz w:val="21"/>
          <w:szCs w:val="21"/>
          <w:lang w:eastAsia="zh-CN"/>
        </w:rPr>
        <w:t>S</w:t>
      </w:r>
      <w:r w:rsidR="00AA2333"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  <w:t>oftmax</w:t>
      </w:r>
      <w:r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  <w:t xml:space="preserve"> is softmax-cross-entropy</w:t>
      </w:r>
      <w:r w:rsidR="00AA2333"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  <w:t>:</w:t>
      </w:r>
    </w:p>
    <w:p w14:paraId="09105AFF" w14:textId="0BC58859" w:rsidR="00AA2333" w:rsidRPr="00AA2333" w:rsidRDefault="00AA2333" w:rsidP="00AA2333">
      <w:pPr>
        <w:pStyle w:val="a5"/>
        <w:tabs>
          <w:tab w:val="left" w:pos="481"/>
        </w:tabs>
        <w:spacing w:before="1" w:line="292" w:lineRule="auto"/>
        <w:ind w:left="840" w:firstLine="0"/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1"/>
                  <w:szCs w:val="21"/>
                  <w:lang w:eastAsia="zh-CN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  <w:lang w:eastAsia="zh-C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1"/>
                  <w:szCs w:val="21"/>
                  <w:lang w:eastAsia="zh-CN"/>
                </w:rPr>
                <m:t>Softmax</m:t>
              </m:r>
            </m:sub>
          </m:sSub>
          <m:r>
            <m:rPr>
              <m:aln/>
            </m:rPr>
            <w:rPr>
              <w:rFonts w:ascii="Cambria Math" w:eastAsiaTheme="minorEastAsia" w:hAnsi="Cambria Math" w:cs="Times New Roman"/>
              <w:sz w:val="21"/>
              <w:szCs w:val="21"/>
              <w:lang w:eastAsia="zh-CN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 w:val="21"/>
                  <w:szCs w:val="21"/>
                  <w:lang w:eastAsia="zh-C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eastAsia="zh-CN"/>
                </w:rPr>
                <m:t>k=1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1"/>
                  <w:szCs w:val="21"/>
                  <w:lang w:eastAsia="zh-CN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eastAsia="zh-CN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1"/>
                  <w:szCs w:val="21"/>
                  <w:lang w:eastAsia="zh-CN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eastAsia="zh-C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eastAsia="zh-CN"/>
                </w:rPr>
                <m:t>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eastAsia="zh-CN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1"/>
              <w:szCs w:val="21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1"/>
              <w:szCs w:val="21"/>
              <w:lang w:eastAsia="zh-CN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1"/>
                  <w:szCs w:val="21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eastAsia="zh-CN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eastAsia="zh-C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eastAsia="zh-CN"/>
                </w:rPr>
                <m:t>logy</m:t>
              </m:r>
            </m:e>
          </m:d>
        </m:oMath>
      </m:oMathPara>
    </w:p>
    <w:p w14:paraId="340C7EB2" w14:textId="1708F091" w:rsidR="00AA2333" w:rsidRDefault="00A03197" w:rsidP="00AA2333">
      <w:pPr>
        <w:pStyle w:val="a5"/>
        <w:tabs>
          <w:tab w:val="left" w:pos="481"/>
        </w:tabs>
        <w:spacing w:before="1" w:line="292" w:lineRule="auto"/>
        <w:ind w:left="840" w:firstLine="0"/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</w:pPr>
      <w:r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 xml:space="preserve">As we can see, SVM suggests the correct class to get a higher score produced by the margin than other classes, while softmax tend to </w:t>
      </w:r>
      <w:r w:rsidR="00132784"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>re</w:t>
      </w:r>
      <w:r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>present score as log probabilities to ensure the high probability of the correct class.</w:t>
      </w:r>
    </w:p>
    <w:p w14:paraId="46D5B986" w14:textId="5A3C6205" w:rsidR="006942D9" w:rsidRPr="006942D9" w:rsidRDefault="006942D9" w:rsidP="006942D9">
      <w:pPr>
        <w:pStyle w:val="a5"/>
        <w:numPr>
          <w:ilvl w:val="0"/>
          <w:numId w:val="5"/>
        </w:numPr>
        <w:tabs>
          <w:tab w:val="left" w:pos="481"/>
        </w:tabs>
        <w:spacing w:before="1" w:line="292" w:lineRule="auto"/>
        <w:rPr>
          <w:rFonts w:ascii="Times New Roman" w:eastAsiaTheme="minorEastAsia" w:hAnsi="Times New Roman" w:cs="Times New Roman" w:hint="eastAsia"/>
          <w:b/>
          <w:bCs/>
          <w:sz w:val="21"/>
          <w:szCs w:val="21"/>
          <w:lang w:eastAsia="zh-CN"/>
        </w:rPr>
      </w:pPr>
      <w:r w:rsidRPr="006942D9">
        <w:rPr>
          <w:rFonts w:ascii="Times New Roman" w:eastAsiaTheme="minorEastAsia" w:hAnsi="Times New Roman" w:cs="Times New Roman" w:hint="eastAsia"/>
          <w:b/>
          <w:bCs/>
          <w:sz w:val="21"/>
          <w:szCs w:val="21"/>
          <w:lang w:eastAsia="zh-CN"/>
        </w:rPr>
        <w:t>D</w:t>
      </w:r>
      <w:r w:rsidRPr="006942D9"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  <w:t>ifference:</w:t>
      </w:r>
    </w:p>
    <w:p w14:paraId="71E03DF5" w14:textId="4CCD65F5" w:rsidR="00AA2333" w:rsidRDefault="006942D9" w:rsidP="00132784">
      <w:pPr>
        <w:pStyle w:val="a5"/>
        <w:numPr>
          <w:ilvl w:val="0"/>
          <w:numId w:val="7"/>
        </w:numPr>
        <w:tabs>
          <w:tab w:val="left" w:pos="481"/>
        </w:tabs>
        <w:spacing w:before="1" w:line="292" w:lineRule="auto"/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sz w:val="21"/>
          <w:szCs w:val="21"/>
          <w:lang w:eastAsia="zh-CN"/>
        </w:rPr>
        <w:t>S</w:t>
      </w:r>
      <w:r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 xml:space="preserve">VM </w:t>
      </w:r>
      <w:r w:rsidR="00132784" w:rsidRPr="00132784"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 xml:space="preserve">computes uncalibrated and </w:t>
      </w:r>
      <w:r w:rsidR="00132784"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 xml:space="preserve">tough </w:t>
      </w:r>
      <w:r w:rsidR="00132784" w:rsidRPr="00132784"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>to interpret scores for all classes</w:t>
      </w:r>
      <w:r w:rsidR="00132784"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>, while softmax computes the probabilities for all classes.</w:t>
      </w:r>
    </w:p>
    <w:p w14:paraId="55353402" w14:textId="071D3030" w:rsidR="00132784" w:rsidRDefault="00997BB2" w:rsidP="00132784">
      <w:pPr>
        <w:pStyle w:val="a5"/>
        <w:numPr>
          <w:ilvl w:val="0"/>
          <w:numId w:val="7"/>
        </w:numPr>
        <w:tabs>
          <w:tab w:val="left" w:pos="481"/>
        </w:tabs>
        <w:spacing w:before="1" w:line="292" w:lineRule="auto"/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sz w:val="21"/>
          <w:szCs w:val="21"/>
          <w:lang w:eastAsia="zh-CN"/>
        </w:rPr>
        <w:t>S</w:t>
      </w:r>
      <w:r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 xml:space="preserve">VM focuses on the support vectors, which makes sure that correct class has a high </w:t>
      </w:r>
      <w:r w:rsidR="007E5B9A"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 xml:space="preserve">score. It </w:t>
      </w:r>
      <w:r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>does not care about the details of other scores</w:t>
      </w:r>
      <w:r w:rsidR="0014594E"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 xml:space="preserve"> of  the points, </w:t>
      </w:r>
      <w:r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 xml:space="preserve">which </w:t>
      </w:r>
      <w:r w:rsidR="007E5B9A"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 xml:space="preserve">will be set to zero when the prediction is satisfied. However, softmax, according to the loss function, will not satisfy its scores, although the correct classes have </w:t>
      </w:r>
      <w:r w:rsidR="0014594E"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 xml:space="preserve">a </w:t>
      </w:r>
      <w:r w:rsidR="007E5B9A"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 xml:space="preserve">higher probability, and the probability of incorrect classes continue lower. </w:t>
      </w:r>
      <w:r w:rsidR="0014594E"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>It would be better if the loss function is lower than it before.</w:t>
      </w:r>
    </w:p>
    <w:p w14:paraId="05CE59B6" w14:textId="7A466E48" w:rsidR="0014594E" w:rsidRPr="0014594E" w:rsidRDefault="0014594E" w:rsidP="0014594E">
      <w:pPr>
        <w:tabs>
          <w:tab w:val="left" w:pos="481"/>
        </w:tabs>
        <w:spacing w:before="1" w:line="292" w:lineRule="auto"/>
        <w:ind w:left="481"/>
        <w:rPr>
          <w:rFonts w:ascii="Times New Roman" w:eastAsiaTheme="minorEastAsia" w:hAnsi="Times New Roman" w:cs="Times New Roman" w:hint="eastAsia"/>
          <w:iCs/>
          <w:sz w:val="21"/>
          <w:szCs w:val="21"/>
          <w:lang w:eastAsia="zh-CN"/>
        </w:rPr>
      </w:pPr>
      <w:r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 xml:space="preserve">In practical, softmax and SVM have little difference in their performance, despite the different loss function. Hence, it is hard to say which one is better as they both have </w:t>
      </w:r>
      <w:r w:rsidR="00020C7D" w:rsidRPr="00020C7D"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 xml:space="preserve">strengths </w:t>
      </w:r>
      <w:r>
        <w:rPr>
          <w:rFonts w:ascii="Times New Roman" w:eastAsiaTheme="minorEastAsia" w:hAnsi="Times New Roman" w:cs="Times New Roman"/>
          <w:iCs/>
          <w:sz w:val="21"/>
          <w:szCs w:val="21"/>
          <w:lang w:eastAsia="zh-CN"/>
        </w:rPr>
        <w:t xml:space="preserve">and weaknesses. </w:t>
      </w:r>
    </w:p>
    <w:p w14:paraId="05865832" w14:textId="7B062BFA" w:rsidR="00AA2333" w:rsidRPr="007E5B9A" w:rsidRDefault="00AA2333" w:rsidP="002C42DD">
      <w:pPr>
        <w:pStyle w:val="a5"/>
        <w:tabs>
          <w:tab w:val="left" w:pos="481"/>
        </w:tabs>
        <w:spacing w:before="1" w:line="292" w:lineRule="auto"/>
        <w:ind w:left="840" w:firstLine="0"/>
        <w:rPr>
          <w:rFonts w:ascii="Times New Roman" w:eastAsiaTheme="minorEastAsia" w:hAnsi="Times New Roman" w:cs="Times New Roman" w:hint="eastAsia"/>
          <w:iCs/>
          <w:sz w:val="21"/>
          <w:szCs w:val="21"/>
          <w:lang w:eastAsia="zh-CN"/>
        </w:rPr>
      </w:pPr>
    </w:p>
    <w:sectPr w:rsidR="00AA2333" w:rsidRPr="007E5B9A">
      <w:type w:val="continuous"/>
      <w:pgSz w:w="11910" w:h="16840"/>
      <w:pgMar w:top="15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362"/>
    <w:multiLevelType w:val="hybridMultilevel"/>
    <w:tmpl w:val="57408870"/>
    <w:lvl w:ilvl="0" w:tplc="C144CF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933F75"/>
    <w:multiLevelType w:val="hybridMultilevel"/>
    <w:tmpl w:val="F844CF46"/>
    <w:lvl w:ilvl="0" w:tplc="63B459F4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34EB693F"/>
    <w:multiLevelType w:val="hybridMultilevel"/>
    <w:tmpl w:val="1134578C"/>
    <w:lvl w:ilvl="0" w:tplc="A14431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BF9768E"/>
    <w:multiLevelType w:val="hybridMultilevel"/>
    <w:tmpl w:val="F67EDBDE"/>
    <w:lvl w:ilvl="0" w:tplc="5EEC1FBC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CD48CA7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167CD870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D728CFE8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897CD70A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3158507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F8545ED0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B2B2F482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8" w:tplc="A1CCBA42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6F2B78"/>
    <w:multiLevelType w:val="hybridMultilevel"/>
    <w:tmpl w:val="A31A9356"/>
    <w:lvl w:ilvl="0" w:tplc="7F068E2C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5DB6CCF"/>
    <w:multiLevelType w:val="hybridMultilevel"/>
    <w:tmpl w:val="0E1CC9A0"/>
    <w:lvl w:ilvl="0" w:tplc="3B8489E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7DBB4887"/>
    <w:multiLevelType w:val="hybridMultilevel"/>
    <w:tmpl w:val="DB2603BC"/>
    <w:lvl w:ilvl="0" w:tplc="259E88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DA7"/>
    <w:rsid w:val="00020C7D"/>
    <w:rsid w:val="00051753"/>
    <w:rsid w:val="00132784"/>
    <w:rsid w:val="0014594E"/>
    <w:rsid w:val="001B2A46"/>
    <w:rsid w:val="002A779A"/>
    <w:rsid w:val="002C42DD"/>
    <w:rsid w:val="00307AF7"/>
    <w:rsid w:val="00374705"/>
    <w:rsid w:val="00375324"/>
    <w:rsid w:val="00405067"/>
    <w:rsid w:val="004A7C9C"/>
    <w:rsid w:val="004B2B64"/>
    <w:rsid w:val="00530724"/>
    <w:rsid w:val="00555DFB"/>
    <w:rsid w:val="00565E8B"/>
    <w:rsid w:val="00656F66"/>
    <w:rsid w:val="006942D9"/>
    <w:rsid w:val="006F64B6"/>
    <w:rsid w:val="00735C77"/>
    <w:rsid w:val="00736FB6"/>
    <w:rsid w:val="00751ED9"/>
    <w:rsid w:val="007E5B9A"/>
    <w:rsid w:val="00886FFB"/>
    <w:rsid w:val="008A30E4"/>
    <w:rsid w:val="008E2893"/>
    <w:rsid w:val="00997BB2"/>
    <w:rsid w:val="009B6F60"/>
    <w:rsid w:val="009B7DA7"/>
    <w:rsid w:val="00A03197"/>
    <w:rsid w:val="00AA2333"/>
    <w:rsid w:val="00B41F55"/>
    <w:rsid w:val="00B5778F"/>
    <w:rsid w:val="00B73107"/>
    <w:rsid w:val="00BC56A8"/>
    <w:rsid w:val="00CB2470"/>
    <w:rsid w:val="00D30B6E"/>
    <w:rsid w:val="00D33E22"/>
    <w:rsid w:val="00E93328"/>
    <w:rsid w:val="00EA1174"/>
    <w:rsid w:val="00EC5973"/>
    <w:rsid w:val="00EC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0BEB"/>
  <w15:docId w15:val="{3128A2DE-61D8-4014-A7C1-A5E12388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25"/>
      <w:ind w:left="3001" w:right="2999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80" w:right="111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656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72757-9FD9-4E2A-B0F2-EEF7F33B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小伙子</dc:creator>
  <cp:lastModifiedBy>小 伙子</cp:lastModifiedBy>
  <cp:revision>12</cp:revision>
  <cp:lastPrinted>2021-10-30T14:48:00Z</cp:lastPrinted>
  <dcterms:created xsi:type="dcterms:W3CDTF">2021-10-26T15:55:00Z</dcterms:created>
  <dcterms:modified xsi:type="dcterms:W3CDTF">2021-10-30T16:56:00Z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2021-10-26T00:00:00Z</vt:filetime>
  </property>
</Properties>
</file>