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夜曲光明小学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门雪松</w:t>
            </w:r>
          </w:p>
        </w:tc>
        <w:tc>
          <w:tcPr>
            <w:tcW w:w="1660" w:type="dxa"/>
          </w:tcPr>
          <w:p>
            <w:r>
              <w:t>二年级一班</w:t>
            </w:r>
          </w:p>
        </w:tc>
        <w:tc>
          <w:tcPr>
            <w:tcW w:w="1741" w:type="dxa"/>
          </w:tcPr>
          <w:p>
            <w:r>
              <w:t>陈佳西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何元春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张志庆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郑银洁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单建军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田晓萌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李敏婕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