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夜曲南部大学附属小学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江卫华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周英勇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张志泰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陈钮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陈大群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牛莎莎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方振兴</w:t>
            </w:r>
          </w:p>
        </w:tc>
        <w:tc>
          <w:tcPr>
            <w:tcW w:w="1660" w:type="dxa"/>
          </w:tcPr>
          <w:p>
            <w:r>
              <w:t>初二八班</w:t>
            </w:r>
          </w:p>
        </w:tc>
        <w:tc>
          <w:tcPr>
            <w:tcW w:w="1741" w:type="dxa"/>
          </w:tcPr>
          <w:p>
            <w:r>
              <w:t>闫亚敏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