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夜曲有点甜中学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万新南</w:t>
            </w:r>
          </w:p>
        </w:tc>
        <w:tc>
          <w:tcPr>
            <w:tcW w:w="1660" w:type="dxa"/>
          </w:tcPr>
          <w:p>
            <w:r>
              <w:t>一年级8班</w:t>
            </w:r>
          </w:p>
        </w:tc>
        <w:tc>
          <w:tcPr>
            <w:tcW w:w="1741" w:type="dxa"/>
          </w:tcPr>
          <w:p>
            <w:r>
              <w:t>刘胜日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何德盛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孟康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徐宝臣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蔡家旺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茅文贤</w:t>
            </w:r>
          </w:p>
        </w:tc>
        <w:tc>
          <w:tcPr>
            <w:tcW w:w="1660" w:type="dxa"/>
          </w:tcPr>
          <w:p>
            <w:r>
              <w:t>一年级四班</w:t>
            </w:r>
          </w:p>
        </w:tc>
        <w:tc>
          <w:tcPr>
            <w:tcW w:w="1741" w:type="dxa"/>
          </w:tcPr>
          <w:p>
            <w:r>
              <w:t>邵光良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